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52221" w14:textId="0D805D96" w:rsidR="00220ABA" w:rsidRPr="00E55858" w:rsidRDefault="00220ABA" w:rsidP="006A463D">
      <w:pPr>
        <w:keepNext w:val="0"/>
        <w:spacing w:before="0" w:after="0"/>
        <w:ind w:firstLine="0"/>
        <w:jc w:val="left"/>
        <w:rPr>
          <w:rFonts w:ascii="Arial" w:eastAsia="Calibri" w:hAnsi="Arial" w:cs="Arial"/>
          <w:bCs/>
          <w:sz w:val="23"/>
          <w:szCs w:val="23"/>
        </w:rPr>
      </w:pPr>
      <w:bookmarkStart w:id="0" w:name="_Hlk29979868"/>
      <w:bookmarkStart w:id="1" w:name="_Hlk128994272"/>
      <w:r w:rsidRPr="00E55858">
        <w:rPr>
          <w:rFonts w:ascii="Arial" w:eastAsia="Calibri" w:hAnsi="Arial" w:cs="Arial"/>
          <w:bCs/>
          <w:sz w:val="23"/>
          <w:szCs w:val="23"/>
        </w:rPr>
        <w:t>OS-I.7222.47.4.2024.RD</w:t>
      </w:r>
      <w:r w:rsidRPr="00E55858">
        <w:rPr>
          <w:rFonts w:ascii="Arial" w:eastAsia="Calibri" w:hAnsi="Arial" w:cs="Arial"/>
          <w:bCs/>
          <w:sz w:val="23"/>
          <w:szCs w:val="23"/>
        </w:rPr>
        <w:tab/>
      </w:r>
      <w:r w:rsidRPr="00E55858">
        <w:rPr>
          <w:rFonts w:ascii="Arial" w:eastAsia="Calibri" w:hAnsi="Arial" w:cs="Arial"/>
          <w:bCs/>
          <w:sz w:val="23"/>
          <w:szCs w:val="23"/>
        </w:rPr>
        <w:tab/>
      </w:r>
      <w:r w:rsidRPr="00E55858">
        <w:rPr>
          <w:rFonts w:ascii="Arial" w:eastAsia="Calibri" w:hAnsi="Arial" w:cs="Arial"/>
          <w:bCs/>
          <w:sz w:val="23"/>
          <w:szCs w:val="23"/>
        </w:rPr>
        <w:tab/>
      </w:r>
      <w:r w:rsidRPr="00E55858">
        <w:rPr>
          <w:rFonts w:ascii="Arial" w:eastAsia="Calibri" w:hAnsi="Arial" w:cs="Arial"/>
          <w:bCs/>
          <w:sz w:val="23"/>
          <w:szCs w:val="23"/>
        </w:rPr>
        <w:tab/>
      </w:r>
      <w:r w:rsidRPr="00E55858">
        <w:rPr>
          <w:rFonts w:ascii="Arial" w:eastAsia="Calibri" w:hAnsi="Arial" w:cs="Arial"/>
          <w:bCs/>
          <w:sz w:val="23"/>
          <w:szCs w:val="23"/>
        </w:rPr>
        <w:tab/>
        <w:t xml:space="preserve">   </w:t>
      </w:r>
      <w:r w:rsidRPr="00E55858">
        <w:rPr>
          <w:rFonts w:ascii="Arial" w:eastAsia="Calibri" w:hAnsi="Arial" w:cs="Arial"/>
          <w:bCs/>
          <w:sz w:val="23"/>
          <w:szCs w:val="23"/>
        </w:rPr>
        <w:tab/>
        <w:t xml:space="preserve">          </w:t>
      </w:r>
      <w:r w:rsidR="00F13E21" w:rsidRPr="00E55858">
        <w:rPr>
          <w:rFonts w:ascii="Arial" w:eastAsia="Calibri" w:hAnsi="Arial" w:cs="Arial"/>
          <w:bCs/>
          <w:sz w:val="23"/>
          <w:szCs w:val="23"/>
        </w:rPr>
        <w:t xml:space="preserve">   </w:t>
      </w:r>
      <w:r w:rsidRPr="00E55858">
        <w:rPr>
          <w:rFonts w:ascii="Arial" w:eastAsia="Calibri" w:hAnsi="Arial" w:cs="Arial"/>
          <w:bCs/>
          <w:sz w:val="23"/>
          <w:szCs w:val="23"/>
        </w:rPr>
        <w:t>Rzeszów, 2025-06-</w:t>
      </w:r>
      <w:bookmarkEnd w:id="0"/>
      <w:r w:rsidR="00F13E21" w:rsidRPr="00E55858">
        <w:rPr>
          <w:rFonts w:ascii="Arial" w:eastAsia="Calibri" w:hAnsi="Arial" w:cs="Arial"/>
          <w:bCs/>
          <w:sz w:val="23"/>
          <w:szCs w:val="23"/>
        </w:rPr>
        <w:t>09</w:t>
      </w:r>
      <w:r w:rsidRPr="00E55858">
        <w:rPr>
          <w:rFonts w:ascii="Arial" w:eastAsia="Calibri" w:hAnsi="Arial" w:cs="Arial"/>
          <w:bCs/>
          <w:sz w:val="23"/>
          <w:szCs w:val="23"/>
        </w:rPr>
        <w:t xml:space="preserve">   </w:t>
      </w:r>
    </w:p>
    <w:p w14:paraId="0A4A5454" w14:textId="0A12A335" w:rsidR="002A1BB7" w:rsidRPr="00B56EB1" w:rsidRDefault="00CA1501" w:rsidP="0059420F">
      <w:pPr>
        <w:pStyle w:val="Nagwek1"/>
        <w:rPr>
          <w:rStyle w:val="Pogrubienie"/>
          <w:b w:val="0"/>
          <w:bCs/>
        </w:rPr>
      </w:pPr>
      <w:r w:rsidRPr="00B56EB1">
        <w:rPr>
          <w:rStyle w:val="Pogrubienie"/>
        </w:rPr>
        <w:t>D E C Y Z J A</w:t>
      </w:r>
    </w:p>
    <w:p w14:paraId="2740FC7B" w14:textId="77777777" w:rsidR="007D47DD" w:rsidRDefault="007D47DD" w:rsidP="00220ABA">
      <w:pPr>
        <w:pStyle w:val="Legenda"/>
        <w:spacing w:before="0" w:after="0"/>
        <w:rPr>
          <w:rFonts w:ascii="Arial" w:hAnsi="Arial" w:cs="Arial"/>
          <w:b w:val="0"/>
          <w:i w:val="0"/>
          <w:sz w:val="23"/>
          <w:szCs w:val="23"/>
        </w:rPr>
      </w:pPr>
    </w:p>
    <w:p w14:paraId="6091DCFA" w14:textId="7B23CB73" w:rsidR="00E52708" w:rsidRPr="00E55858" w:rsidRDefault="00E52708" w:rsidP="00220ABA">
      <w:pPr>
        <w:pStyle w:val="Legenda"/>
        <w:spacing w:before="0" w:after="0"/>
        <w:rPr>
          <w:rFonts w:ascii="Arial" w:hAnsi="Arial" w:cs="Arial"/>
          <w:b w:val="0"/>
          <w:i w:val="0"/>
          <w:sz w:val="23"/>
          <w:szCs w:val="23"/>
        </w:rPr>
      </w:pPr>
      <w:r w:rsidRPr="00E55858">
        <w:rPr>
          <w:rFonts w:ascii="Arial" w:hAnsi="Arial" w:cs="Arial"/>
          <w:b w:val="0"/>
          <w:i w:val="0"/>
          <w:sz w:val="23"/>
          <w:szCs w:val="23"/>
        </w:rPr>
        <w:t>Działając na podstawie:</w:t>
      </w:r>
    </w:p>
    <w:p w14:paraId="56D74114" w14:textId="6E06799A" w:rsidR="00E52708" w:rsidRPr="00E55858" w:rsidRDefault="00E52708">
      <w:pPr>
        <w:keepNext w:val="0"/>
        <w:numPr>
          <w:ilvl w:val="0"/>
          <w:numId w:val="58"/>
        </w:numPr>
        <w:spacing w:before="0" w:after="0"/>
        <w:rPr>
          <w:rFonts w:ascii="Arial" w:hAnsi="Arial" w:cs="Arial"/>
          <w:bCs/>
          <w:sz w:val="23"/>
          <w:szCs w:val="23"/>
        </w:rPr>
      </w:pPr>
      <w:r w:rsidRPr="00E55858">
        <w:rPr>
          <w:rFonts w:ascii="Arial" w:hAnsi="Arial" w:cs="Arial"/>
          <w:bCs/>
          <w:sz w:val="23"/>
          <w:szCs w:val="23"/>
        </w:rPr>
        <w:t>art. 104 i 163</w:t>
      </w:r>
      <w:r w:rsidR="00D91064" w:rsidRPr="00E55858">
        <w:rPr>
          <w:rFonts w:ascii="Arial" w:hAnsi="Arial" w:cs="Arial"/>
          <w:bCs/>
          <w:sz w:val="23"/>
          <w:szCs w:val="23"/>
        </w:rPr>
        <w:t>, art. 108 §1</w:t>
      </w:r>
      <w:r w:rsidRPr="00E55858">
        <w:rPr>
          <w:rFonts w:ascii="Arial" w:hAnsi="Arial" w:cs="Arial"/>
          <w:bCs/>
          <w:sz w:val="23"/>
          <w:szCs w:val="23"/>
        </w:rPr>
        <w:t xml:space="preserve"> ustawy z dnia 14 czerwca 1960r. Kodeks postępowania administracyjnego (Dz. U. z 202</w:t>
      </w:r>
      <w:r w:rsidR="007C769F" w:rsidRPr="00E55858">
        <w:rPr>
          <w:rFonts w:ascii="Arial" w:hAnsi="Arial" w:cs="Arial"/>
          <w:bCs/>
          <w:sz w:val="23"/>
          <w:szCs w:val="23"/>
        </w:rPr>
        <w:t>4</w:t>
      </w:r>
      <w:r w:rsidRPr="00E55858">
        <w:rPr>
          <w:rFonts w:ascii="Arial" w:hAnsi="Arial" w:cs="Arial"/>
          <w:bCs/>
          <w:sz w:val="23"/>
          <w:szCs w:val="23"/>
        </w:rPr>
        <w:t xml:space="preserve">r. poz. </w:t>
      </w:r>
      <w:r w:rsidR="007C769F" w:rsidRPr="00E55858">
        <w:rPr>
          <w:rFonts w:ascii="Arial" w:hAnsi="Arial" w:cs="Arial"/>
          <w:bCs/>
          <w:sz w:val="23"/>
          <w:szCs w:val="23"/>
        </w:rPr>
        <w:t>572</w:t>
      </w:r>
      <w:r w:rsidRPr="00E55858">
        <w:rPr>
          <w:rFonts w:ascii="Arial" w:hAnsi="Arial" w:cs="Arial"/>
          <w:bCs/>
          <w:sz w:val="23"/>
          <w:szCs w:val="23"/>
        </w:rPr>
        <w:t xml:space="preserve"> </w:t>
      </w:r>
      <w:proofErr w:type="spellStart"/>
      <w:r w:rsidRPr="00E55858">
        <w:rPr>
          <w:rFonts w:ascii="Arial" w:hAnsi="Arial" w:cs="Arial"/>
          <w:bCs/>
          <w:sz w:val="23"/>
          <w:szCs w:val="23"/>
        </w:rPr>
        <w:t>t.j</w:t>
      </w:r>
      <w:proofErr w:type="spellEnd"/>
      <w:r w:rsidRPr="00E55858">
        <w:rPr>
          <w:rFonts w:ascii="Arial" w:hAnsi="Arial" w:cs="Arial"/>
          <w:bCs/>
          <w:sz w:val="23"/>
          <w:szCs w:val="23"/>
        </w:rPr>
        <w:t>.)</w:t>
      </w:r>
      <w:r w:rsidR="007C769F" w:rsidRPr="00E55858">
        <w:rPr>
          <w:rFonts w:ascii="Arial" w:hAnsi="Arial" w:cs="Arial"/>
          <w:bCs/>
          <w:sz w:val="23"/>
          <w:szCs w:val="23"/>
        </w:rPr>
        <w:t xml:space="preserve">, </w:t>
      </w:r>
      <w:r w:rsidRPr="00E55858">
        <w:rPr>
          <w:rFonts w:ascii="Arial" w:hAnsi="Arial" w:cs="Arial"/>
          <w:bCs/>
          <w:sz w:val="23"/>
          <w:szCs w:val="23"/>
        </w:rPr>
        <w:t xml:space="preserve">w związku z art. 192 ustawy z dnia </w:t>
      </w:r>
      <w:r w:rsidR="00D91064" w:rsidRPr="00E55858">
        <w:rPr>
          <w:rFonts w:ascii="Arial" w:hAnsi="Arial" w:cs="Arial"/>
          <w:bCs/>
          <w:sz w:val="23"/>
          <w:szCs w:val="23"/>
        </w:rPr>
        <w:br/>
      </w:r>
      <w:r w:rsidRPr="00E55858">
        <w:rPr>
          <w:rFonts w:ascii="Arial" w:hAnsi="Arial" w:cs="Arial"/>
          <w:bCs/>
          <w:sz w:val="23"/>
          <w:szCs w:val="23"/>
        </w:rPr>
        <w:t>27 kwietnia 2001 r. Prawo ochrony środowiska (Dz. U. z 202</w:t>
      </w:r>
      <w:r w:rsidR="00D91064" w:rsidRPr="00E55858">
        <w:rPr>
          <w:rFonts w:ascii="Arial" w:hAnsi="Arial" w:cs="Arial"/>
          <w:bCs/>
          <w:sz w:val="23"/>
          <w:szCs w:val="23"/>
        </w:rPr>
        <w:t>5</w:t>
      </w:r>
      <w:r w:rsidRPr="00E55858">
        <w:rPr>
          <w:rFonts w:ascii="Arial" w:hAnsi="Arial" w:cs="Arial"/>
          <w:bCs/>
          <w:sz w:val="23"/>
          <w:szCs w:val="23"/>
        </w:rPr>
        <w:t xml:space="preserve">r. poz. </w:t>
      </w:r>
      <w:r w:rsidR="00D91064" w:rsidRPr="00E55858">
        <w:rPr>
          <w:rFonts w:ascii="Arial" w:hAnsi="Arial" w:cs="Arial"/>
          <w:bCs/>
          <w:sz w:val="23"/>
          <w:szCs w:val="23"/>
        </w:rPr>
        <w:t>647</w:t>
      </w:r>
      <w:r w:rsidR="009320EA" w:rsidRPr="00E55858">
        <w:rPr>
          <w:rFonts w:ascii="Arial" w:hAnsi="Arial" w:cs="Arial"/>
          <w:bCs/>
          <w:sz w:val="23"/>
          <w:szCs w:val="23"/>
        </w:rPr>
        <w:t xml:space="preserve"> </w:t>
      </w:r>
      <w:proofErr w:type="spellStart"/>
      <w:r w:rsidR="009320EA" w:rsidRPr="00E55858">
        <w:rPr>
          <w:rFonts w:ascii="Arial" w:hAnsi="Arial" w:cs="Arial"/>
          <w:bCs/>
          <w:sz w:val="23"/>
          <w:szCs w:val="23"/>
        </w:rPr>
        <w:t>t.j</w:t>
      </w:r>
      <w:proofErr w:type="spellEnd"/>
      <w:r w:rsidR="009320EA" w:rsidRPr="00E55858">
        <w:rPr>
          <w:rFonts w:ascii="Arial" w:hAnsi="Arial" w:cs="Arial"/>
          <w:bCs/>
          <w:sz w:val="23"/>
          <w:szCs w:val="23"/>
        </w:rPr>
        <w:t>.</w:t>
      </w:r>
      <w:r w:rsidRPr="00E55858">
        <w:rPr>
          <w:rFonts w:ascii="Arial" w:hAnsi="Arial" w:cs="Arial"/>
          <w:bCs/>
          <w:sz w:val="23"/>
          <w:szCs w:val="23"/>
        </w:rPr>
        <w:t>),</w:t>
      </w:r>
    </w:p>
    <w:p w14:paraId="1AE88970" w14:textId="771EEE94" w:rsidR="00E52708" w:rsidRPr="00E55858" w:rsidRDefault="00444CDF">
      <w:pPr>
        <w:keepNext w:val="0"/>
        <w:numPr>
          <w:ilvl w:val="0"/>
          <w:numId w:val="58"/>
        </w:numPr>
        <w:spacing w:before="0" w:after="0"/>
        <w:rPr>
          <w:rFonts w:ascii="Arial" w:hAnsi="Arial" w:cs="Arial"/>
          <w:bCs/>
          <w:sz w:val="23"/>
          <w:szCs w:val="23"/>
        </w:rPr>
      </w:pPr>
      <w:r w:rsidRPr="00E55858">
        <w:rPr>
          <w:rFonts w:ascii="Arial" w:hAnsi="Arial" w:cs="Arial"/>
          <w:bCs/>
          <w:sz w:val="23"/>
          <w:szCs w:val="23"/>
        </w:rPr>
        <w:t xml:space="preserve">art. 191a, </w:t>
      </w:r>
      <w:r w:rsidR="00780F02" w:rsidRPr="00E55858">
        <w:rPr>
          <w:rFonts w:ascii="Arial" w:hAnsi="Arial" w:cs="Arial"/>
          <w:bCs/>
          <w:sz w:val="23"/>
          <w:szCs w:val="23"/>
        </w:rPr>
        <w:t xml:space="preserve">art. 211 ust. 5a, </w:t>
      </w:r>
      <w:r w:rsidR="00E52708" w:rsidRPr="00E55858">
        <w:rPr>
          <w:rFonts w:ascii="Arial" w:hAnsi="Arial" w:cs="Arial"/>
          <w:bCs/>
          <w:sz w:val="23"/>
          <w:szCs w:val="23"/>
        </w:rPr>
        <w:t>art. 21</w:t>
      </w:r>
      <w:r w:rsidR="00EF76FA" w:rsidRPr="00E55858">
        <w:rPr>
          <w:rFonts w:ascii="Arial" w:hAnsi="Arial" w:cs="Arial"/>
          <w:bCs/>
          <w:sz w:val="23"/>
          <w:szCs w:val="23"/>
        </w:rPr>
        <w:t>4</w:t>
      </w:r>
      <w:r w:rsidR="00E52708" w:rsidRPr="00E55858">
        <w:rPr>
          <w:rFonts w:ascii="Arial" w:hAnsi="Arial" w:cs="Arial"/>
          <w:bCs/>
          <w:sz w:val="23"/>
          <w:szCs w:val="23"/>
        </w:rPr>
        <w:t xml:space="preserve">, art. 378 ust. 2a pkt 1 ustawy z dnia 27 kwietnia 2001r. Prawo ochrony środowiska, w związku z § 2 ust. 1 pkt. 46 rozporządzenia </w:t>
      </w:r>
      <w:r w:rsidR="002276A2" w:rsidRPr="00E55858">
        <w:rPr>
          <w:rFonts w:ascii="Arial" w:hAnsi="Arial" w:cs="Arial"/>
          <w:bCs/>
          <w:sz w:val="23"/>
          <w:szCs w:val="23"/>
        </w:rPr>
        <w:br/>
      </w:r>
      <w:r w:rsidR="00E52708" w:rsidRPr="00E55858">
        <w:rPr>
          <w:rFonts w:ascii="Arial" w:hAnsi="Arial" w:cs="Arial"/>
          <w:bCs/>
          <w:sz w:val="23"/>
          <w:szCs w:val="23"/>
        </w:rPr>
        <w:t>Rady Ministrów z dnia 10 września 2019r. w sprawie przedsięwzięć mogących znacząco oddziaływać na środowisko (Dz. U. z 2019 poz. 1839 ze zm.),</w:t>
      </w:r>
    </w:p>
    <w:p w14:paraId="65ED5A1D" w14:textId="549030A1" w:rsidR="00E52708" w:rsidRPr="00E55858" w:rsidRDefault="00E52708">
      <w:pPr>
        <w:keepNext w:val="0"/>
        <w:numPr>
          <w:ilvl w:val="0"/>
          <w:numId w:val="58"/>
        </w:numPr>
        <w:spacing w:before="0" w:after="0"/>
        <w:rPr>
          <w:rFonts w:ascii="Arial" w:hAnsi="Arial" w:cs="Arial"/>
          <w:bCs/>
          <w:sz w:val="23"/>
          <w:szCs w:val="23"/>
        </w:rPr>
      </w:pPr>
      <w:bookmarkStart w:id="2" w:name="_Hlk96501420"/>
      <w:r w:rsidRPr="00E55858">
        <w:rPr>
          <w:rFonts w:ascii="Arial" w:hAnsi="Arial" w:cs="Arial"/>
          <w:bCs/>
          <w:sz w:val="23"/>
          <w:szCs w:val="23"/>
        </w:rPr>
        <w:t xml:space="preserve">ust. 5 pkt 2) lit. a), pkt. 5 </w:t>
      </w:r>
      <w:proofErr w:type="spellStart"/>
      <w:r w:rsidRPr="00E55858">
        <w:rPr>
          <w:rFonts w:ascii="Arial" w:hAnsi="Arial" w:cs="Arial"/>
          <w:bCs/>
          <w:sz w:val="23"/>
          <w:szCs w:val="23"/>
        </w:rPr>
        <w:t>ppkt</w:t>
      </w:r>
      <w:proofErr w:type="spellEnd"/>
      <w:r w:rsidRPr="00E55858">
        <w:rPr>
          <w:rFonts w:ascii="Arial" w:hAnsi="Arial" w:cs="Arial"/>
          <w:bCs/>
          <w:sz w:val="23"/>
          <w:szCs w:val="23"/>
        </w:rPr>
        <w:t xml:space="preserve">. 3 lit. b) załącznika do rozporządzenia Ministra Środowiska </w:t>
      </w:r>
      <w:r w:rsidR="007C769F" w:rsidRPr="00E55858">
        <w:rPr>
          <w:rFonts w:ascii="Arial" w:hAnsi="Arial" w:cs="Arial"/>
          <w:bCs/>
          <w:sz w:val="23"/>
          <w:szCs w:val="23"/>
        </w:rPr>
        <w:br/>
      </w:r>
      <w:r w:rsidRPr="00E55858">
        <w:rPr>
          <w:rFonts w:ascii="Arial" w:hAnsi="Arial" w:cs="Arial"/>
          <w:bCs/>
          <w:sz w:val="23"/>
          <w:szCs w:val="23"/>
        </w:rPr>
        <w:t xml:space="preserve">z dnia </w:t>
      </w:r>
      <w:bookmarkEnd w:id="2"/>
      <w:r w:rsidRPr="00E55858">
        <w:rPr>
          <w:rFonts w:ascii="Arial" w:hAnsi="Arial" w:cs="Arial"/>
          <w:bCs/>
          <w:sz w:val="23"/>
          <w:szCs w:val="23"/>
        </w:rPr>
        <w:t>27 sierpnia 2014 r. w sprawie rodzajów instalacji mogących powodować znaczne zanieczyszczenie poszczególnych elementów przyrodniczych albo środowiska jako całości (Dz. U. z 2014r. poz. 1169),</w:t>
      </w:r>
    </w:p>
    <w:p w14:paraId="68267670" w14:textId="77777777" w:rsidR="00E52708" w:rsidRPr="00E55858" w:rsidRDefault="00E52708" w:rsidP="00E52708">
      <w:pPr>
        <w:spacing w:line="276" w:lineRule="auto"/>
        <w:rPr>
          <w:rFonts w:ascii="Arial" w:hAnsi="Arial" w:cs="Arial"/>
          <w:bCs/>
          <w:sz w:val="8"/>
          <w:szCs w:val="8"/>
        </w:rPr>
      </w:pPr>
    </w:p>
    <w:p w14:paraId="5A6C47AE" w14:textId="1A5C4D7B" w:rsidR="007466B7" w:rsidRPr="00E55858" w:rsidRDefault="00E52708" w:rsidP="006A463D">
      <w:pPr>
        <w:pStyle w:val="Default"/>
        <w:suppressAutoHyphens/>
        <w:contextualSpacing/>
        <w:jc w:val="both"/>
        <w:rPr>
          <w:rFonts w:ascii="Arial" w:hAnsi="Arial" w:cs="Arial"/>
          <w:bCs/>
          <w:color w:val="auto"/>
          <w:sz w:val="23"/>
          <w:szCs w:val="23"/>
        </w:rPr>
      </w:pPr>
      <w:r w:rsidRPr="00E55858">
        <w:rPr>
          <w:rFonts w:ascii="Arial" w:eastAsia="Times New Roman" w:hAnsi="Arial" w:cs="Arial"/>
          <w:bCs/>
          <w:color w:val="auto"/>
          <w:sz w:val="23"/>
          <w:szCs w:val="23"/>
          <w:lang w:eastAsia="pl-PL"/>
        </w:rPr>
        <w:t xml:space="preserve">po rozpatrzeniu wniosku </w:t>
      </w:r>
      <w:r w:rsidR="007466B7" w:rsidRPr="00E55858">
        <w:rPr>
          <w:rFonts w:ascii="Arial" w:hAnsi="Arial" w:cs="Arial"/>
          <w:b/>
          <w:sz w:val="23"/>
          <w:szCs w:val="23"/>
        </w:rPr>
        <w:t>PGE Energia Ciepła Spółka Akcyjna ul. Złota 59, 00-120 Warszawa,</w:t>
      </w:r>
      <w:r w:rsidR="00DB5718" w:rsidRPr="00E55858">
        <w:rPr>
          <w:rFonts w:ascii="Arial" w:hAnsi="Arial" w:cs="Arial"/>
          <w:b/>
          <w:sz w:val="23"/>
          <w:szCs w:val="23"/>
        </w:rPr>
        <w:t xml:space="preserve"> </w:t>
      </w:r>
      <w:r w:rsidR="007466B7" w:rsidRPr="00E55858">
        <w:rPr>
          <w:rFonts w:ascii="Arial" w:hAnsi="Arial" w:cs="Arial"/>
          <w:b/>
          <w:sz w:val="23"/>
          <w:szCs w:val="23"/>
        </w:rPr>
        <w:t xml:space="preserve">NIP 642-000-06-42, REGON 273204260 Oddział Elektrociepłownia </w:t>
      </w:r>
      <w:r w:rsidR="007466B7" w:rsidRPr="00E55858">
        <w:rPr>
          <w:rFonts w:ascii="Arial" w:hAnsi="Arial" w:cs="Arial"/>
          <w:b/>
          <w:sz w:val="23"/>
          <w:szCs w:val="23"/>
        </w:rPr>
        <w:br/>
        <w:t>w Rzeszowie, ul. Ciepłownicza 8, 35-959 Rzeszów</w:t>
      </w:r>
      <w:r w:rsidR="007466B7" w:rsidRPr="00E55858">
        <w:rPr>
          <w:rFonts w:ascii="Arial" w:hAnsi="Arial" w:cs="Arial"/>
          <w:bCs/>
          <w:sz w:val="23"/>
          <w:szCs w:val="23"/>
        </w:rPr>
        <w:t xml:space="preserve">, </w:t>
      </w:r>
      <w:r w:rsidR="007466B7" w:rsidRPr="00E55858">
        <w:rPr>
          <w:rFonts w:ascii="Arial" w:hAnsi="Arial" w:cs="Arial"/>
          <w:bCs/>
          <w:snapToGrid w:val="0"/>
          <w:sz w:val="23"/>
          <w:szCs w:val="23"/>
        </w:rPr>
        <w:t xml:space="preserve">z dnia </w:t>
      </w:r>
      <w:r w:rsidR="007466B7" w:rsidRPr="00E55858">
        <w:rPr>
          <w:rFonts w:ascii="Arial" w:hAnsi="Arial" w:cs="Arial"/>
          <w:bCs/>
          <w:sz w:val="23"/>
          <w:szCs w:val="23"/>
        </w:rPr>
        <w:t xml:space="preserve">15 maja 2024r., </w:t>
      </w:r>
      <w:r w:rsidR="00DB5718" w:rsidRPr="00E55858">
        <w:rPr>
          <w:rFonts w:ascii="Arial" w:hAnsi="Arial" w:cs="Arial"/>
          <w:bCs/>
          <w:sz w:val="23"/>
          <w:szCs w:val="23"/>
        </w:rPr>
        <w:br/>
      </w:r>
      <w:r w:rsidR="007466B7" w:rsidRPr="00E55858">
        <w:rPr>
          <w:rFonts w:ascii="Arial" w:hAnsi="Arial" w:cs="Arial"/>
          <w:bCs/>
          <w:sz w:val="23"/>
          <w:szCs w:val="23"/>
        </w:rPr>
        <w:t>uzupełnion</w:t>
      </w:r>
      <w:r w:rsidR="00451132" w:rsidRPr="00E55858">
        <w:rPr>
          <w:rFonts w:ascii="Arial" w:hAnsi="Arial" w:cs="Arial"/>
          <w:bCs/>
          <w:sz w:val="23"/>
          <w:szCs w:val="23"/>
        </w:rPr>
        <w:t>ego</w:t>
      </w:r>
      <w:r w:rsidR="007466B7" w:rsidRPr="00E55858">
        <w:rPr>
          <w:rFonts w:ascii="Arial" w:hAnsi="Arial" w:cs="Arial"/>
          <w:bCs/>
          <w:sz w:val="23"/>
          <w:szCs w:val="23"/>
        </w:rPr>
        <w:t xml:space="preserve"> w dniu 24 maja 2024r.</w:t>
      </w:r>
      <w:r w:rsidR="00451132" w:rsidRPr="00E55858">
        <w:rPr>
          <w:rFonts w:ascii="Arial" w:hAnsi="Arial" w:cs="Arial"/>
          <w:bCs/>
          <w:sz w:val="23"/>
          <w:szCs w:val="23"/>
        </w:rPr>
        <w:t xml:space="preserve">, </w:t>
      </w:r>
      <w:r w:rsidR="007466B7" w:rsidRPr="00E55858">
        <w:rPr>
          <w:rFonts w:ascii="Arial" w:hAnsi="Arial" w:cs="Arial"/>
          <w:bCs/>
          <w:sz w:val="23"/>
          <w:szCs w:val="23"/>
        </w:rPr>
        <w:t>w dniu 10 czerwca 2024r.</w:t>
      </w:r>
      <w:r w:rsidR="00451132" w:rsidRPr="00E55858">
        <w:rPr>
          <w:rFonts w:ascii="Arial" w:hAnsi="Arial" w:cs="Arial"/>
          <w:bCs/>
          <w:sz w:val="23"/>
          <w:szCs w:val="23"/>
        </w:rPr>
        <w:t xml:space="preserve"> oraz </w:t>
      </w:r>
      <w:r w:rsidR="00F13E21" w:rsidRPr="00E55858">
        <w:rPr>
          <w:rFonts w:ascii="Arial" w:hAnsi="Arial" w:cs="Arial"/>
          <w:bCs/>
          <w:sz w:val="23"/>
          <w:szCs w:val="23"/>
        </w:rPr>
        <w:t xml:space="preserve">w dniu </w:t>
      </w:r>
      <w:r w:rsidR="00451132" w:rsidRPr="00E55858">
        <w:rPr>
          <w:rFonts w:ascii="Arial" w:hAnsi="Arial" w:cs="Arial"/>
          <w:bCs/>
          <w:sz w:val="23"/>
          <w:szCs w:val="23"/>
        </w:rPr>
        <w:t>21 maja 2025r.</w:t>
      </w:r>
      <w:r w:rsidR="007466B7" w:rsidRPr="00E55858">
        <w:rPr>
          <w:rFonts w:ascii="Arial" w:hAnsi="Arial" w:cs="Arial"/>
          <w:bCs/>
          <w:sz w:val="23"/>
          <w:szCs w:val="23"/>
        </w:rPr>
        <w:t xml:space="preserve">, </w:t>
      </w:r>
      <w:r w:rsidR="00451132" w:rsidRPr="00E55858">
        <w:rPr>
          <w:rFonts w:ascii="Arial" w:hAnsi="Arial" w:cs="Arial"/>
          <w:bCs/>
          <w:sz w:val="23"/>
          <w:szCs w:val="23"/>
        </w:rPr>
        <w:br/>
      </w:r>
      <w:r w:rsidR="007466B7" w:rsidRPr="00E55858">
        <w:rPr>
          <w:rFonts w:ascii="Arial" w:hAnsi="Arial" w:cs="Arial"/>
          <w:bCs/>
          <w:sz w:val="23"/>
          <w:szCs w:val="23"/>
        </w:rPr>
        <w:t xml:space="preserve">w sprawie zmiany </w:t>
      </w:r>
      <w:r w:rsidR="007466B7" w:rsidRPr="00E55858">
        <w:rPr>
          <w:rFonts w:ascii="Arial" w:hAnsi="Arial" w:cs="Arial"/>
          <w:bCs/>
          <w:iCs/>
          <w:sz w:val="23"/>
          <w:szCs w:val="23"/>
        </w:rPr>
        <w:t xml:space="preserve">decyzji </w:t>
      </w:r>
      <w:r w:rsidR="007466B7" w:rsidRPr="00E55858">
        <w:rPr>
          <w:rFonts w:ascii="Arial" w:hAnsi="Arial" w:cs="Arial"/>
          <w:bCs/>
          <w:sz w:val="23"/>
          <w:szCs w:val="23"/>
        </w:rPr>
        <w:t>Marszałka Województwa Podkarpackiego z dnia 14 maja 2018r. znak: OS-I.7222.42.6.2017.RD, zmienionej:</w:t>
      </w:r>
    </w:p>
    <w:p w14:paraId="0706B176" w14:textId="77777777" w:rsidR="007466B7" w:rsidRPr="00E55858" w:rsidRDefault="007466B7" w:rsidP="006A463D">
      <w:pPr>
        <w:keepNext w:val="0"/>
        <w:numPr>
          <w:ilvl w:val="0"/>
          <w:numId w:val="64"/>
        </w:numPr>
        <w:spacing w:before="0" w:after="0"/>
        <w:ind w:left="364"/>
        <w:contextualSpacing/>
        <w:rPr>
          <w:rFonts w:ascii="Arial" w:hAnsi="Arial" w:cs="Arial"/>
          <w:bCs/>
          <w:iCs/>
          <w:sz w:val="23"/>
          <w:szCs w:val="23"/>
          <w:lang w:val="x-none"/>
        </w:rPr>
      </w:pPr>
      <w:r w:rsidRPr="00E55858">
        <w:rPr>
          <w:rFonts w:ascii="Arial" w:hAnsi="Arial" w:cs="Arial"/>
          <w:bCs/>
          <w:iCs/>
          <w:sz w:val="23"/>
          <w:szCs w:val="23"/>
          <w:lang w:val="x-none"/>
        </w:rPr>
        <w:t xml:space="preserve">postanowieniem Marszałka Województwa Podkarpackiego z dnia 29 maja </w:t>
      </w:r>
      <w:r w:rsidRPr="00E55858">
        <w:rPr>
          <w:rFonts w:ascii="Arial" w:hAnsi="Arial" w:cs="Arial"/>
          <w:bCs/>
          <w:iCs/>
          <w:sz w:val="23"/>
          <w:szCs w:val="23"/>
          <w:lang w:val="x-none"/>
        </w:rPr>
        <w:br/>
        <w:t xml:space="preserve">2018r., znak: OS-I.7222.42.6.2017.RD o oczywistej omyłce, </w:t>
      </w:r>
    </w:p>
    <w:p w14:paraId="26D2A7C7" w14:textId="77777777" w:rsidR="007466B7" w:rsidRPr="00E55858" w:rsidRDefault="007466B7" w:rsidP="006A463D">
      <w:pPr>
        <w:keepNext w:val="0"/>
        <w:numPr>
          <w:ilvl w:val="0"/>
          <w:numId w:val="64"/>
        </w:numPr>
        <w:spacing w:before="0" w:after="0"/>
        <w:ind w:left="364"/>
        <w:contextualSpacing/>
        <w:rPr>
          <w:rFonts w:ascii="Arial" w:hAnsi="Arial" w:cs="Arial"/>
          <w:bCs/>
          <w:iCs/>
          <w:sz w:val="23"/>
          <w:szCs w:val="23"/>
          <w:lang w:val="x-none"/>
        </w:rPr>
      </w:pPr>
      <w:r w:rsidRPr="00E55858">
        <w:rPr>
          <w:rFonts w:ascii="Arial" w:hAnsi="Arial" w:cs="Arial"/>
          <w:bCs/>
          <w:iCs/>
          <w:sz w:val="23"/>
          <w:szCs w:val="23"/>
          <w:lang w:val="x-none"/>
        </w:rPr>
        <w:t>decyzją Ministra Środowiska z dnia 2 sierpnia 2018r. znak: DOŚ.III.285.27.2018.DS,</w:t>
      </w:r>
    </w:p>
    <w:p w14:paraId="7A7B41B3" w14:textId="77777777" w:rsidR="007466B7" w:rsidRPr="00E55858" w:rsidRDefault="007466B7" w:rsidP="006A463D">
      <w:pPr>
        <w:keepNext w:val="0"/>
        <w:numPr>
          <w:ilvl w:val="0"/>
          <w:numId w:val="64"/>
        </w:numPr>
        <w:spacing w:before="0" w:after="0"/>
        <w:ind w:left="364"/>
        <w:contextualSpacing/>
        <w:rPr>
          <w:rFonts w:ascii="Arial" w:hAnsi="Arial" w:cs="Arial"/>
          <w:bCs/>
          <w:iCs/>
          <w:sz w:val="23"/>
          <w:szCs w:val="23"/>
          <w:lang w:val="x-none"/>
        </w:rPr>
      </w:pPr>
      <w:r w:rsidRPr="00E55858">
        <w:rPr>
          <w:rFonts w:ascii="Arial" w:hAnsi="Arial" w:cs="Arial"/>
          <w:bCs/>
          <w:iCs/>
          <w:sz w:val="23"/>
          <w:szCs w:val="23"/>
          <w:lang w:val="x-none"/>
        </w:rPr>
        <w:t xml:space="preserve">decyzją Marszałka Województwa Podkarpackiego z dnia 21 marca 2019r. znak: </w:t>
      </w:r>
      <w:r w:rsidRPr="00E55858">
        <w:rPr>
          <w:rFonts w:ascii="Arial" w:hAnsi="Arial" w:cs="Arial"/>
          <w:bCs/>
          <w:iCs/>
          <w:sz w:val="23"/>
          <w:szCs w:val="23"/>
          <w:lang w:val="x-none"/>
        </w:rPr>
        <w:br/>
        <w:t>OS-I.7222.10.1.2019.RD,</w:t>
      </w:r>
    </w:p>
    <w:p w14:paraId="65946A02" w14:textId="77777777" w:rsidR="007466B7" w:rsidRPr="00E55858" w:rsidRDefault="007466B7" w:rsidP="006A463D">
      <w:pPr>
        <w:keepNext w:val="0"/>
        <w:numPr>
          <w:ilvl w:val="0"/>
          <w:numId w:val="64"/>
        </w:numPr>
        <w:spacing w:before="0" w:after="0"/>
        <w:ind w:left="364"/>
        <w:contextualSpacing/>
        <w:rPr>
          <w:rFonts w:ascii="Arial" w:hAnsi="Arial" w:cs="Arial"/>
          <w:bCs/>
          <w:iCs/>
          <w:sz w:val="23"/>
          <w:szCs w:val="23"/>
          <w:lang w:val="x-none"/>
        </w:rPr>
      </w:pPr>
      <w:r w:rsidRPr="00E55858">
        <w:rPr>
          <w:rFonts w:ascii="Arial" w:hAnsi="Arial" w:cs="Arial"/>
          <w:bCs/>
          <w:iCs/>
          <w:sz w:val="23"/>
          <w:szCs w:val="23"/>
          <w:lang w:val="x-none"/>
        </w:rPr>
        <w:t xml:space="preserve">decyzją </w:t>
      </w:r>
      <w:bookmarkStart w:id="3" w:name="_Hlk167702682"/>
      <w:r w:rsidRPr="00E55858">
        <w:rPr>
          <w:rFonts w:ascii="Arial" w:hAnsi="Arial" w:cs="Arial"/>
          <w:bCs/>
          <w:iCs/>
          <w:sz w:val="23"/>
          <w:szCs w:val="23"/>
          <w:lang w:val="x-none"/>
        </w:rPr>
        <w:t xml:space="preserve">Marszałka Województwa Podkarpackiego </w:t>
      </w:r>
      <w:bookmarkEnd w:id="3"/>
      <w:r w:rsidRPr="00E55858">
        <w:rPr>
          <w:rFonts w:ascii="Arial" w:hAnsi="Arial" w:cs="Arial"/>
          <w:bCs/>
          <w:iCs/>
          <w:sz w:val="23"/>
          <w:szCs w:val="23"/>
          <w:lang w:val="x-none"/>
        </w:rPr>
        <w:t>z dnia 2</w:t>
      </w:r>
      <w:r w:rsidRPr="00E55858">
        <w:rPr>
          <w:rFonts w:ascii="Arial" w:hAnsi="Arial" w:cs="Arial"/>
          <w:bCs/>
          <w:iCs/>
          <w:sz w:val="23"/>
          <w:szCs w:val="23"/>
        </w:rPr>
        <w:t>8</w:t>
      </w:r>
      <w:r w:rsidRPr="00E55858">
        <w:rPr>
          <w:rFonts w:ascii="Arial" w:hAnsi="Arial" w:cs="Arial"/>
          <w:bCs/>
          <w:iCs/>
          <w:sz w:val="23"/>
          <w:szCs w:val="23"/>
          <w:lang w:val="x-none"/>
        </w:rPr>
        <w:t xml:space="preserve"> </w:t>
      </w:r>
      <w:r w:rsidRPr="00E55858">
        <w:rPr>
          <w:rFonts w:ascii="Arial" w:hAnsi="Arial" w:cs="Arial"/>
          <w:bCs/>
          <w:iCs/>
          <w:sz w:val="23"/>
          <w:szCs w:val="23"/>
        </w:rPr>
        <w:t>lipca</w:t>
      </w:r>
      <w:r w:rsidRPr="00E55858">
        <w:rPr>
          <w:rFonts w:ascii="Arial" w:hAnsi="Arial" w:cs="Arial"/>
          <w:bCs/>
          <w:iCs/>
          <w:sz w:val="23"/>
          <w:szCs w:val="23"/>
          <w:lang w:val="x-none"/>
        </w:rPr>
        <w:t xml:space="preserve"> 20</w:t>
      </w:r>
      <w:r w:rsidRPr="00E55858">
        <w:rPr>
          <w:rFonts w:ascii="Arial" w:hAnsi="Arial" w:cs="Arial"/>
          <w:bCs/>
          <w:iCs/>
          <w:sz w:val="23"/>
          <w:szCs w:val="23"/>
        </w:rPr>
        <w:t>21</w:t>
      </w:r>
      <w:r w:rsidRPr="00E55858">
        <w:rPr>
          <w:rFonts w:ascii="Arial" w:hAnsi="Arial" w:cs="Arial"/>
          <w:bCs/>
          <w:iCs/>
          <w:sz w:val="23"/>
          <w:szCs w:val="23"/>
          <w:lang w:val="x-none"/>
        </w:rPr>
        <w:t xml:space="preserve">r. znak: </w:t>
      </w:r>
      <w:r w:rsidRPr="00E55858">
        <w:rPr>
          <w:rFonts w:ascii="Arial" w:hAnsi="Arial" w:cs="Arial"/>
          <w:bCs/>
          <w:iCs/>
          <w:sz w:val="23"/>
          <w:szCs w:val="23"/>
          <w:lang w:val="x-none"/>
        </w:rPr>
        <w:br/>
        <w:t>OS-I.7222.1</w:t>
      </w:r>
      <w:r w:rsidRPr="00E55858">
        <w:rPr>
          <w:rFonts w:ascii="Arial" w:hAnsi="Arial" w:cs="Arial"/>
          <w:bCs/>
          <w:iCs/>
          <w:sz w:val="23"/>
          <w:szCs w:val="23"/>
        </w:rPr>
        <w:t>3</w:t>
      </w:r>
      <w:r w:rsidRPr="00E55858">
        <w:rPr>
          <w:rFonts w:ascii="Arial" w:hAnsi="Arial" w:cs="Arial"/>
          <w:bCs/>
          <w:iCs/>
          <w:sz w:val="23"/>
          <w:szCs w:val="23"/>
          <w:lang w:val="x-none"/>
        </w:rPr>
        <w:t>.</w:t>
      </w:r>
      <w:r w:rsidRPr="00E55858">
        <w:rPr>
          <w:rFonts w:ascii="Arial" w:hAnsi="Arial" w:cs="Arial"/>
          <w:bCs/>
          <w:iCs/>
          <w:sz w:val="23"/>
          <w:szCs w:val="23"/>
        </w:rPr>
        <w:t>4</w:t>
      </w:r>
      <w:r w:rsidRPr="00E55858">
        <w:rPr>
          <w:rFonts w:ascii="Arial" w:hAnsi="Arial" w:cs="Arial"/>
          <w:bCs/>
          <w:iCs/>
          <w:sz w:val="23"/>
          <w:szCs w:val="23"/>
          <w:lang w:val="x-none"/>
        </w:rPr>
        <w:t>.20</w:t>
      </w:r>
      <w:r w:rsidRPr="00E55858">
        <w:rPr>
          <w:rFonts w:ascii="Arial" w:hAnsi="Arial" w:cs="Arial"/>
          <w:bCs/>
          <w:iCs/>
          <w:sz w:val="23"/>
          <w:szCs w:val="23"/>
        </w:rPr>
        <w:t>20</w:t>
      </w:r>
      <w:r w:rsidRPr="00E55858">
        <w:rPr>
          <w:rFonts w:ascii="Arial" w:hAnsi="Arial" w:cs="Arial"/>
          <w:bCs/>
          <w:iCs/>
          <w:sz w:val="23"/>
          <w:szCs w:val="23"/>
          <w:lang w:val="x-none"/>
        </w:rPr>
        <w:t>.RD,</w:t>
      </w:r>
    </w:p>
    <w:p w14:paraId="06DB8003" w14:textId="77777777" w:rsidR="00451132" w:rsidRPr="00E55858" w:rsidRDefault="007466B7" w:rsidP="006A463D">
      <w:pPr>
        <w:keepNext w:val="0"/>
        <w:numPr>
          <w:ilvl w:val="0"/>
          <w:numId w:val="64"/>
        </w:numPr>
        <w:spacing w:before="0" w:after="0"/>
        <w:ind w:left="364"/>
        <w:contextualSpacing/>
        <w:rPr>
          <w:rFonts w:ascii="Arial" w:hAnsi="Arial" w:cs="Arial"/>
          <w:bCs/>
          <w:iCs/>
          <w:sz w:val="23"/>
          <w:szCs w:val="23"/>
          <w:lang w:val="x-none"/>
        </w:rPr>
      </w:pPr>
      <w:r w:rsidRPr="00E55858">
        <w:rPr>
          <w:rFonts w:ascii="Arial" w:hAnsi="Arial" w:cs="Arial"/>
          <w:bCs/>
          <w:iCs/>
          <w:sz w:val="23"/>
          <w:szCs w:val="23"/>
          <w:lang w:val="x-none"/>
        </w:rPr>
        <w:t xml:space="preserve">decyzją Marszałka Województwa Podkarpackiego z dnia 3 marca 2023r. znak: </w:t>
      </w:r>
      <w:r w:rsidRPr="00E55858">
        <w:rPr>
          <w:rFonts w:ascii="Arial" w:hAnsi="Arial" w:cs="Arial"/>
          <w:bCs/>
          <w:iCs/>
          <w:sz w:val="23"/>
          <w:szCs w:val="23"/>
          <w:lang w:val="x-none"/>
        </w:rPr>
        <w:br/>
        <w:t>OS-I.7222.10.8.2021.RD,</w:t>
      </w:r>
      <w:r w:rsidR="00451132" w:rsidRPr="00E55858">
        <w:rPr>
          <w:rFonts w:ascii="Arial" w:hAnsi="Arial" w:cs="Arial"/>
          <w:bCs/>
          <w:iCs/>
          <w:sz w:val="23"/>
          <w:szCs w:val="23"/>
        </w:rPr>
        <w:t xml:space="preserve"> </w:t>
      </w:r>
    </w:p>
    <w:p w14:paraId="09B3C3D8" w14:textId="7EE3966A" w:rsidR="007466B7" w:rsidRPr="00E55858" w:rsidRDefault="00451132" w:rsidP="006A463D">
      <w:pPr>
        <w:keepNext w:val="0"/>
        <w:spacing w:before="0" w:after="0"/>
        <w:ind w:left="4" w:firstLine="0"/>
        <w:contextualSpacing/>
        <w:rPr>
          <w:rFonts w:ascii="Arial" w:hAnsi="Arial" w:cs="Arial"/>
          <w:bCs/>
          <w:iCs/>
          <w:sz w:val="23"/>
          <w:szCs w:val="23"/>
          <w:lang w:val="x-none"/>
        </w:rPr>
      </w:pPr>
      <w:r w:rsidRPr="00E55858">
        <w:rPr>
          <w:rFonts w:ascii="Arial" w:hAnsi="Arial" w:cs="Arial"/>
          <w:bCs/>
          <w:iCs/>
          <w:sz w:val="23"/>
          <w:szCs w:val="23"/>
        </w:rPr>
        <w:t xml:space="preserve">w której udzielono Spółce pozwolenia zintegrowanego na prowadzenie </w:t>
      </w:r>
      <w:r w:rsidRPr="00E55858">
        <w:rPr>
          <w:rFonts w:ascii="Arial" w:hAnsi="Arial" w:cs="Arial"/>
          <w:bCs/>
          <w:sz w:val="23"/>
          <w:szCs w:val="23"/>
        </w:rPr>
        <w:t xml:space="preserve">instalacji do termicznego przekształcania odpadów innych niż niebezpieczne z odzyskiem energii </w:t>
      </w:r>
      <w:r w:rsidRPr="00E55858">
        <w:rPr>
          <w:rFonts w:ascii="Arial" w:hAnsi="Arial" w:cs="Arial"/>
          <w:bCs/>
          <w:iCs/>
          <w:sz w:val="23"/>
          <w:szCs w:val="23"/>
        </w:rPr>
        <w:t xml:space="preserve">(ITPOE) </w:t>
      </w:r>
      <w:r w:rsidRPr="00E55858">
        <w:rPr>
          <w:rFonts w:ascii="Arial" w:hAnsi="Arial" w:cs="Arial"/>
          <w:bCs/>
          <w:sz w:val="23"/>
          <w:szCs w:val="23"/>
        </w:rPr>
        <w:t xml:space="preserve">o zdolności przetwarzania 112 000 Mg/rok (~12,8 Mg/h, roczny czas pracy ~8760 h/rok), </w:t>
      </w:r>
      <w:r w:rsidRPr="00E55858">
        <w:rPr>
          <w:rFonts w:ascii="Arial" w:hAnsi="Arial" w:cs="Arial"/>
          <w:bCs/>
          <w:sz w:val="23"/>
          <w:szCs w:val="23"/>
        </w:rPr>
        <w:br/>
        <w:t xml:space="preserve">z węzłem do waloryzacji i dojrzewania żużli o zdolności przetwarzania 59 130 Mg/rok, </w:t>
      </w:r>
      <w:r w:rsidRPr="00E55858">
        <w:rPr>
          <w:rFonts w:ascii="Arial" w:hAnsi="Arial" w:cs="Arial"/>
          <w:bCs/>
          <w:iCs/>
          <w:sz w:val="23"/>
          <w:szCs w:val="23"/>
        </w:rPr>
        <w:t xml:space="preserve">zlokalizowanej na terenie Oddziału Elektrociepłownia w Rzeszowie, </w:t>
      </w:r>
      <w:r w:rsidRPr="00E55858">
        <w:rPr>
          <w:rFonts w:ascii="Arial" w:hAnsi="Arial" w:cs="Arial"/>
          <w:bCs/>
          <w:sz w:val="23"/>
          <w:szCs w:val="23"/>
        </w:rPr>
        <w:t xml:space="preserve">ul. Ciepłownicza 8, </w:t>
      </w:r>
      <w:r w:rsidRPr="00E55858">
        <w:rPr>
          <w:rFonts w:ascii="Arial" w:hAnsi="Arial" w:cs="Arial"/>
          <w:bCs/>
          <w:sz w:val="23"/>
          <w:szCs w:val="23"/>
        </w:rPr>
        <w:br/>
        <w:t>35-959 Rzeszów</w:t>
      </w:r>
      <w:r w:rsidRPr="00E55858">
        <w:rPr>
          <w:rFonts w:ascii="Arial" w:hAnsi="Arial" w:cs="Arial"/>
          <w:bCs/>
          <w:snapToGrid w:val="0"/>
          <w:color w:val="202020"/>
          <w:sz w:val="23"/>
          <w:szCs w:val="23"/>
        </w:rPr>
        <w:t>,</w:t>
      </w:r>
    </w:p>
    <w:p w14:paraId="15B68DDE" w14:textId="77777777" w:rsidR="00CA1501" w:rsidRPr="00E55858" w:rsidRDefault="00CA1501" w:rsidP="00857F20">
      <w:pPr>
        <w:pStyle w:val="Default"/>
        <w:suppressAutoHyphens/>
        <w:contextualSpacing/>
        <w:rPr>
          <w:rFonts w:ascii="Arial" w:hAnsi="Arial" w:cs="Arial"/>
          <w:bCs/>
          <w:color w:val="auto"/>
          <w:sz w:val="8"/>
          <w:szCs w:val="8"/>
        </w:rPr>
      </w:pPr>
    </w:p>
    <w:p w14:paraId="176D28BC" w14:textId="1CEDCAA1" w:rsidR="00CA1501" w:rsidRPr="0059420F" w:rsidRDefault="00CA1501" w:rsidP="006A463D">
      <w:pPr>
        <w:pStyle w:val="Default"/>
        <w:suppressAutoHyphens/>
        <w:contextualSpacing/>
        <w:jc w:val="center"/>
        <w:rPr>
          <w:rFonts w:ascii="Arial" w:hAnsi="Arial" w:cs="Arial"/>
          <w:b/>
          <w:color w:val="auto"/>
          <w:sz w:val="23"/>
          <w:szCs w:val="23"/>
        </w:rPr>
      </w:pPr>
      <w:r w:rsidRPr="0059420F">
        <w:rPr>
          <w:rFonts w:ascii="Arial" w:hAnsi="Arial" w:cs="Arial"/>
          <w:b/>
          <w:color w:val="auto"/>
          <w:sz w:val="23"/>
          <w:szCs w:val="23"/>
        </w:rPr>
        <w:t>o r z e k a m</w:t>
      </w:r>
    </w:p>
    <w:p w14:paraId="69833EE1" w14:textId="7EF4898D" w:rsidR="00717C0F" w:rsidRPr="00E55858" w:rsidRDefault="00717C0F" w:rsidP="00857F20">
      <w:pPr>
        <w:pStyle w:val="Default"/>
        <w:suppressAutoHyphens/>
        <w:contextualSpacing/>
        <w:jc w:val="center"/>
        <w:rPr>
          <w:rFonts w:ascii="Arial" w:hAnsi="Arial" w:cs="Arial"/>
          <w:bCs/>
          <w:color w:val="auto"/>
          <w:sz w:val="23"/>
          <w:szCs w:val="23"/>
        </w:rPr>
      </w:pPr>
    </w:p>
    <w:p w14:paraId="204ACD84" w14:textId="79693999" w:rsidR="00717C0F" w:rsidRPr="0059420F" w:rsidRDefault="00717C0F" w:rsidP="0059420F">
      <w:pPr>
        <w:pStyle w:val="Nagwek1"/>
      </w:pPr>
      <w:r w:rsidRPr="0059420F">
        <w:t>I. Zmieniam decyzję Marszałka Województwa Podkarpackiego z dnia 14 maja 2018r. znak: OS-I.7222.42.6.2017.RD, zmienioną decyzj</w:t>
      </w:r>
      <w:r w:rsidR="00842293" w:rsidRPr="0059420F">
        <w:t>ami</w:t>
      </w:r>
      <w:r w:rsidRPr="0059420F">
        <w:t>:</w:t>
      </w:r>
    </w:p>
    <w:p w14:paraId="2A31EE37" w14:textId="77777777" w:rsidR="0004185D" w:rsidRPr="00E55858" w:rsidRDefault="0004185D" w:rsidP="0004185D">
      <w:pPr>
        <w:keepNext w:val="0"/>
        <w:numPr>
          <w:ilvl w:val="0"/>
          <w:numId w:val="64"/>
        </w:numPr>
        <w:spacing w:before="0" w:after="0"/>
        <w:ind w:left="364"/>
        <w:contextualSpacing/>
        <w:rPr>
          <w:rFonts w:ascii="Arial" w:hAnsi="Arial" w:cs="Arial"/>
          <w:bCs/>
          <w:iCs/>
          <w:sz w:val="23"/>
          <w:szCs w:val="23"/>
          <w:lang w:val="x-none"/>
        </w:rPr>
      </w:pPr>
      <w:r w:rsidRPr="00E55858">
        <w:rPr>
          <w:rFonts w:ascii="Arial" w:hAnsi="Arial" w:cs="Arial"/>
          <w:bCs/>
          <w:iCs/>
          <w:sz w:val="23"/>
          <w:szCs w:val="23"/>
          <w:lang w:val="x-none"/>
        </w:rPr>
        <w:t xml:space="preserve">postanowieniem Marszałka Województwa Podkarpackiego z dnia 29 maja </w:t>
      </w:r>
      <w:r w:rsidRPr="00E55858">
        <w:rPr>
          <w:rFonts w:ascii="Arial" w:hAnsi="Arial" w:cs="Arial"/>
          <w:bCs/>
          <w:iCs/>
          <w:sz w:val="23"/>
          <w:szCs w:val="23"/>
          <w:lang w:val="x-none"/>
        </w:rPr>
        <w:br/>
        <w:t xml:space="preserve">2018r., znak: OS-I.7222.42.6.2017.RD o oczywistej omyłce, </w:t>
      </w:r>
    </w:p>
    <w:p w14:paraId="5DE0AA4D" w14:textId="77777777" w:rsidR="00717C0F" w:rsidRPr="00E55858" w:rsidRDefault="00717C0F">
      <w:pPr>
        <w:pStyle w:val="Akapitzlist"/>
        <w:keepNext w:val="0"/>
        <w:numPr>
          <w:ilvl w:val="0"/>
          <w:numId w:val="64"/>
        </w:numPr>
        <w:spacing w:before="0" w:after="0"/>
        <w:ind w:left="364"/>
        <w:rPr>
          <w:rFonts w:ascii="Arial" w:hAnsi="Arial" w:cs="Arial"/>
          <w:bCs/>
          <w:iCs/>
          <w:sz w:val="23"/>
          <w:szCs w:val="23"/>
        </w:rPr>
      </w:pPr>
      <w:r w:rsidRPr="00E55858">
        <w:rPr>
          <w:rFonts w:ascii="Arial" w:hAnsi="Arial" w:cs="Arial"/>
          <w:bCs/>
          <w:iCs/>
          <w:sz w:val="23"/>
          <w:szCs w:val="23"/>
        </w:rPr>
        <w:t>decyzją Ministra Środowiska z dn. 2 sierpnia 2018 r. znak: DOŚ.III.285.27.2018.DS,</w:t>
      </w:r>
    </w:p>
    <w:p w14:paraId="684F4B64" w14:textId="41DF0704" w:rsidR="00717C0F" w:rsidRPr="00E55858" w:rsidRDefault="00717C0F">
      <w:pPr>
        <w:pStyle w:val="Akapitzlist"/>
        <w:keepNext w:val="0"/>
        <w:numPr>
          <w:ilvl w:val="0"/>
          <w:numId w:val="64"/>
        </w:numPr>
        <w:spacing w:before="0" w:after="0"/>
        <w:ind w:left="364"/>
        <w:rPr>
          <w:rFonts w:ascii="Arial" w:hAnsi="Arial" w:cs="Arial"/>
          <w:bCs/>
          <w:iCs/>
          <w:sz w:val="23"/>
          <w:szCs w:val="23"/>
        </w:rPr>
      </w:pPr>
      <w:r w:rsidRPr="00E55858">
        <w:rPr>
          <w:rFonts w:ascii="Arial" w:hAnsi="Arial" w:cs="Arial"/>
          <w:bCs/>
          <w:iCs/>
          <w:sz w:val="23"/>
          <w:szCs w:val="23"/>
        </w:rPr>
        <w:t xml:space="preserve">decyzją Marszałka Województwa Podkarpackiego z dn. 21 marca 2019r. znak: </w:t>
      </w:r>
      <w:r w:rsidRPr="00E55858">
        <w:rPr>
          <w:rFonts w:ascii="Arial" w:hAnsi="Arial" w:cs="Arial"/>
          <w:bCs/>
          <w:iCs/>
          <w:sz w:val="23"/>
          <w:szCs w:val="23"/>
        </w:rPr>
        <w:br/>
        <w:t>OS-I.7222.10.1.2019.RD,</w:t>
      </w:r>
    </w:p>
    <w:p w14:paraId="7DB42BD9" w14:textId="241CFC45" w:rsidR="00717C0F" w:rsidRPr="00E55858" w:rsidRDefault="00717C0F">
      <w:pPr>
        <w:pStyle w:val="Akapitzlist"/>
        <w:keepNext w:val="0"/>
        <w:numPr>
          <w:ilvl w:val="0"/>
          <w:numId w:val="64"/>
        </w:numPr>
        <w:spacing w:before="0" w:after="0"/>
        <w:ind w:left="364"/>
        <w:rPr>
          <w:rFonts w:ascii="Arial" w:hAnsi="Arial" w:cs="Arial"/>
          <w:bCs/>
          <w:iCs/>
          <w:sz w:val="23"/>
          <w:szCs w:val="23"/>
        </w:rPr>
      </w:pPr>
      <w:r w:rsidRPr="00E55858">
        <w:rPr>
          <w:rFonts w:ascii="Arial" w:hAnsi="Arial" w:cs="Arial"/>
          <w:bCs/>
          <w:iCs/>
          <w:sz w:val="23"/>
          <w:szCs w:val="23"/>
        </w:rPr>
        <w:lastRenderedPageBreak/>
        <w:t>decyzją Marszałka Województwa Podkarpackiego z dn. 2</w:t>
      </w:r>
      <w:r w:rsidR="00CC5580" w:rsidRPr="00E55858">
        <w:rPr>
          <w:rFonts w:ascii="Arial" w:hAnsi="Arial" w:cs="Arial"/>
          <w:bCs/>
          <w:iCs/>
          <w:sz w:val="23"/>
          <w:szCs w:val="23"/>
          <w:lang w:val="pl-PL"/>
        </w:rPr>
        <w:t>8</w:t>
      </w:r>
      <w:r w:rsidRPr="00E55858">
        <w:rPr>
          <w:rFonts w:ascii="Arial" w:hAnsi="Arial" w:cs="Arial"/>
          <w:bCs/>
          <w:iCs/>
          <w:sz w:val="23"/>
          <w:szCs w:val="23"/>
        </w:rPr>
        <w:t xml:space="preserve"> </w:t>
      </w:r>
      <w:r w:rsidR="00CC5580" w:rsidRPr="00E55858">
        <w:rPr>
          <w:rFonts w:ascii="Arial" w:hAnsi="Arial" w:cs="Arial"/>
          <w:bCs/>
          <w:iCs/>
          <w:sz w:val="23"/>
          <w:szCs w:val="23"/>
          <w:lang w:val="pl-PL"/>
        </w:rPr>
        <w:t>lipca</w:t>
      </w:r>
      <w:r w:rsidRPr="00E55858">
        <w:rPr>
          <w:rFonts w:ascii="Arial" w:hAnsi="Arial" w:cs="Arial"/>
          <w:bCs/>
          <w:iCs/>
          <w:sz w:val="23"/>
          <w:szCs w:val="23"/>
        </w:rPr>
        <w:t xml:space="preserve"> 20</w:t>
      </w:r>
      <w:r w:rsidR="00CC5580" w:rsidRPr="00E55858">
        <w:rPr>
          <w:rFonts w:ascii="Arial" w:hAnsi="Arial" w:cs="Arial"/>
          <w:bCs/>
          <w:iCs/>
          <w:sz w:val="23"/>
          <w:szCs w:val="23"/>
          <w:lang w:val="pl-PL"/>
        </w:rPr>
        <w:t>21</w:t>
      </w:r>
      <w:r w:rsidRPr="00E55858">
        <w:rPr>
          <w:rFonts w:ascii="Arial" w:hAnsi="Arial" w:cs="Arial"/>
          <w:bCs/>
          <w:iCs/>
          <w:sz w:val="23"/>
          <w:szCs w:val="23"/>
        </w:rPr>
        <w:t xml:space="preserve">r. znak: </w:t>
      </w:r>
      <w:r w:rsidRPr="00E55858">
        <w:rPr>
          <w:rFonts w:ascii="Arial" w:hAnsi="Arial" w:cs="Arial"/>
          <w:bCs/>
          <w:iCs/>
          <w:sz w:val="23"/>
          <w:szCs w:val="23"/>
        </w:rPr>
        <w:br/>
        <w:t>OS-I.7222.1</w:t>
      </w:r>
      <w:r w:rsidR="00CC5580" w:rsidRPr="00E55858">
        <w:rPr>
          <w:rFonts w:ascii="Arial" w:hAnsi="Arial" w:cs="Arial"/>
          <w:bCs/>
          <w:iCs/>
          <w:sz w:val="23"/>
          <w:szCs w:val="23"/>
          <w:lang w:val="pl-PL"/>
        </w:rPr>
        <w:t>3</w:t>
      </w:r>
      <w:r w:rsidRPr="00E55858">
        <w:rPr>
          <w:rFonts w:ascii="Arial" w:hAnsi="Arial" w:cs="Arial"/>
          <w:bCs/>
          <w:iCs/>
          <w:sz w:val="23"/>
          <w:szCs w:val="23"/>
        </w:rPr>
        <w:t>.</w:t>
      </w:r>
      <w:r w:rsidR="00CC5580" w:rsidRPr="00E55858">
        <w:rPr>
          <w:rFonts w:ascii="Arial" w:hAnsi="Arial" w:cs="Arial"/>
          <w:bCs/>
          <w:iCs/>
          <w:sz w:val="23"/>
          <w:szCs w:val="23"/>
          <w:lang w:val="pl-PL"/>
        </w:rPr>
        <w:t>4</w:t>
      </w:r>
      <w:r w:rsidRPr="00E55858">
        <w:rPr>
          <w:rFonts w:ascii="Arial" w:hAnsi="Arial" w:cs="Arial"/>
          <w:bCs/>
          <w:iCs/>
          <w:sz w:val="23"/>
          <w:szCs w:val="23"/>
        </w:rPr>
        <w:t>.20</w:t>
      </w:r>
      <w:r w:rsidR="00CC5580" w:rsidRPr="00E55858">
        <w:rPr>
          <w:rFonts w:ascii="Arial" w:hAnsi="Arial" w:cs="Arial"/>
          <w:bCs/>
          <w:iCs/>
          <w:sz w:val="23"/>
          <w:szCs w:val="23"/>
          <w:lang w:val="pl-PL"/>
        </w:rPr>
        <w:t>20</w:t>
      </w:r>
      <w:r w:rsidRPr="00E55858">
        <w:rPr>
          <w:rFonts w:ascii="Arial" w:hAnsi="Arial" w:cs="Arial"/>
          <w:bCs/>
          <w:iCs/>
          <w:sz w:val="23"/>
          <w:szCs w:val="23"/>
        </w:rPr>
        <w:t>.RD,</w:t>
      </w:r>
    </w:p>
    <w:p w14:paraId="59B75C7F" w14:textId="77777777" w:rsidR="007466B7" w:rsidRPr="00E55858" w:rsidRDefault="007466B7">
      <w:pPr>
        <w:keepNext w:val="0"/>
        <w:numPr>
          <w:ilvl w:val="0"/>
          <w:numId w:val="64"/>
        </w:numPr>
        <w:spacing w:before="0" w:after="0"/>
        <w:ind w:left="364"/>
        <w:contextualSpacing/>
        <w:rPr>
          <w:rFonts w:ascii="Arial" w:hAnsi="Arial" w:cs="Arial"/>
          <w:bCs/>
          <w:iCs/>
          <w:sz w:val="23"/>
          <w:szCs w:val="23"/>
          <w:lang w:val="x-none"/>
        </w:rPr>
      </w:pPr>
      <w:r w:rsidRPr="00E55858">
        <w:rPr>
          <w:rFonts w:ascii="Arial" w:hAnsi="Arial" w:cs="Arial"/>
          <w:bCs/>
          <w:iCs/>
          <w:sz w:val="23"/>
          <w:szCs w:val="23"/>
          <w:lang w:val="x-none"/>
        </w:rPr>
        <w:t xml:space="preserve">decyzją Marszałka Województwa Podkarpackiego z dnia 3 marca 2023r. znak: </w:t>
      </w:r>
      <w:r w:rsidRPr="00E55858">
        <w:rPr>
          <w:rFonts w:ascii="Arial" w:hAnsi="Arial" w:cs="Arial"/>
          <w:bCs/>
          <w:iCs/>
          <w:sz w:val="23"/>
          <w:szCs w:val="23"/>
          <w:lang w:val="x-none"/>
        </w:rPr>
        <w:br/>
        <w:t>OS-I.7222.10.8.2021.RD,</w:t>
      </w:r>
    </w:p>
    <w:p w14:paraId="29C2629F" w14:textId="62E6D11C" w:rsidR="00460E50" w:rsidRPr="00E55858" w:rsidRDefault="00717C0F" w:rsidP="00460E50">
      <w:pPr>
        <w:pStyle w:val="Default"/>
        <w:suppressAutoHyphens/>
        <w:contextualSpacing/>
        <w:jc w:val="both"/>
        <w:rPr>
          <w:rFonts w:ascii="Arial" w:hAnsi="Arial" w:cs="Arial"/>
          <w:bCs/>
          <w:iCs/>
          <w:sz w:val="23"/>
          <w:szCs w:val="23"/>
        </w:rPr>
      </w:pPr>
      <w:r w:rsidRPr="00E55858">
        <w:rPr>
          <w:rFonts w:ascii="Arial" w:hAnsi="Arial" w:cs="Arial"/>
          <w:bCs/>
          <w:iCs/>
          <w:sz w:val="23"/>
          <w:szCs w:val="23"/>
        </w:rPr>
        <w:t xml:space="preserve">w której udzielono dla </w:t>
      </w:r>
      <w:r w:rsidRPr="00E55858">
        <w:rPr>
          <w:rFonts w:ascii="Arial" w:hAnsi="Arial" w:cs="Arial"/>
          <w:bCs/>
          <w:sz w:val="23"/>
          <w:szCs w:val="23"/>
        </w:rPr>
        <w:t>PGE Energia Ciepła Spółka Akcyjna ul. Złota 59</w:t>
      </w:r>
      <w:r w:rsidR="00FD793A" w:rsidRPr="00E55858">
        <w:rPr>
          <w:rFonts w:ascii="Arial" w:hAnsi="Arial" w:cs="Arial"/>
          <w:bCs/>
          <w:sz w:val="23"/>
          <w:szCs w:val="23"/>
        </w:rPr>
        <w:t>,</w:t>
      </w:r>
      <w:r w:rsidRPr="00E55858">
        <w:rPr>
          <w:rFonts w:ascii="Arial" w:hAnsi="Arial" w:cs="Arial"/>
          <w:bCs/>
          <w:sz w:val="23"/>
          <w:szCs w:val="23"/>
        </w:rPr>
        <w:t xml:space="preserve"> </w:t>
      </w:r>
      <w:r w:rsidR="00460E50" w:rsidRPr="00E55858">
        <w:rPr>
          <w:rFonts w:ascii="Arial" w:hAnsi="Arial" w:cs="Arial"/>
          <w:bCs/>
          <w:sz w:val="23"/>
          <w:szCs w:val="23"/>
        </w:rPr>
        <w:br/>
      </w:r>
      <w:r w:rsidRPr="00E55858">
        <w:rPr>
          <w:rFonts w:ascii="Arial" w:hAnsi="Arial" w:cs="Arial"/>
          <w:bCs/>
          <w:sz w:val="23"/>
          <w:szCs w:val="23"/>
        </w:rPr>
        <w:t xml:space="preserve">00-120 Warszawa,  </w:t>
      </w:r>
      <w:r w:rsidR="000203F4" w:rsidRPr="00E55858">
        <w:rPr>
          <w:rFonts w:ascii="Arial" w:hAnsi="Arial" w:cs="Arial"/>
          <w:bCs/>
          <w:color w:val="auto"/>
          <w:sz w:val="23"/>
          <w:szCs w:val="23"/>
        </w:rPr>
        <w:t xml:space="preserve">Oddział Elektrociepłownia w Rzeszowie, ul. Ciepłownicza 8, </w:t>
      </w:r>
      <w:r w:rsidR="00460E50" w:rsidRPr="00E55858">
        <w:rPr>
          <w:rFonts w:ascii="Arial" w:hAnsi="Arial" w:cs="Arial"/>
          <w:bCs/>
          <w:color w:val="auto"/>
          <w:sz w:val="23"/>
          <w:szCs w:val="23"/>
        </w:rPr>
        <w:br/>
      </w:r>
      <w:r w:rsidR="000203F4" w:rsidRPr="00E55858">
        <w:rPr>
          <w:rFonts w:ascii="Arial" w:hAnsi="Arial" w:cs="Arial"/>
          <w:bCs/>
          <w:color w:val="auto"/>
          <w:sz w:val="23"/>
          <w:szCs w:val="23"/>
        </w:rPr>
        <w:t xml:space="preserve">35-959 Rzeszów, </w:t>
      </w:r>
      <w:r w:rsidRPr="00E55858">
        <w:rPr>
          <w:rFonts w:ascii="Arial" w:hAnsi="Arial" w:cs="Arial"/>
          <w:bCs/>
          <w:sz w:val="23"/>
          <w:szCs w:val="23"/>
        </w:rPr>
        <w:t xml:space="preserve">NIP: 642-000-06-42, REGON: 273204260, </w:t>
      </w:r>
      <w:r w:rsidRPr="00E55858">
        <w:rPr>
          <w:rFonts w:ascii="Arial" w:hAnsi="Arial" w:cs="Arial"/>
          <w:bCs/>
          <w:iCs/>
          <w:sz w:val="23"/>
          <w:szCs w:val="23"/>
        </w:rPr>
        <w:t xml:space="preserve">pozwolenia zintegrowanego na prowadzenie </w:t>
      </w:r>
      <w:r w:rsidR="00CC5580" w:rsidRPr="00E55858">
        <w:rPr>
          <w:rFonts w:ascii="Arial" w:hAnsi="Arial" w:cs="Arial"/>
          <w:bCs/>
          <w:color w:val="auto"/>
          <w:sz w:val="23"/>
          <w:szCs w:val="23"/>
        </w:rPr>
        <w:t xml:space="preserve">instalacji do termicznego przekształcania odpadów innych niż niebezpieczne </w:t>
      </w:r>
      <w:r w:rsidR="007466B7" w:rsidRPr="00E55858">
        <w:rPr>
          <w:rFonts w:ascii="Arial" w:hAnsi="Arial" w:cs="Arial"/>
          <w:bCs/>
          <w:color w:val="auto"/>
          <w:sz w:val="23"/>
          <w:szCs w:val="23"/>
        </w:rPr>
        <w:br/>
      </w:r>
      <w:r w:rsidR="00CC5580" w:rsidRPr="00E55858">
        <w:rPr>
          <w:rFonts w:ascii="Arial" w:hAnsi="Arial" w:cs="Arial"/>
          <w:bCs/>
          <w:color w:val="auto"/>
          <w:sz w:val="23"/>
          <w:szCs w:val="23"/>
        </w:rPr>
        <w:t xml:space="preserve">z odzyskiem energii </w:t>
      </w:r>
      <w:r w:rsidR="00CC5580" w:rsidRPr="00E55858">
        <w:rPr>
          <w:rFonts w:ascii="Arial" w:hAnsi="Arial" w:cs="Arial"/>
          <w:bCs/>
          <w:iCs/>
          <w:sz w:val="23"/>
          <w:szCs w:val="23"/>
        </w:rPr>
        <w:t xml:space="preserve">(ITPOE) </w:t>
      </w:r>
      <w:r w:rsidR="00CC5580" w:rsidRPr="00E55858">
        <w:rPr>
          <w:rFonts w:ascii="Arial" w:hAnsi="Arial" w:cs="Arial"/>
          <w:bCs/>
          <w:color w:val="auto"/>
          <w:sz w:val="23"/>
          <w:szCs w:val="23"/>
        </w:rPr>
        <w:t xml:space="preserve">o zdolności przetwarzania 112 000 Mg/rok (~12,8 Mg/h, </w:t>
      </w:r>
      <w:r w:rsidR="00EF76FA" w:rsidRPr="00E55858">
        <w:rPr>
          <w:rFonts w:ascii="Arial" w:hAnsi="Arial" w:cs="Arial"/>
          <w:bCs/>
          <w:color w:val="auto"/>
          <w:sz w:val="23"/>
          <w:szCs w:val="23"/>
        </w:rPr>
        <w:br/>
      </w:r>
      <w:r w:rsidR="00CC5580" w:rsidRPr="00E55858">
        <w:rPr>
          <w:rFonts w:ascii="Arial" w:hAnsi="Arial" w:cs="Arial"/>
          <w:bCs/>
          <w:color w:val="auto"/>
          <w:sz w:val="23"/>
          <w:szCs w:val="23"/>
        </w:rPr>
        <w:t xml:space="preserve">roczny czas pracy ~8760 h/rok), z węzłem do waloryzacji i dojrzewania żużli z odzyskiem metali żelaznych i nieżelaznych o zdolności przetwarzania 59 130 Mg/rok, </w:t>
      </w:r>
      <w:r w:rsidRPr="00E55858">
        <w:rPr>
          <w:rFonts w:ascii="Arial" w:hAnsi="Arial" w:cs="Arial"/>
          <w:bCs/>
          <w:iCs/>
          <w:sz w:val="23"/>
          <w:szCs w:val="23"/>
        </w:rPr>
        <w:t xml:space="preserve">zlokalizowanej na terenie Oddziału Elektrociepłownia w Rzeszowie, </w:t>
      </w:r>
    </w:p>
    <w:p w14:paraId="297A0F7D" w14:textId="14A219BF" w:rsidR="00717C0F" w:rsidRPr="00E55858" w:rsidRDefault="00717C0F" w:rsidP="00460E50">
      <w:pPr>
        <w:pStyle w:val="Default"/>
        <w:suppressAutoHyphens/>
        <w:contextualSpacing/>
        <w:jc w:val="both"/>
        <w:rPr>
          <w:rFonts w:ascii="Arial" w:hAnsi="Arial" w:cs="Arial"/>
          <w:bCs/>
          <w:sz w:val="23"/>
          <w:szCs w:val="23"/>
        </w:rPr>
      </w:pPr>
      <w:r w:rsidRPr="00E55858">
        <w:rPr>
          <w:rFonts w:ascii="Arial" w:hAnsi="Arial" w:cs="Arial"/>
          <w:bCs/>
          <w:sz w:val="23"/>
          <w:szCs w:val="23"/>
        </w:rPr>
        <w:t>w następujący sposób:</w:t>
      </w:r>
    </w:p>
    <w:p w14:paraId="74311478" w14:textId="77777777" w:rsidR="00220ABA" w:rsidRPr="00E55858" w:rsidRDefault="00220ABA" w:rsidP="00460E50">
      <w:pPr>
        <w:pStyle w:val="Default"/>
        <w:suppressAutoHyphens/>
        <w:contextualSpacing/>
        <w:jc w:val="both"/>
        <w:rPr>
          <w:rFonts w:ascii="Arial" w:hAnsi="Arial" w:cs="Arial"/>
          <w:bCs/>
          <w:sz w:val="23"/>
          <w:szCs w:val="23"/>
        </w:rPr>
      </w:pPr>
    </w:p>
    <w:p w14:paraId="7910BD15" w14:textId="0001ADC0" w:rsidR="00A31058" w:rsidRPr="00403103" w:rsidRDefault="00220ABA" w:rsidP="0059420F">
      <w:pPr>
        <w:pStyle w:val="Default"/>
        <w:numPr>
          <w:ilvl w:val="0"/>
          <w:numId w:val="10"/>
        </w:numPr>
        <w:suppressAutoHyphens/>
        <w:ind w:left="266" w:hanging="252"/>
        <w:contextualSpacing/>
        <w:jc w:val="both"/>
        <w:rPr>
          <w:rFonts w:ascii="Arial" w:hAnsi="Arial" w:cs="Arial"/>
          <w:bCs/>
          <w:color w:val="auto"/>
          <w:sz w:val="23"/>
          <w:szCs w:val="23"/>
        </w:rPr>
      </w:pPr>
      <w:r w:rsidRPr="00403103">
        <w:rPr>
          <w:rFonts w:ascii="Arial" w:hAnsi="Arial" w:cs="Arial"/>
          <w:bCs/>
          <w:color w:val="auto"/>
          <w:sz w:val="23"/>
          <w:szCs w:val="23"/>
        </w:rPr>
        <w:t>Punkty od I. do XIX. pozwolenia zintegrowanego otrzymują nowe brzmienie:</w:t>
      </w:r>
      <w:bookmarkStart w:id="4" w:name="_Hlk179970975"/>
      <w:bookmarkStart w:id="5" w:name="_Toc486534295"/>
    </w:p>
    <w:p w14:paraId="5A410BA2" w14:textId="40D6C40E" w:rsidR="00A31058" w:rsidRPr="007D47DD" w:rsidRDefault="00220ABA" w:rsidP="007D47DD">
      <w:pPr>
        <w:pStyle w:val="2nagwek2"/>
        <w:rPr>
          <w:rStyle w:val="2nagwek2Znak"/>
          <w:b/>
        </w:rPr>
      </w:pPr>
      <w:r w:rsidRPr="007D47DD">
        <w:t>„</w:t>
      </w:r>
      <w:r w:rsidRPr="007D47DD">
        <w:rPr>
          <w:rStyle w:val="2nagwek2Znak"/>
          <w:b/>
        </w:rPr>
        <w:t xml:space="preserve">I. </w:t>
      </w:r>
      <w:r w:rsidR="00A31058" w:rsidRPr="007D47DD">
        <w:rPr>
          <w:rStyle w:val="2nagwek2Znak"/>
          <w:b/>
        </w:rPr>
        <w:t xml:space="preserve">Rodzaj i parametry instalacji oraz rodzaj prowadzonej działalności: </w:t>
      </w:r>
    </w:p>
    <w:p w14:paraId="2721419E" w14:textId="77777777" w:rsidR="00220ABA" w:rsidRPr="00E55858" w:rsidRDefault="00220ABA" w:rsidP="00A31058">
      <w:pPr>
        <w:spacing w:before="0" w:after="0"/>
        <w:ind w:firstLine="0"/>
        <w:contextualSpacing/>
        <w:rPr>
          <w:rFonts w:ascii="Arial" w:hAnsi="Arial" w:cs="Arial"/>
          <w:bCs/>
          <w:sz w:val="10"/>
          <w:szCs w:val="10"/>
        </w:rPr>
      </w:pPr>
    </w:p>
    <w:p w14:paraId="636FC436" w14:textId="4EFBA622" w:rsidR="00A916B3" w:rsidRPr="00E1176A" w:rsidRDefault="00A916B3" w:rsidP="00E1176A">
      <w:pPr>
        <w:pStyle w:val="Nagwek4"/>
        <w:ind w:hanging="14"/>
        <w:jc w:val="left"/>
        <w:rPr>
          <w:rStyle w:val="Pogrubienie"/>
          <w:b/>
          <w:bCs/>
        </w:rPr>
      </w:pPr>
      <w:r w:rsidRPr="00E1176A">
        <w:rPr>
          <w:rStyle w:val="Pogrubienie"/>
          <w:b/>
          <w:bCs/>
        </w:rPr>
        <w:t>I.1. Rodzaj instalacji:</w:t>
      </w:r>
    </w:p>
    <w:p w14:paraId="51C730C5" w14:textId="6992E74C" w:rsidR="00A916B3" w:rsidRPr="00E55858" w:rsidRDefault="00A916B3" w:rsidP="00A31058">
      <w:pPr>
        <w:spacing w:before="0" w:after="0"/>
        <w:ind w:firstLine="0"/>
        <w:contextualSpacing/>
        <w:rPr>
          <w:rFonts w:ascii="Arial" w:hAnsi="Arial" w:cs="Arial"/>
          <w:bCs/>
          <w:sz w:val="23"/>
          <w:szCs w:val="23"/>
        </w:rPr>
      </w:pPr>
      <w:r w:rsidRPr="00E55858">
        <w:rPr>
          <w:rFonts w:ascii="Arial" w:hAnsi="Arial" w:cs="Arial"/>
          <w:bCs/>
          <w:sz w:val="23"/>
          <w:szCs w:val="23"/>
        </w:rPr>
        <w:t xml:space="preserve">Instalacja w gospodarce odpadami do termicznego przekształcania odpadów innych niż niebezpieczne z odzyskiem energii, o zdolności przetwarzania ponad 3 tony na godzinę. Instalacja do termicznego przetwarzania odpadów innych niż niebezpieczne z odzyskiem energii o zdolności przetwarzania 180 000 Mg/rok (~23 Mg/h), roczny czas pracy ~8760 h/rok. </w:t>
      </w:r>
      <w:r w:rsidR="00A31058" w:rsidRPr="00E55858">
        <w:rPr>
          <w:rFonts w:ascii="Arial" w:hAnsi="Arial" w:cs="Arial"/>
          <w:bCs/>
          <w:sz w:val="23"/>
          <w:szCs w:val="23"/>
        </w:rPr>
        <w:t>W</w:t>
      </w:r>
      <w:r w:rsidRPr="00E55858">
        <w:rPr>
          <w:rFonts w:ascii="Arial" w:hAnsi="Arial" w:cs="Arial"/>
          <w:bCs/>
          <w:sz w:val="23"/>
          <w:szCs w:val="23"/>
        </w:rPr>
        <w:t xml:space="preserve"> skład ITPOE wchodzić będą m.in. węzły: </w:t>
      </w:r>
    </w:p>
    <w:p w14:paraId="61A6D7A5" w14:textId="77777777" w:rsidR="00A916B3" w:rsidRPr="00E55858" w:rsidRDefault="00A916B3" w:rsidP="006B04E1">
      <w:pPr>
        <w:pStyle w:val="Punktatory2"/>
        <w:spacing w:line="240" w:lineRule="auto"/>
        <w:ind w:left="364" w:hanging="322"/>
        <w:rPr>
          <w:bCs/>
          <w:sz w:val="23"/>
          <w:szCs w:val="23"/>
        </w:rPr>
      </w:pPr>
      <w:r w:rsidRPr="00E55858">
        <w:rPr>
          <w:bCs/>
          <w:sz w:val="23"/>
          <w:szCs w:val="23"/>
        </w:rPr>
        <w:t>węzeł przyjęcia i wyładunku odpadów – wspólny dla I i II linii,</w:t>
      </w:r>
    </w:p>
    <w:p w14:paraId="58ABCC3A" w14:textId="77777777" w:rsidR="00A916B3" w:rsidRPr="00E55858" w:rsidRDefault="00A916B3" w:rsidP="006B04E1">
      <w:pPr>
        <w:pStyle w:val="Punktatory2"/>
        <w:spacing w:line="240" w:lineRule="auto"/>
        <w:ind w:left="364" w:hanging="322"/>
        <w:rPr>
          <w:bCs/>
          <w:sz w:val="23"/>
          <w:szCs w:val="23"/>
        </w:rPr>
      </w:pPr>
      <w:r w:rsidRPr="00E55858">
        <w:rPr>
          <w:bCs/>
          <w:sz w:val="23"/>
          <w:szCs w:val="23"/>
        </w:rPr>
        <w:t>węzeł obróbki wstępnej, przygotowania i załadunku wsadu– wspólny dla I i II linii,</w:t>
      </w:r>
    </w:p>
    <w:p w14:paraId="51C6AD81" w14:textId="2D94556A" w:rsidR="00A916B3" w:rsidRPr="00E55858" w:rsidRDefault="00A916B3" w:rsidP="006B04E1">
      <w:pPr>
        <w:pStyle w:val="Punktatory2"/>
        <w:spacing w:line="240" w:lineRule="auto"/>
        <w:ind w:left="364" w:hanging="322"/>
        <w:rPr>
          <w:bCs/>
          <w:sz w:val="23"/>
          <w:szCs w:val="23"/>
        </w:rPr>
      </w:pPr>
      <w:r w:rsidRPr="00E55858">
        <w:rPr>
          <w:bCs/>
          <w:sz w:val="23"/>
          <w:szCs w:val="23"/>
        </w:rPr>
        <w:t xml:space="preserve">węzeł spalania – </w:t>
      </w:r>
      <w:r w:rsidR="00451132" w:rsidRPr="00E55858">
        <w:rPr>
          <w:bCs/>
          <w:sz w:val="23"/>
          <w:szCs w:val="23"/>
        </w:rPr>
        <w:t xml:space="preserve">odrębny </w:t>
      </w:r>
      <w:r w:rsidRPr="00E55858">
        <w:rPr>
          <w:bCs/>
          <w:sz w:val="23"/>
          <w:szCs w:val="23"/>
        </w:rPr>
        <w:t xml:space="preserve">dla każdej linii, </w:t>
      </w:r>
    </w:p>
    <w:p w14:paraId="4DFAFEEF" w14:textId="2189D3A5" w:rsidR="00A916B3" w:rsidRPr="00E55858" w:rsidRDefault="00A916B3" w:rsidP="006B04E1">
      <w:pPr>
        <w:pStyle w:val="Punktatory2"/>
        <w:spacing w:line="240" w:lineRule="auto"/>
        <w:ind w:left="364" w:hanging="322"/>
        <w:rPr>
          <w:bCs/>
          <w:sz w:val="23"/>
          <w:szCs w:val="23"/>
        </w:rPr>
      </w:pPr>
      <w:r w:rsidRPr="00E55858">
        <w:rPr>
          <w:bCs/>
          <w:sz w:val="23"/>
          <w:szCs w:val="23"/>
        </w:rPr>
        <w:t xml:space="preserve">węzeł odzysku i konwersji energii – </w:t>
      </w:r>
      <w:r w:rsidR="00451132" w:rsidRPr="00E55858">
        <w:rPr>
          <w:bCs/>
          <w:sz w:val="23"/>
          <w:szCs w:val="23"/>
        </w:rPr>
        <w:t xml:space="preserve">odrębny </w:t>
      </w:r>
      <w:r w:rsidRPr="00E55858">
        <w:rPr>
          <w:bCs/>
          <w:sz w:val="23"/>
          <w:szCs w:val="23"/>
        </w:rPr>
        <w:t>dla każdej linii,</w:t>
      </w:r>
    </w:p>
    <w:p w14:paraId="31130532" w14:textId="32B85F31" w:rsidR="00A916B3" w:rsidRPr="00E55858" w:rsidRDefault="00A916B3" w:rsidP="006B04E1">
      <w:pPr>
        <w:pStyle w:val="Punktatory2"/>
        <w:spacing w:line="240" w:lineRule="auto"/>
        <w:ind w:left="364" w:hanging="322"/>
        <w:rPr>
          <w:bCs/>
          <w:sz w:val="23"/>
          <w:szCs w:val="23"/>
        </w:rPr>
      </w:pPr>
      <w:r w:rsidRPr="00E55858">
        <w:rPr>
          <w:bCs/>
          <w:sz w:val="23"/>
          <w:szCs w:val="23"/>
        </w:rPr>
        <w:t xml:space="preserve">węzeł obiegu wodno-parowego – </w:t>
      </w:r>
      <w:r w:rsidR="00451132" w:rsidRPr="00E55858">
        <w:rPr>
          <w:bCs/>
          <w:sz w:val="23"/>
          <w:szCs w:val="23"/>
        </w:rPr>
        <w:t xml:space="preserve">odrębny </w:t>
      </w:r>
      <w:r w:rsidRPr="00E55858">
        <w:rPr>
          <w:bCs/>
          <w:sz w:val="23"/>
          <w:szCs w:val="23"/>
        </w:rPr>
        <w:t xml:space="preserve">dla każdej linii, </w:t>
      </w:r>
    </w:p>
    <w:p w14:paraId="41BB17FF" w14:textId="72317CD2" w:rsidR="00A916B3" w:rsidRPr="00E55858" w:rsidRDefault="00A916B3" w:rsidP="006B04E1">
      <w:pPr>
        <w:pStyle w:val="Punktatory2"/>
        <w:spacing w:line="240" w:lineRule="auto"/>
        <w:ind w:left="364" w:hanging="322"/>
        <w:rPr>
          <w:bCs/>
          <w:sz w:val="23"/>
          <w:szCs w:val="23"/>
        </w:rPr>
      </w:pPr>
      <w:r w:rsidRPr="00E55858">
        <w:rPr>
          <w:bCs/>
          <w:sz w:val="23"/>
          <w:szCs w:val="23"/>
        </w:rPr>
        <w:t xml:space="preserve">wyprowadzenie ciepła – </w:t>
      </w:r>
      <w:r w:rsidR="00451132" w:rsidRPr="00E55858">
        <w:rPr>
          <w:bCs/>
          <w:sz w:val="23"/>
          <w:szCs w:val="23"/>
        </w:rPr>
        <w:t xml:space="preserve">odrębny </w:t>
      </w:r>
      <w:r w:rsidRPr="00E55858">
        <w:rPr>
          <w:bCs/>
          <w:sz w:val="23"/>
          <w:szCs w:val="23"/>
        </w:rPr>
        <w:t>dla każdej linii,</w:t>
      </w:r>
    </w:p>
    <w:p w14:paraId="41945A64" w14:textId="27EEDA30" w:rsidR="00A916B3" w:rsidRPr="00E55858" w:rsidRDefault="00A916B3" w:rsidP="006B04E1">
      <w:pPr>
        <w:pStyle w:val="Punktatory2"/>
        <w:spacing w:line="240" w:lineRule="auto"/>
        <w:ind w:left="364" w:hanging="322"/>
        <w:rPr>
          <w:bCs/>
          <w:sz w:val="23"/>
          <w:szCs w:val="23"/>
        </w:rPr>
      </w:pPr>
      <w:r w:rsidRPr="00E55858">
        <w:rPr>
          <w:bCs/>
          <w:sz w:val="23"/>
          <w:szCs w:val="23"/>
        </w:rPr>
        <w:t xml:space="preserve">wyprowadzenie mocy elektrycznej – </w:t>
      </w:r>
      <w:r w:rsidR="00451132" w:rsidRPr="00E55858">
        <w:rPr>
          <w:bCs/>
          <w:sz w:val="23"/>
          <w:szCs w:val="23"/>
        </w:rPr>
        <w:t xml:space="preserve">odrębny </w:t>
      </w:r>
      <w:r w:rsidRPr="00E55858">
        <w:rPr>
          <w:bCs/>
          <w:sz w:val="23"/>
          <w:szCs w:val="23"/>
        </w:rPr>
        <w:t>dla każdej linii,</w:t>
      </w:r>
    </w:p>
    <w:p w14:paraId="735C967A" w14:textId="7C9C2AC1" w:rsidR="00A916B3" w:rsidRPr="00E55858" w:rsidRDefault="00A916B3" w:rsidP="006B04E1">
      <w:pPr>
        <w:pStyle w:val="Punktatory2"/>
        <w:spacing w:line="240" w:lineRule="auto"/>
        <w:ind w:left="364" w:hanging="322"/>
        <w:rPr>
          <w:bCs/>
          <w:sz w:val="23"/>
          <w:szCs w:val="23"/>
        </w:rPr>
      </w:pPr>
      <w:r w:rsidRPr="00E55858">
        <w:rPr>
          <w:bCs/>
          <w:sz w:val="23"/>
          <w:szCs w:val="23"/>
        </w:rPr>
        <w:t xml:space="preserve">węzeł oczyszczania spalin – </w:t>
      </w:r>
      <w:r w:rsidR="00451132" w:rsidRPr="00E55858">
        <w:rPr>
          <w:bCs/>
          <w:sz w:val="23"/>
          <w:szCs w:val="23"/>
        </w:rPr>
        <w:t xml:space="preserve">odrębny </w:t>
      </w:r>
      <w:r w:rsidRPr="00E55858">
        <w:rPr>
          <w:bCs/>
          <w:sz w:val="23"/>
          <w:szCs w:val="23"/>
        </w:rPr>
        <w:t>dla każdej linii,</w:t>
      </w:r>
    </w:p>
    <w:p w14:paraId="4205B298" w14:textId="156E9098" w:rsidR="00A916B3" w:rsidRPr="00E55858" w:rsidRDefault="00A916B3" w:rsidP="006B04E1">
      <w:pPr>
        <w:pStyle w:val="Punktatory2"/>
        <w:spacing w:line="240" w:lineRule="auto"/>
        <w:ind w:left="364" w:hanging="322"/>
        <w:rPr>
          <w:bCs/>
          <w:sz w:val="23"/>
          <w:szCs w:val="23"/>
        </w:rPr>
      </w:pPr>
      <w:r w:rsidRPr="00E55858">
        <w:rPr>
          <w:bCs/>
          <w:sz w:val="23"/>
          <w:szCs w:val="23"/>
        </w:rPr>
        <w:t xml:space="preserve">węzeł automatyki i pomiarów – </w:t>
      </w:r>
      <w:r w:rsidR="00451132" w:rsidRPr="00E55858">
        <w:rPr>
          <w:bCs/>
          <w:sz w:val="23"/>
          <w:szCs w:val="23"/>
        </w:rPr>
        <w:t xml:space="preserve">odrębny </w:t>
      </w:r>
      <w:r w:rsidRPr="00E55858">
        <w:rPr>
          <w:bCs/>
          <w:sz w:val="23"/>
          <w:szCs w:val="23"/>
        </w:rPr>
        <w:t>dla każdej linii,</w:t>
      </w:r>
    </w:p>
    <w:p w14:paraId="6FA136D3" w14:textId="688B098A" w:rsidR="00A916B3" w:rsidRPr="00E55858" w:rsidRDefault="00A31058" w:rsidP="00444CDF">
      <w:pPr>
        <w:pStyle w:val="Punktatory2"/>
        <w:spacing w:line="240" w:lineRule="auto"/>
        <w:ind w:left="336"/>
        <w:rPr>
          <w:rFonts w:eastAsia="Calibri"/>
          <w:bCs/>
          <w:sz w:val="23"/>
          <w:szCs w:val="23"/>
          <w:lang w:eastAsia="fr-FR"/>
        </w:rPr>
      </w:pPr>
      <w:r w:rsidRPr="00E55858">
        <w:rPr>
          <w:rFonts w:eastAsia="Calibri"/>
          <w:bCs/>
          <w:sz w:val="23"/>
          <w:szCs w:val="23"/>
          <w:lang w:eastAsia="fr-FR"/>
        </w:rPr>
        <w:t xml:space="preserve">węzeł waloryzacji i dojrzewania żużla z procesu termicznego przekształcania odpadów innych niż niebezpieczne, z odzyskiem metali żelaznych i nieżelaznych, o zdolności przetwarzania ponad 75 ton na dobę, tj. 59 130 Mg/rok </w:t>
      </w:r>
      <w:r w:rsidR="00A916B3" w:rsidRPr="00E55858">
        <w:rPr>
          <w:bCs/>
          <w:sz w:val="23"/>
          <w:szCs w:val="23"/>
        </w:rPr>
        <w:t>– wspólny dla I i II linii.</w:t>
      </w:r>
    </w:p>
    <w:p w14:paraId="16C1330B" w14:textId="77777777" w:rsidR="00A916B3" w:rsidRPr="00E55858" w:rsidRDefault="00A916B3" w:rsidP="00F948E7">
      <w:pPr>
        <w:pStyle w:val="Punktatory2"/>
        <w:numPr>
          <w:ilvl w:val="0"/>
          <w:numId w:val="0"/>
        </w:numPr>
        <w:spacing w:line="240" w:lineRule="auto"/>
        <w:rPr>
          <w:bCs/>
          <w:sz w:val="23"/>
          <w:szCs w:val="23"/>
        </w:rPr>
      </w:pPr>
      <w:r w:rsidRPr="00E55858">
        <w:rPr>
          <w:bCs/>
          <w:sz w:val="23"/>
          <w:szCs w:val="23"/>
        </w:rPr>
        <w:t>I.2. Podstawowym przedmiotem działalności instalacji ITPOE będzie odzysk energii zawartej w termicznie przekształcanych zmieszanych odpadach komunalnych i innych odpadach innych niż niebezpieczne wyszczególnionych w tabeli nr 20 niniejszej decyzji. Odpady będą termicznie przekształcane poprzez ich spalanie w kotłach dwóch linii technologicznych. Przewidywana jest praca linii w trybie ciągłym.</w:t>
      </w:r>
    </w:p>
    <w:p w14:paraId="234EA6CC" w14:textId="3D6277DB" w:rsidR="00F948E7" w:rsidRPr="00E55858" w:rsidRDefault="00F948E7" w:rsidP="00F948E7">
      <w:pPr>
        <w:keepNext w:val="0"/>
        <w:suppressAutoHyphens/>
        <w:spacing w:before="0" w:after="0"/>
        <w:ind w:firstLine="0"/>
        <w:contextualSpacing/>
        <w:rPr>
          <w:rFonts w:ascii="Arial" w:hAnsi="Arial" w:cs="Arial"/>
          <w:bCs/>
          <w:sz w:val="23"/>
          <w:szCs w:val="23"/>
          <w:lang w:eastAsia="it-IT"/>
        </w:rPr>
      </w:pPr>
      <w:r w:rsidRPr="00E55858">
        <w:rPr>
          <w:rFonts w:ascii="Arial" w:hAnsi="Arial" w:cs="Arial"/>
          <w:bCs/>
          <w:sz w:val="23"/>
          <w:szCs w:val="23"/>
          <w:lang w:eastAsia="it-IT"/>
        </w:rPr>
        <w:t xml:space="preserve">I.3. W trakcie termicznego przekształcania odpadów instalacja zapewniać będzie wysokosprawną produkcję energii elektrycznej w skojarzeniu z produkcją ciepła zarówno </w:t>
      </w:r>
      <w:r w:rsidR="005B7C63" w:rsidRPr="00E55858">
        <w:rPr>
          <w:rFonts w:ascii="Arial" w:hAnsi="Arial" w:cs="Arial"/>
          <w:bCs/>
          <w:sz w:val="23"/>
          <w:szCs w:val="23"/>
          <w:lang w:eastAsia="it-IT"/>
        </w:rPr>
        <w:br/>
      </w:r>
      <w:r w:rsidRPr="00E55858">
        <w:rPr>
          <w:rFonts w:ascii="Arial" w:hAnsi="Arial" w:cs="Arial"/>
          <w:bCs/>
          <w:sz w:val="23"/>
          <w:szCs w:val="23"/>
          <w:lang w:eastAsia="it-IT"/>
        </w:rPr>
        <w:t>w okresie letnim jak i zimowym. Instalacja ITPOE będzie produkować ciepło dla potrzeb zewnętrznych odbiorców ciepła oraz na potrzeby własne Elektrociepłowni w Rzeszowie.</w:t>
      </w:r>
    </w:p>
    <w:p w14:paraId="51081473" w14:textId="77777777" w:rsidR="00F948E7" w:rsidRPr="00E55858" w:rsidRDefault="00F948E7" w:rsidP="00F948E7">
      <w:pPr>
        <w:spacing w:before="0" w:after="0"/>
        <w:ind w:firstLine="0"/>
        <w:rPr>
          <w:rFonts w:ascii="Arial" w:hAnsi="Arial" w:cs="Arial"/>
          <w:bCs/>
          <w:sz w:val="23"/>
          <w:szCs w:val="23"/>
        </w:rPr>
      </w:pPr>
      <w:r w:rsidRPr="00E55858">
        <w:rPr>
          <w:rFonts w:ascii="Arial" w:hAnsi="Arial" w:cs="Arial"/>
          <w:bCs/>
          <w:sz w:val="23"/>
          <w:szCs w:val="23"/>
        </w:rPr>
        <w:t xml:space="preserve">I.4. Moc elektryczna wytwarzana w instalacji ITPOE: </w:t>
      </w:r>
    </w:p>
    <w:p w14:paraId="3E056AB3" w14:textId="77777777" w:rsidR="00F948E7" w:rsidRPr="00E55858" w:rsidRDefault="00F948E7" w:rsidP="00F948E7">
      <w:pPr>
        <w:spacing w:before="0" w:after="0"/>
        <w:ind w:firstLine="0"/>
        <w:rPr>
          <w:rFonts w:ascii="Arial" w:hAnsi="Arial" w:cs="Arial"/>
          <w:bCs/>
          <w:color w:val="FF0000"/>
          <w:sz w:val="23"/>
          <w:szCs w:val="23"/>
        </w:rPr>
      </w:pPr>
      <w:r w:rsidRPr="00E55858">
        <w:rPr>
          <w:rFonts w:ascii="Arial" w:hAnsi="Arial" w:cs="Arial"/>
          <w:bCs/>
          <w:sz w:val="23"/>
          <w:szCs w:val="23"/>
        </w:rPr>
        <w:t xml:space="preserve">Moc elektryczna wytwarzana w instalacji ITPOE wyniesie 9,4 MWe (w kogeneracji), w pełnej kondensacji 15,6 MWe. Wytworzona energia elektryczna będzie wyprowadzana na zewnątrz do sieci PGE Dystrybucja, jak również może być wykorzystana do zasilania istniejących odbiorników zlokalizowanych na terenie Oddziału. </w:t>
      </w:r>
    </w:p>
    <w:p w14:paraId="70DB3695" w14:textId="1503D4B0" w:rsidR="00F948E7" w:rsidRPr="00E55858" w:rsidRDefault="00E91009" w:rsidP="00F948E7">
      <w:pPr>
        <w:pStyle w:val="Punktatory2"/>
        <w:spacing w:line="240" w:lineRule="auto"/>
        <w:ind w:left="426" w:hanging="426"/>
        <w:rPr>
          <w:bCs/>
          <w:sz w:val="23"/>
          <w:szCs w:val="23"/>
        </w:rPr>
      </w:pPr>
      <w:r w:rsidRPr="00E55858">
        <w:rPr>
          <w:bCs/>
          <w:sz w:val="23"/>
          <w:szCs w:val="23"/>
        </w:rPr>
        <w:t>D</w:t>
      </w:r>
      <w:r w:rsidR="00F948E7" w:rsidRPr="00E55858">
        <w:rPr>
          <w:bCs/>
          <w:sz w:val="23"/>
          <w:szCs w:val="23"/>
        </w:rPr>
        <w:t xml:space="preserve">la pierwszej linii (ITPOE I), przy średniej kaloryczności odpadów na poziomie 8,5 MJ/kg - wyniesie 4,6 </w:t>
      </w:r>
      <w:proofErr w:type="spellStart"/>
      <w:r w:rsidR="00F948E7" w:rsidRPr="00E55858">
        <w:rPr>
          <w:bCs/>
          <w:sz w:val="23"/>
          <w:szCs w:val="23"/>
        </w:rPr>
        <w:t>MWe</w:t>
      </w:r>
      <w:proofErr w:type="spellEnd"/>
      <w:r w:rsidR="00F948E7" w:rsidRPr="00E55858">
        <w:rPr>
          <w:bCs/>
          <w:sz w:val="23"/>
          <w:szCs w:val="23"/>
        </w:rPr>
        <w:t xml:space="preserve"> (w kogeneracji), w pełnej kondensacji 8 </w:t>
      </w:r>
      <w:proofErr w:type="spellStart"/>
      <w:r w:rsidR="00F948E7" w:rsidRPr="00E55858">
        <w:rPr>
          <w:bCs/>
          <w:sz w:val="23"/>
          <w:szCs w:val="23"/>
        </w:rPr>
        <w:t>MWe</w:t>
      </w:r>
      <w:proofErr w:type="spellEnd"/>
      <w:r w:rsidR="00F948E7" w:rsidRPr="00E55858">
        <w:rPr>
          <w:bCs/>
          <w:sz w:val="23"/>
          <w:szCs w:val="23"/>
        </w:rPr>
        <w:t xml:space="preserve">. </w:t>
      </w:r>
    </w:p>
    <w:p w14:paraId="45BEDEFF" w14:textId="444A1351" w:rsidR="00E91009" w:rsidRPr="00E55858" w:rsidRDefault="00E91009" w:rsidP="00E91009">
      <w:pPr>
        <w:pStyle w:val="Punktatory2"/>
        <w:tabs>
          <w:tab w:val="left" w:pos="420"/>
        </w:tabs>
        <w:spacing w:line="240" w:lineRule="auto"/>
        <w:ind w:left="426" w:hanging="426"/>
        <w:rPr>
          <w:bCs/>
          <w:sz w:val="23"/>
          <w:szCs w:val="23"/>
        </w:rPr>
      </w:pPr>
      <w:r w:rsidRPr="00E55858">
        <w:rPr>
          <w:bCs/>
          <w:sz w:val="23"/>
          <w:szCs w:val="23"/>
        </w:rPr>
        <w:lastRenderedPageBreak/>
        <w:t>D</w:t>
      </w:r>
      <w:r w:rsidR="00F948E7" w:rsidRPr="00E55858">
        <w:rPr>
          <w:bCs/>
          <w:sz w:val="23"/>
          <w:szCs w:val="23"/>
        </w:rPr>
        <w:t xml:space="preserve">la drugiej linii (ITPOE II), przy średniej kaloryczności odpadów na poziomie 10,33 MJ/kg - wyniesie 4,8 </w:t>
      </w:r>
      <w:proofErr w:type="spellStart"/>
      <w:r w:rsidR="00F948E7" w:rsidRPr="00E55858">
        <w:rPr>
          <w:bCs/>
          <w:sz w:val="23"/>
          <w:szCs w:val="23"/>
        </w:rPr>
        <w:t>MWe</w:t>
      </w:r>
      <w:proofErr w:type="spellEnd"/>
      <w:r w:rsidR="00F948E7" w:rsidRPr="00E55858">
        <w:rPr>
          <w:bCs/>
          <w:sz w:val="23"/>
          <w:szCs w:val="23"/>
        </w:rPr>
        <w:t xml:space="preserve"> (w kogeneracji), w pełnej kondensacji 7,6 </w:t>
      </w:r>
      <w:proofErr w:type="spellStart"/>
      <w:r w:rsidR="00F948E7" w:rsidRPr="00E55858">
        <w:rPr>
          <w:bCs/>
          <w:sz w:val="23"/>
          <w:szCs w:val="23"/>
        </w:rPr>
        <w:t>MWe</w:t>
      </w:r>
      <w:proofErr w:type="spellEnd"/>
      <w:r w:rsidR="00F948E7" w:rsidRPr="00E55858">
        <w:rPr>
          <w:bCs/>
          <w:sz w:val="23"/>
          <w:szCs w:val="23"/>
        </w:rPr>
        <w:t xml:space="preserve">. </w:t>
      </w:r>
    </w:p>
    <w:p w14:paraId="7169F1E8" w14:textId="24B9D03A" w:rsidR="00B4405F" w:rsidRPr="00E55858" w:rsidRDefault="00B4405F" w:rsidP="00B4405F">
      <w:pPr>
        <w:pStyle w:val="Punktatory2"/>
        <w:numPr>
          <w:ilvl w:val="0"/>
          <w:numId w:val="0"/>
        </w:numPr>
        <w:tabs>
          <w:tab w:val="left" w:pos="420"/>
        </w:tabs>
        <w:spacing w:line="240" w:lineRule="auto"/>
        <w:ind w:left="-14"/>
        <w:rPr>
          <w:bCs/>
          <w:sz w:val="23"/>
          <w:szCs w:val="23"/>
        </w:rPr>
      </w:pPr>
      <w:r w:rsidRPr="00E55858">
        <w:rPr>
          <w:bCs/>
          <w:sz w:val="23"/>
          <w:szCs w:val="23"/>
        </w:rPr>
        <w:t xml:space="preserve">I.5. Moc cieplna wytwarzana w instalacji ITPOE w kogeneracji: </w:t>
      </w:r>
    </w:p>
    <w:p w14:paraId="0872542F" w14:textId="1681487F" w:rsidR="00B4405F" w:rsidRPr="00E55858" w:rsidRDefault="00B4405F" w:rsidP="00B4405F">
      <w:pPr>
        <w:spacing w:before="0" w:after="0"/>
        <w:ind w:firstLine="0"/>
        <w:rPr>
          <w:rFonts w:ascii="Arial" w:hAnsi="Arial" w:cs="Arial"/>
          <w:bCs/>
          <w:sz w:val="23"/>
          <w:szCs w:val="23"/>
        </w:rPr>
      </w:pPr>
      <w:r w:rsidRPr="00E55858">
        <w:rPr>
          <w:rFonts w:ascii="Arial" w:hAnsi="Arial" w:cs="Arial"/>
          <w:bCs/>
          <w:sz w:val="23"/>
          <w:szCs w:val="23"/>
        </w:rPr>
        <w:t xml:space="preserve">Moc cieplna wytwarzana w instalacji ITPOE w kogeneracji wyniesie 33,3 </w:t>
      </w:r>
      <w:proofErr w:type="spellStart"/>
      <w:r w:rsidRPr="00E55858">
        <w:rPr>
          <w:rFonts w:ascii="Arial" w:hAnsi="Arial" w:cs="Arial"/>
          <w:bCs/>
          <w:sz w:val="23"/>
          <w:szCs w:val="23"/>
        </w:rPr>
        <w:t>MWt</w:t>
      </w:r>
      <w:proofErr w:type="spellEnd"/>
      <w:r w:rsidRPr="00E55858">
        <w:rPr>
          <w:rFonts w:ascii="Arial" w:hAnsi="Arial" w:cs="Arial"/>
          <w:bCs/>
          <w:sz w:val="23"/>
          <w:szCs w:val="23"/>
        </w:rPr>
        <w:t xml:space="preserve">, natomiast moc cieplna układu odzyskującego ciepło z kondensacji pary wodnej w spalinach wyniesie 8 </w:t>
      </w:r>
      <w:proofErr w:type="spellStart"/>
      <w:r w:rsidRPr="00E55858">
        <w:rPr>
          <w:rFonts w:ascii="Arial" w:hAnsi="Arial" w:cs="Arial"/>
          <w:bCs/>
          <w:sz w:val="23"/>
          <w:szCs w:val="23"/>
        </w:rPr>
        <w:t>MWt</w:t>
      </w:r>
      <w:proofErr w:type="spellEnd"/>
      <w:r w:rsidRPr="00E55858">
        <w:rPr>
          <w:rFonts w:ascii="Arial" w:hAnsi="Arial" w:cs="Arial"/>
          <w:bCs/>
          <w:sz w:val="23"/>
          <w:szCs w:val="23"/>
        </w:rPr>
        <w:t>. Podgrzewanie wody na potrzeby miejskiej sieci ciepłowniczej odbywać się będzie w wymienniku ciepłowniczym (przy każdym kotle) poprzez odbiór ciepła z  upustów turbin lub w układzie odzysku ciepła ze skraplania pary wodnej zawartej w spalinach.</w:t>
      </w:r>
    </w:p>
    <w:p w14:paraId="25144F24" w14:textId="77777777" w:rsidR="00B4405F" w:rsidRPr="00E55858" w:rsidRDefault="00B4405F" w:rsidP="00B4405F">
      <w:pPr>
        <w:pStyle w:val="Punktatory2"/>
        <w:spacing w:line="240" w:lineRule="auto"/>
        <w:ind w:left="426" w:hanging="426"/>
        <w:rPr>
          <w:bCs/>
          <w:sz w:val="23"/>
          <w:szCs w:val="23"/>
        </w:rPr>
      </w:pPr>
      <w:r w:rsidRPr="00E55858">
        <w:rPr>
          <w:bCs/>
          <w:sz w:val="23"/>
          <w:szCs w:val="23"/>
        </w:rPr>
        <w:t xml:space="preserve">Dla pierwszej linii (ITPOE I), przy średniej kaloryczności odpadów na poziomie 8,5 MJ/kg - wyniesie 16,5 </w:t>
      </w:r>
      <w:proofErr w:type="spellStart"/>
      <w:r w:rsidRPr="00E55858">
        <w:rPr>
          <w:bCs/>
          <w:sz w:val="23"/>
          <w:szCs w:val="23"/>
        </w:rPr>
        <w:t>MWt</w:t>
      </w:r>
      <w:proofErr w:type="spellEnd"/>
      <w:r w:rsidRPr="00E55858">
        <w:rPr>
          <w:bCs/>
          <w:sz w:val="23"/>
          <w:szCs w:val="23"/>
        </w:rPr>
        <w:t xml:space="preserve">, natomiast moc cieplna układu odzyskującego ciepło z kondensacji pary wodnej w spalinach wyniesie 4 </w:t>
      </w:r>
      <w:proofErr w:type="spellStart"/>
      <w:r w:rsidRPr="00E55858">
        <w:rPr>
          <w:bCs/>
          <w:sz w:val="23"/>
          <w:szCs w:val="23"/>
        </w:rPr>
        <w:t>MWt</w:t>
      </w:r>
      <w:proofErr w:type="spellEnd"/>
      <w:r w:rsidRPr="00E55858">
        <w:rPr>
          <w:bCs/>
          <w:sz w:val="23"/>
          <w:szCs w:val="23"/>
        </w:rPr>
        <w:t xml:space="preserve">. </w:t>
      </w:r>
    </w:p>
    <w:p w14:paraId="172CD72C" w14:textId="77777777" w:rsidR="00B4405F" w:rsidRPr="00E55858" w:rsidRDefault="00B4405F" w:rsidP="00B4405F">
      <w:pPr>
        <w:pStyle w:val="Punktatory2"/>
        <w:spacing w:line="240" w:lineRule="auto"/>
        <w:ind w:left="426" w:hanging="426"/>
        <w:rPr>
          <w:bCs/>
          <w:sz w:val="23"/>
          <w:szCs w:val="23"/>
        </w:rPr>
      </w:pPr>
      <w:r w:rsidRPr="00E55858">
        <w:rPr>
          <w:bCs/>
          <w:sz w:val="23"/>
          <w:szCs w:val="23"/>
        </w:rPr>
        <w:t xml:space="preserve">Dla drugiej linii (ITPOE II), przy średniej kaloryczności odpadów na poziomie 10,33 MJ/kg - wyniesie 16,8 </w:t>
      </w:r>
      <w:proofErr w:type="spellStart"/>
      <w:r w:rsidRPr="00E55858">
        <w:rPr>
          <w:bCs/>
          <w:sz w:val="23"/>
          <w:szCs w:val="23"/>
        </w:rPr>
        <w:t>MWt</w:t>
      </w:r>
      <w:proofErr w:type="spellEnd"/>
      <w:r w:rsidRPr="00E55858">
        <w:rPr>
          <w:bCs/>
          <w:sz w:val="23"/>
          <w:szCs w:val="23"/>
        </w:rPr>
        <w:t xml:space="preserve">, natomiast moc cieplna układu odzyskującego ciepło z kondensacji pary wodnej w spalinach wyniesie 4 </w:t>
      </w:r>
      <w:proofErr w:type="spellStart"/>
      <w:r w:rsidRPr="00E55858">
        <w:rPr>
          <w:bCs/>
          <w:sz w:val="23"/>
          <w:szCs w:val="23"/>
        </w:rPr>
        <w:t>MWt</w:t>
      </w:r>
      <w:proofErr w:type="spellEnd"/>
      <w:r w:rsidRPr="00E55858">
        <w:rPr>
          <w:bCs/>
          <w:sz w:val="23"/>
          <w:szCs w:val="23"/>
        </w:rPr>
        <w:t>.</w:t>
      </w:r>
    </w:p>
    <w:p w14:paraId="2E476437" w14:textId="77777777" w:rsidR="00B4405F" w:rsidRPr="00E55858" w:rsidRDefault="00B4405F" w:rsidP="00B4405F">
      <w:pPr>
        <w:pStyle w:val="Punktatory2"/>
        <w:numPr>
          <w:ilvl w:val="0"/>
          <w:numId w:val="0"/>
        </w:numPr>
        <w:spacing w:line="240" w:lineRule="auto"/>
        <w:rPr>
          <w:bCs/>
          <w:sz w:val="23"/>
          <w:szCs w:val="23"/>
        </w:rPr>
      </w:pPr>
      <w:r w:rsidRPr="00E55858">
        <w:rPr>
          <w:bCs/>
          <w:sz w:val="23"/>
          <w:szCs w:val="23"/>
        </w:rPr>
        <w:t xml:space="preserve">Wskaźnik łącznej produkcji energii elektrycznej i ciepła w skojarzeniu w odniesieniu do zużycia paliwa przewidywany jest na poziomie 1,9 MWh/Mg oraz zużycia 23 Mg/h odpadów.    </w:t>
      </w:r>
    </w:p>
    <w:p w14:paraId="0FA1FA83" w14:textId="77777777" w:rsidR="009038C9" w:rsidRPr="00E55858" w:rsidRDefault="009038C9" w:rsidP="009038C9">
      <w:pPr>
        <w:keepNext w:val="0"/>
        <w:suppressAutoHyphens/>
        <w:spacing w:before="0" w:after="0"/>
        <w:ind w:firstLine="0"/>
        <w:contextualSpacing/>
        <w:rPr>
          <w:rFonts w:ascii="Arial" w:hAnsi="Arial" w:cs="Arial"/>
          <w:bCs/>
          <w:sz w:val="23"/>
          <w:szCs w:val="23"/>
          <w:lang w:eastAsia="it-IT"/>
        </w:rPr>
      </w:pPr>
      <w:r w:rsidRPr="00E55858">
        <w:rPr>
          <w:rFonts w:ascii="Arial" w:hAnsi="Arial" w:cs="Arial"/>
          <w:bCs/>
          <w:sz w:val="23"/>
          <w:szCs w:val="23"/>
          <w:lang w:eastAsia="it-IT"/>
        </w:rPr>
        <w:t>I.6. Linia termicznego przekształcania odpadów ITPOE w warunkach normalnych pracować będzie w dwóch systemach:</w:t>
      </w:r>
    </w:p>
    <w:p w14:paraId="54143E25" w14:textId="77777777" w:rsidR="009038C9" w:rsidRPr="00E55858" w:rsidRDefault="009038C9">
      <w:pPr>
        <w:keepNext w:val="0"/>
        <w:numPr>
          <w:ilvl w:val="0"/>
          <w:numId w:val="36"/>
        </w:numPr>
        <w:suppressAutoHyphens/>
        <w:spacing w:before="0" w:after="0"/>
        <w:ind w:left="406"/>
        <w:contextualSpacing/>
        <w:jc w:val="left"/>
        <w:rPr>
          <w:rFonts w:ascii="Arial" w:hAnsi="Arial" w:cs="Arial"/>
          <w:bCs/>
          <w:sz w:val="23"/>
          <w:szCs w:val="23"/>
          <w:lang w:val="x-none" w:eastAsia="it-IT"/>
        </w:rPr>
      </w:pPr>
      <w:r w:rsidRPr="00E55858">
        <w:rPr>
          <w:rFonts w:ascii="Arial" w:hAnsi="Arial" w:cs="Arial"/>
          <w:bCs/>
          <w:sz w:val="23"/>
          <w:szCs w:val="23"/>
          <w:lang w:val="x-none" w:eastAsia="it-IT"/>
        </w:rPr>
        <w:t>termicznego przetwarzania bez konwersji i odzysku energii (bez kondensacji spalin),</w:t>
      </w:r>
    </w:p>
    <w:p w14:paraId="27A0E104" w14:textId="77777777" w:rsidR="009038C9" w:rsidRPr="00E55858" w:rsidRDefault="009038C9">
      <w:pPr>
        <w:keepNext w:val="0"/>
        <w:numPr>
          <w:ilvl w:val="0"/>
          <w:numId w:val="36"/>
        </w:numPr>
        <w:suppressAutoHyphens/>
        <w:spacing w:before="120" w:after="0"/>
        <w:ind w:left="406"/>
        <w:contextualSpacing/>
        <w:jc w:val="left"/>
        <w:rPr>
          <w:rFonts w:ascii="Arial" w:hAnsi="Arial" w:cs="Arial"/>
          <w:bCs/>
          <w:sz w:val="23"/>
          <w:szCs w:val="23"/>
          <w:lang w:val="x-none" w:eastAsia="it-IT"/>
        </w:rPr>
      </w:pPr>
      <w:r w:rsidRPr="00E55858">
        <w:rPr>
          <w:rFonts w:ascii="Arial" w:hAnsi="Arial" w:cs="Arial"/>
          <w:bCs/>
          <w:sz w:val="23"/>
          <w:szCs w:val="23"/>
          <w:lang w:val="x-none" w:eastAsia="it-IT"/>
        </w:rPr>
        <w:t>termicznego przetwarzania z konwersją i odzyskiem energii (z kondensacją spalin),</w:t>
      </w:r>
    </w:p>
    <w:p w14:paraId="064FDFB4" w14:textId="77777777" w:rsidR="009038C9" w:rsidRPr="00E55858" w:rsidRDefault="009038C9" w:rsidP="009038C9">
      <w:pPr>
        <w:spacing w:before="0" w:after="0"/>
        <w:ind w:firstLine="0"/>
        <w:rPr>
          <w:rFonts w:ascii="Arial" w:hAnsi="Arial" w:cs="Arial"/>
          <w:bCs/>
          <w:color w:val="0070C0"/>
          <w:sz w:val="23"/>
          <w:szCs w:val="23"/>
        </w:rPr>
      </w:pPr>
      <w:r w:rsidRPr="00E55858">
        <w:rPr>
          <w:rFonts w:ascii="Arial" w:hAnsi="Arial" w:cs="Arial"/>
          <w:bCs/>
          <w:sz w:val="23"/>
          <w:szCs w:val="23"/>
        </w:rPr>
        <w:t>z odprowadzeniem spalin w sposób wymuszony do powietrza atmosferycznego dwoma emitorami stalowymi o wysokości h = 49 i średnicy 1,8 m każdy [L.I.E-P1 i L.II.E-P1].</w:t>
      </w:r>
    </w:p>
    <w:p w14:paraId="59D8532C" w14:textId="046435F6" w:rsidR="00A916B3" w:rsidRPr="00E55858" w:rsidRDefault="009038C9" w:rsidP="009038C9">
      <w:pPr>
        <w:keepNext w:val="0"/>
        <w:suppressAutoHyphens/>
        <w:spacing w:before="120" w:after="120"/>
        <w:ind w:firstLine="0"/>
        <w:contextualSpacing/>
        <w:rPr>
          <w:rFonts w:ascii="Arial" w:hAnsi="Arial" w:cs="Arial"/>
          <w:bCs/>
          <w:sz w:val="23"/>
          <w:szCs w:val="23"/>
          <w:lang w:eastAsia="it-IT"/>
        </w:rPr>
      </w:pPr>
      <w:r w:rsidRPr="00E55858">
        <w:rPr>
          <w:rFonts w:ascii="Arial" w:hAnsi="Arial" w:cs="Arial"/>
          <w:bCs/>
          <w:sz w:val="23"/>
          <w:szCs w:val="23"/>
          <w:lang w:eastAsia="it-IT"/>
        </w:rPr>
        <w:t xml:space="preserve">I.7. Funkcjonowanie instalacji termicznego przekształcania odpadów obejmować będzie odzysk w procesie R12 </w:t>
      </w:r>
      <w:proofErr w:type="spellStart"/>
      <w:r w:rsidRPr="00E55858">
        <w:rPr>
          <w:rFonts w:ascii="Arial" w:hAnsi="Arial" w:cs="Arial"/>
          <w:bCs/>
          <w:sz w:val="23"/>
          <w:szCs w:val="23"/>
          <w:lang w:eastAsia="it-IT"/>
        </w:rPr>
        <w:t>poprocesowych</w:t>
      </w:r>
      <w:proofErr w:type="spellEnd"/>
      <w:r w:rsidRPr="00E55858">
        <w:rPr>
          <w:rFonts w:ascii="Arial" w:hAnsi="Arial" w:cs="Arial"/>
          <w:bCs/>
          <w:sz w:val="23"/>
          <w:szCs w:val="23"/>
          <w:lang w:eastAsia="it-IT"/>
        </w:rPr>
        <w:t xml:space="preserve"> odpadów innych niż niebezpieczne o kodzie 19 01 12 - żużle i popioły paleniskowe inne niż wymienione w 19 01 11, w węźle do prowadzenia procesu waloryzacji i dojrzewania żużla.</w:t>
      </w:r>
    </w:p>
    <w:p w14:paraId="18EF61B8" w14:textId="77777777" w:rsidR="00A916B3" w:rsidRPr="00E55858" w:rsidRDefault="00A916B3" w:rsidP="009038C9">
      <w:pPr>
        <w:ind w:firstLine="0"/>
        <w:rPr>
          <w:bCs/>
          <w:lang w:val="x-none"/>
        </w:rPr>
      </w:pPr>
    </w:p>
    <w:p w14:paraId="50953D3C" w14:textId="77777777" w:rsidR="009038C9" w:rsidRPr="007D47DD" w:rsidRDefault="009038C9" w:rsidP="007D47DD">
      <w:pPr>
        <w:pStyle w:val="Nagwek4"/>
        <w:ind w:hanging="14"/>
        <w:jc w:val="both"/>
        <w:rPr>
          <w:rStyle w:val="Pogrubienie"/>
          <w:b/>
        </w:rPr>
      </w:pPr>
      <w:bookmarkStart w:id="6" w:name="_Hlk179971511"/>
      <w:bookmarkEnd w:id="4"/>
      <w:r w:rsidRPr="007D47DD">
        <w:rPr>
          <w:rStyle w:val="Pogrubienie"/>
          <w:b/>
        </w:rPr>
        <w:t>I.2. Parametry urządzeń i instalacji istotne z punktu widzenia przeciwdziałania zanieczyszczeniom:</w:t>
      </w:r>
    </w:p>
    <w:p w14:paraId="085B0476" w14:textId="69907FC8" w:rsidR="009038C9" w:rsidRPr="00E55858" w:rsidRDefault="009038C9" w:rsidP="009038C9">
      <w:pPr>
        <w:keepNext w:val="0"/>
        <w:suppressAutoHyphens/>
        <w:spacing w:before="0" w:after="0"/>
        <w:ind w:firstLine="0"/>
        <w:contextualSpacing/>
        <w:rPr>
          <w:rFonts w:ascii="Arial" w:hAnsi="Arial" w:cs="Arial"/>
          <w:bCs/>
          <w:sz w:val="23"/>
          <w:szCs w:val="23"/>
        </w:rPr>
      </w:pPr>
      <w:r w:rsidRPr="00E55858">
        <w:rPr>
          <w:rFonts w:ascii="Arial" w:hAnsi="Arial" w:cs="Arial"/>
          <w:bCs/>
          <w:sz w:val="23"/>
          <w:szCs w:val="23"/>
        </w:rPr>
        <w:t xml:space="preserve">I.2.1. Instalacja do termicznego przekształcania odpadów komunalnych </w:t>
      </w:r>
      <w:r w:rsidRPr="00E55858">
        <w:rPr>
          <w:rFonts w:ascii="Arial" w:hAnsi="Arial" w:cs="Arial"/>
          <w:bCs/>
          <w:sz w:val="23"/>
          <w:szCs w:val="23"/>
        </w:rPr>
        <w:br/>
        <w:t>i innych niż niebezpieczne z odzyskiem energii [IPPC]:</w:t>
      </w:r>
    </w:p>
    <w:p w14:paraId="26C6D84B" w14:textId="77777777" w:rsidR="009038C9" w:rsidRPr="00E55858" w:rsidRDefault="009038C9" w:rsidP="009038C9">
      <w:pPr>
        <w:keepNext w:val="0"/>
        <w:suppressAutoHyphens/>
        <w:spacing w:before="0" w:after="0"/>
        <w:ind w:left="392" w:firstLine="0"/>
        <w:contextualSpacing/>
        <w:rPr>
          <w:rFonts w:ascii="Arial" w:hAnsi="Arial" w:cs="Arial"/>
          <w:bCs/>
          <w:sz w:val="23"/>
          <w:szCs w:val="23"/>
        </w:rPr>
      </w:pPr>
    </w:p>
    <w:p w14:paraId="6D5B944E" w14:textId="21031DCC" w:rsidR="00057E35" w:rsidRPr="00E55858" w:rsidRDefault="009038C9" w:rsidP="00057E35">
      <w:pPr>
        <w:keepNext w:val="0"/>
        <w:suppressAutoHyphens/>
        <w:spacing w:before="0" w:after="0"/>
        <w:ind w:firstLine="0"/>
        <w:contextualSpacing/>
        <w:rPr>
          <w:rFonts w:ascii="Arial" w:hAnsi="Arial" w:cs="Arial"/>
          <w:bCs/>
          <w:lang w:eastAsia="it-IT"/>
        </w:rPr>
      </w:pPr>
      <w:r w:rsidRPr="00E55858">
        <w:rPr>
          <w:rFonts w:ascii="Arial" w:hAnsi="Arial" w:cs="Arial"/>
          <w:bCs/>
          <w:lang w:eastAsia="it-IT"/>
        </w:rPr>
        <w:t xml:space="preserve">Tabela nr 1 Podstawowe parametry instalacji istotne z punktu widzenia przeciwdziałania zanieczyszczeniom: </w:t>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ela nr 1 Podstawowe parametry instalacji istotne z punktu widzenia przeciwdziałania zanieczyszczeniom: "/>
        <w:tblDescription w:val="W tabeli opisano podstawowe parametry instalacji istotne z punktu widzenia przeciwdziałania zanieczyszczeniom, m. in. wydajnosc 180 000 Mg/rok przy pracy 2 linii.  "/>
      </w:tblPr>
      <w:tblGrid>
        <w:gridCol w:w="4816"/>
        <w:gridCol w:w="11"/>
        <w:gridCol w:w="1670"/>
        <w:gridCol w:w="1477"/>
        <w:gridCol w:w="1469"/>
      </w:tblGrid>
      <w:tr w:rsidR="00057E35" w:rsidRPr="00E55858" w14:paraId="01F9A303" w14:textId="77777777" w:rsidTr="0042353E">
        <w:trPr>
          <w:tblHeader/>
        </w:trPr>
        <w:tc>
          <w:tcPr>
            <w:tcW w:w="5000" w:type="pct"/>
            <w:gridSpan w:val="5"/>
            <w:tcBorders>
              <w:bottom w:val="single" w:sz="4" w:space="0" w:color="auto"/>
            </w:tcBorders>
            <w:shd w:val="clear" w:color="auto" w:fill="FFFFFF" w:themeFill="background1"/>
            <w:vAlign w:val="center"/>
          </w:tcPr>
          <w:p w14:paraId="6D556434" w14:textId="77777777" w:rsidR="00057E35" w:rsidRPr="00E55858" w:rsidRDefault="00057E35" w:rsidP="005D67AB">
            <w:pPr>
              <w:pStyle w:val="Tabelanagwek"/>
              <w:spacing w:before="0" w:after="0" w:line="276" w:lineRule="auto"/>
              <w:rPr>
                <w:b w:val="0"/>
                <w:bCs/>
              </w:rPr>
            </w:pPr>
            <w:bookmarkStart w:id="7" w:name="_Hlk179971523"/>
            <w:bookmarkEnd w:id="6"/>
            <w:r w:rsidRPr="00E55858">
              <w:rPr>
                <w:b w:val="0"/>
                <w:bCs/>
              </w:rPr>
              <w:t>Instalacja termicznego przekształcania odpadów z odzyskiem energii</w:t>
            </w:r>
          </w:p>
          <w:p w14:paraId="7FF20012" w14:textId="77777777" w:rsidR="00057E35" w:rsidRPr="00E55858" w:rsidRDefault="00057E35" w:rsidP="005D67AB">
            <w:pPr>
              <w:pStyle w:val="Tabelanagwek"/>
              <w:spacing w:before="0" w:after="0" w:line="276" w:lineRule="auto"/>
              <w:rPr>
                <w:b w:val="0"/>
                <w:bCs/>
              </w:rPr>
            </w:pPr>
            <w:r w:rsidRPr="00E55858">
              <w:rPr>
                <w:b w:val="0"/>
                <w:bCs/>
              </w:rPr>
              <w:t>Instalacja typu R1 Energia elektryczna + ciepło</w:t>
            </w:r>
          </w:p>
        </w:tc>
      </w:tr>
      <w:tr w:rsidR="00057E35" w:rsidRPr="00E55858" w14:paraId="2D1CE85B" w14:textId="77777777" w:rsidTr="00ED57BB">
        <w:tc>
          <w:tcPr>
            <w:tcW w:w="2556" w:type="pct"/>
            <w:gridSpan w:val="2"/>
            <w:shd w:val="clear" w:color="auto" w:fill="FFFFFF" w:themeFill="background1"/>
            <w:vAlign w:val="center"/>
          </w:tcPr>
          <w:p w14:paraId="60EF4FED" w14:textId="77777777" w:rsidR="00057E35" w:rsidRPr="00E55858" w:rsidRDefault="00057E35" w:rsidP="005D67AB">
            <w:pPr>
              <w:pStyle w:val="Tabelanagwek"/>
              <w:spacing w:before="0" w:after="0" w:line="276" w:lineRule="auto"/>
              <w:rPr>
                <w:b w:val="0"/>
                <w:bCs/>
              </w:rPr>
            </w:pPr>
            <w:r w:rsidRPr="00E55858">
              <w:rPr>
                <w:b w:val="0"/>
                <w:bCs/>
              </w:rPr>
              <w:t>Parametr</w:t>
            </w:r>
          </w:p>
        </w:tc>
        <w:tc>
          <w:tcPr>
            <w:tcW w:w="884" w:type="pct"/>
            <w:shd w:val="clear" w:color="auto" w:fill="FFFFFF" w:themeFill="background1"/>
            <w:vAlign w:val="center"/>
          </w:tcPr>
          <w:p w14:paraId="57DA2CE3" w14:textId="77777777" w:rsidR="00057E35" w:rsidRPr="00E55858" w:rsidRDefault="00057E35" w:rsidP="005D67AB">
            <w:pPr>
              <w:pStyle w:val="Tabelanagwek"/>
              <w:spacing w:before="0" w:after="0" w:line="276" w:lineRule="auto"/>
              <w:rPr>
                <w:b w:val="0"/>
                <w:bCs/>
              </w:rPr>
            </w:pPr>
            <w:r w:rsidRPr="00E55858">
              <w:rPr>
                <w:b w:val="0"/>
                <w:bCs/>
              </w:rPr>
              <w:t>Jednostka</w:t>
            </w:r>
          </w:p>
        </w:tc>
        <w:tc>
          <w:tcPr>
            <w:tcW w:w="782" w:type="pct"/>
            <w:shd w:val="clear" w:color="auto" w:fill="FFFFFF" w:themeFill="background1"/>
            <w:vAlign w:val="center"/>
          </w:tcPr>
          <w:p w14:paraId="67F8DF9F" w14:textId="77777777" w:rsidR="00057E35" w:rsidRPr="00E55858" w:rsidRDefault="00057E35" w:rsidP="005D67AB">
            <w:pPr>
              <w:pStyle w:val="Tabelanagwek"/>
              <w:spacing w:before="0" w:after="0" w:line="276" w:lineRule="auto"/>
              <w:rPr>
                <w:b w:val="0"/>
                <w:bCs/>
              </w:rPr>
            </w:pPr>
            <w:r w:rsidRPr="00E55858">
              <w:rPr>
                <w:b w:val="0"/>
                <w:bCs/>
              </w:rPr>
              <w:t>I linia</w:t>
            </w:r>
          </w:p>
        </w:tc>
        <w:tc>
          <w:tcPr>
            <w:tcW w:w="778" w:type="pct"/>
            <w:shd w:val="clear" w:color="auto" w:fill="FFFFFF" w:themeFill="background1"/>
            <w:vAlign w:val="center"/>
          </w:tcPr>
          <w:p w14:paraId="51A7CAD3" w14:textId="77777777" w:rsidR="00057E35" w:rsidRPr="00E55858" w:rsidRDefault="00057E35" w:rsidP="005D67AB">
            <w:pPr>
              <w:pStyle w:val="Tabelanagwek"/>
              <w:spacing w:before="0" w:after="0" w:line="276" w:lineRule="auto"/>
              <w:rPr>
                <w:b w:val="0"/>
                <w:bCs/>
              </w:rPr>
            </w:pPr>
            <w:r w:rsidRPr="00E55858">
              <w:rPr>
                <w:b w:val="0"/>
                <w:bCs/>
              </w:rPr>
              <w:t>II linia</w:t>
            </w:r>
          </w:p>
        </w:tc>
      </w:tr>
      <w:tr w:rsidR="00057E35" w:rsidRPr="00E55858" w14:paraId="39C704D4" w14:textId="77777777" w:rsidTr="00ED57BB">
        <w:tc>
          <w:tcPr>
            <w:tcW w:w="2556" w:type="pct"/>
            <w:gridSpan w:val="2"/>
            <w:vAlign w:val="center"/>
          </w:tcPr>
          <w:p w14:paraId="490AAD85" w14:textId="4AF8D001" w:rsidR="00057E35" w:rsidRPr="00E55858" w:rsidRDefault="00057E35" w:rsidP="005D67AB">
            <w:pPr>
              <w:pStyle w:val="Tabelaopis"/>
              <w:spacing w:before="0" w:after="0" w:line="276" w:lineRule="auto"/>
              <w:jc w:val="left"/>
              <w:rPr>
                <w:bCs/>
                <w:color w:val="auto"/>
              </w:rPr>
            </w:pPr>
            <w:r w:rsidRPr="00E55858">
              <w:rPr>
                <w:bCs/>
                <w:color w:val="auto"/>
              </w:rPr>
              <w:t>Nominalna godzinowa wydajność instalacji termicznego przekształcania odpadów komunalnych</w:t>
            </w:r>
            <w:r w:rsidR="00451132" w:rsidRPr="00E55858">
              <w:rPr>
                <w:bCs/>
                <w:color w:val="auto"/>
              </w:rPr>
              <w:t xml:space="preserve"> (łącznie dla ITPOE I </w:t>
            </w:r>
            <w:proofErr w:type="spellStart"/>
            <w:r w:rsidR="00451132" w:rsidRPr="00E55858">
              <w:rPr>
                <w:bCs/>
                <w:color w:val="auto"/>
              </w:rPr>
              <w:t>i</w:t>
            </w:r>
            <w:proofErr w:type="spellEnd"/>
            <w:r w:rsidR="00451132" w:rsidRPr="00E55858">
              <w:rPr>
                <w:bCs/>
                <w:color w:val="auto"/>
              </w:rPr>
              <w:t xml:space="preserve"> II)</w:t>
            </w:r>
          </w:p>
        </w:tc>
        <w:tc>
          <w:tcPr>
            <w:tcW w:w="884" w:type="pct"/>
            <w:vAlign w:val="center"/>
          </w:tcPr>
          <w:p w14:paraId="39AFA594" w14:textId="77777777" w:rsidR="00057E35" w:rsidRPr="00E55858" w:rsidRDefault="00057E35" w:rsidP="005D67AB">
            <w:pPr>
              <w:pStyle w:val="Tabelaopis"/>
              <w:spacing w:before="0" w:after="0" w:line="276" w:lineRule="auto"/>
              <w:rPr>
                <w:bCs/>
                <w:color w:val="auto"/>
              </w:rPr>
            </w:pPr>
            <w:r w:rsidRPr="00E55858">
              <w:rPr>
                <w:bCs/>
                <w:color w:val="auto"/>
              </w:rPr>
              <w:t>Mg/h</w:t>
            </w:r>
          </w:p>
        </w:tc>
        <w:tc>
          <w:tcPr>
            <w:tcW w:w="1560" w:type="pct"/>
            <w:gridSpan w:val="2"/>
            <w:vAlign w:val="center"/>
          </w:tcPr>
          <w:p w14:paraId="226FE593" w14:textId="77777777" w:rsidR="00057E35" w:rsidRPr="00E55858" w:rsidRDefault="00057E35" w:rsidP="005D67AB">
            <w:pPr>
              <w:pStyle w:val="Tabelaopis"/>
              <w:spacing w:before="0" w:after="0" w:line="276" w:lineRule="auto"/>
              <w:rPr>
                <w:bCs/>
                <w:color w:val="auto"/>
              </w:rPr>
            </w:pPr>
            <w:r w:rsidRPr="00E55858">
              <w:rPr>
                <w:bCs/>
                <w:color w:val="auto"/>
              </w:rPr>
              <w:t>23</w:t>
            </w:r>
          </w:p>
        </w:tc>
      </w:tr>
      <w:tr w:rsidR="00451132" w:rsidRPr="00E55858" w14:paraId="787A8E43" w14:textId="77777777" w:rsidTr="00ED57BB">
        <w:tc>
          <w:tcPr>
            <w:tcW w:w="2556" w:type="pct"/>
            <w:gridSpan w:val="2"/>
            <w:vAlign w:val="center"/>
          </w:tcPr>
          <w:p w14:paraId="23111D59" w14:textId="77777777" w:rsidR="00451132" w:rsidRPr="00E55858" w:rsidRDefault="00451132" w:rsidP="005D67AB">
            <w:pPr>
              <w:pStyle w:val="Tabelaopis"/>
              <w:spacing w:before="0" w:after="0" w:line="276" w:lineRule="auto"/>
              <w:jc w:val="left"/>
              <w:rPr>
                <w:bCs/>
                <w:color w:val="auto"/>
              </w:rPr>
            </w:pPr>
            <w:r w:rsidRPr="00E55858">
              <w:rPr>
                <w:bCs/>
                <w:color w:val="auto"/>
              </w:rPr>
              <w:t>Maksymalny czas pracy instalacji - każdej linii termicznego przekształcania odpadów komunalnych</w:t>
            </w:r>
          </w:p>
        </w:tc>
        <w:tc>
          <w:tcPr>
            <w:tcW w:w="884" w:type="pct"/>
            <w:vAlign w:val="center"/>
          </w:tcPr>
          <w:p w14:paraId="629F9B1F" w14:textId="77777777" w:rsidR="00451132" w:rsidRPr="00E55858" w:rsidRDefault="00451132" w:rsidP="005D67AB">
            <w:pPr>
              <w:pStyle w:val="Tabelaopis"/>
              <w:spacing w:before="0" w:after="0" w:line="276" w:lineRule="auto"/>
              <w:rPr>
                <w:bCs/>
                <w:color w:val="auto"/>
              </w:rPr>
            </w:pPr>
            <w:r w:rsidRPr="00E55858">
              <w:rPr>
                <w:bCs/>
                <w:color w:val="auto"/>
              </w:rPr>
              <w:t>h/rok</w:t>
            </w:r>
          </w:p>
        </w:tc>
        <w:tc>
          <w:tcPr>
            <w:tcW w:w="782" w:type="pct"/>
            <w:vAlign w:val="center"/>
          </w:tcPr>
          <w:p w14:paraId="6501F6E8" w14:textId="77777777" w:rsidR="00451132" w:rsidRPr="00E55858" w:rsidRDefault="00451132" w:rsidP="005D67AB">
            <w:pPr>
              <w:pStyle w:val="Tabelaopis"/>
              <w:spacing w:before="0" w:after="0" w:line="276" w:lineRule="auto"/>
              <w:rPr>
                <w:bCs/>
                <w:color w:val="auto"/>
              </w:rPr>
            </w:pPr>
            <w:r w:rsidRPr="00E55858">
              <w:rPr>
                <w:bCs/>
                <w:color w:val="auto"/>
              </w:rPr>
              <w:t>8760</w:t>
            </w:r>
          </w:p>
        </w:tc>
        <w:tc>
          <w:tcPr>
            <w:tcW w:w="778" w:type="pct"/>
            <w:vAlign w:val="center"/>
          </w:tcPr>
          <w:p w14:paraId="200EF285" w14:textId="05E4E2A9" w:rsidR="00451132" w:rsidRPr="00E55858" w:rsidRDefault="00451132" w:rsidP="005D67AB">
            <w:pPr>
              <w:pStyle w:val="Tabelaopis"/>
              <w:spacing w:before="0" w:after="0" w:line="276" w:lineRule="auto"/>
              <w:rPr>
                <w:bCs/>
                <w:color w:val="auto"/>
              </w:rPr>
            </w:pPr>
            <w:r w:rsidRPr="00E55858">
              <w:rPr>
                <w:bCs/>
                <w:color w:val="auto"/>
              </w:rPr>
              <w:t>8760</w:t>
            </w:r>
          </w:p>
        </w:tc>
      </w:tr>
      <w:tr w:rsidR="00057E35" w:rsidRPr="00E55858" w14:paraId="61C9D4BA" w14:textId="77777777" w:rsidTr="005D67AB">
        <w:tc>
          <w:tcPr>
            <w:tcW w:w="5000" w:type="pct"/>
            <w:gridSpan w:val="5"/>
          </w:tcPr>
          <w:p w14:paraId="10B09827" w14:textId="77777777" w:rsidR="00057E35" w:rsidRPr="00E55858" w:rsidRDefault="00057E35" w:rsidP="005D67AB">
            <w:pPr>
              <w:pStyle w:val="Tabelaopis"/>
              <w:spacing w:before="0" w:after="0" w:line="276" w:lineRule="auto"/>
              <w:rPr>
                <w:bCs/>
                <w:color w:val="auto"/>
              </w:rPr>
            </w:pPr>
            <w:r w:rsidRPr="00E55858">
              <w:rPr>
                <w:bCs/>
                <w:color w:val="auto"/>
              </w:rPr>
              <w:t>Rodzaje termicznie przekształcanych odpadów</w:t>
            </w:r>
          </w:p>
        </w:tc>
      </w:tr>
      <w:tr w:rsidR="00057E35" w:rsidRPr="00E55858" w14:paraId="4A243B89" w14:textId="77777777" w:rsidTr="00ED57BB">
        <w:tc>
          <w:tcPr>
            <w:tcW w:w="2556" w:type="pct"/>
            <w:gridSpan w:val="2"/>
          </w:tcPr>
          <w:p w14:paraId="16F2C521" w14:textId="1902E700" w:rsidR="00057E35" w:rsidRPr="00E55858" w:rsidRDefault="00057E35" w:rsidP="005D67AB">
            <w:pPr>
              <w:pStyle w:val="Tabelaopis"/>
              <w:spacing w:before="0" w:after="0" w:line="276" w:lineRule="auto"/>
              <w:jc w:val="left"/>
              <w:rPr>
                <w:bCs/>
                <w:color w:val="auto"/>
              </w:rPr>
            </w:pPr>
            <w:r w:rsidRPr="00E55858">
              <w:rPr>
                <w:bCs/>
                <w:color w:val="auto"/>
              </w:rPr>
              <w:t xml:space="preserve">Zmieszane odpady komunalne, odpady frakcji energetycznej pochodzące z odpadów komunalnych, odpady wielkogabarytowe nienadające się do recyklingu </w:t>
            </w:r>
            <w:r w:rsidR="00F13E21" w:rsidRPr="00E55858">
              <w:rPr>
                <w:bCs/>
                <w:color w:val="auto"/>
              </w:rPr>
              <w:br/>
            </w:r>
            <w:r w:rsidRPr="00E55858">
              <w:rPr>
                <w:bCs/>
                <w:color w:val="auto"/>
              </w:rPr>
              <w:t>i inne rodzaje odpadów innych niż niebezpieczne</w:t>
            </w:r>
            <w:r w:rsidR="00451132" w:rsidRPr="00E55858">
              <w:rPr>
                <w:bCs/>
                <w:color w:val="auto"/>
              </w:rPr>
              <w:br/>
              <w:t xml:space="preserve">(łącznie dla ITPOE I </w:t>
            </w:r>
            <w:proofErr w:type="spellStart"/>
            <w:r w:rsidR="00451132" w:rsidRPr="00E55858">
              <w:rPr>
                <w:bCs/>
                <w:color w:val="auto"/>
              </w:rPr>
              <w:t>i</w:t>
            </w:r>
            <w:proofErr w:type="spellEnd"/>
            <w:r w:rsidR="00451132" w:rsidRPr="00E55858">
              <w:rPr>
                <w:bCs/>
                <w:color w:val="auto"/>
              </w:rPr>
              <w:t xml:space="preserve"> II)</w:t>
            </w:r>
          </w:p>
        </w:tc>
        <w:tc>
          <w:tcPr>
            <w:tcW w:w="884" w:type="pct"/>
            <w:vAlign w:val="center"/>
          </w:tcPr>
          <w:p w14:paraId="7A81497E" w14:textId="77777777" w:rsidR="00057E35" w:rsidRPr="00E55858" w:rsidRDefault="00057E35" w:rsidP="005D67AB">
            <w:pPr>
              <w:pStyle w:val="Tabelaopis"/>
              <w:spacing w:before="0" w:after="0" w:line="276" w:lineRule="auto"/>
              <w:rPr>
                <w:bCs/>
                <w:color w:val="auto"/>
              </w:rPr>
            </w:pPr>
            <w:r w:rsidRPr="00E55858">
              <w:rPr>
                <w:bCs/>
                <w:color w:val="auto"/>
              </w:rPr>
              <w:t>Mg/rok</w:t>
            </w:r>
          </w:p>
        </w:tc>
        <w:tc>
          <w:tcPr>
            <w:tcW w:w="1560" w:type="pct"/>
            <w:gridSpan w:val="2"/>
            <w:vAlign w:val="center"/>
          </w:tcPr>
          <w:p w14:paraId="4CED640E" w14:textId="77777777" w:rsidR="00057E35" w:rsidRPr="00E55858" w:rsidRDefault="00057E35" w:rsidP="005D67AB">
            <w:pPr>
              <w:pStyle w:val="Tabelaopis"/>
              <w:spacing w:before="0" w:after="0" w:line="276" w:lineRule="auto"/>
              <w:rPr>
                <w:bCs/>
                <w:color w:val="auto"/>
              </w:rPr>
            </w:pPr>
            <w:r w:rsidRPr="00E55858">
              <w:rPr>
                <w:bCs/>
                <w:color w:val="auto"/>
              </w:rPr>
              <w:t>180 000</w:t>
            </w:r>
          </w:p>
        </w:tc>
      </w:tr>
      <w:tr w:rsidR="00057E35" w:rsidRPr="00E55858" w14:paraId="154F0D2B" w14:textId="77777777" w:rsidTr="00ED57BB">
        <w:tc>
          <w:tcPr>
            <w:tcW w:w="2556" w:type="pct"/>
            <w:gridSpan w:val="2"/>
            <w:vAlign w:val="center"/>
          </w:tcPr>
          <w:p w14:paraId="6B0CD76D" w14:textId="77777777" w:rsidR="00057E35" w:rsidRPr="00E55858" w:rsidRDefault="00057E35" w:rsidP="005D67AB">
            <w:pPr>
              <w:pStyle w:val="Tabelaopis"/>
              <w:spacing w:before="0" w:after="0" w:line="276" w:lineRule="auto"/>
              <w:jc w:val="left"/>
              <w:rPr>
                <w:bCs/>
                <w:color w:val="auto"/>
              </w:rPr>
            </w:pPr>
            <w:r w:rsidRPr="00E55858">
              <w:rPr>
                <w:bCs/>
                <w:color w:val="auto"/>
              </w:rPr>
              <w:t>Nominalne parametry wsadu:</w:t>
            </w:r>
          </w:p>
          <w:p w14:paraId="66B15693" w14:textId="77777777" w:rsidR="00057E35" w:rsidRPr="00E55858" w:rsidRDefault="00057E35" w:rsidP="005D67AB">
            <w:pPr>
              <w:pStyle w:val="Tabelaopis"/>
              <w:spacing w:before="0" w:after="0" w:line="276" w:lineRule="auto"/>
              <w:jc w:val="left"/>
              <w:rPr>
                <w:bCs/>
                <w:color w:val="auto"/>
              </w:rPr>
            </w:pPr>
            <w:r w:rsidRPr="00E55858">
              <w:rPr>
                <w:bCs/>
                <w:color w:val="auto"/>
              </w:rPr>
              <w:t>- nominalna wartość opałowa</w:t>
            </w:r>
          </w:p>
          <w:p w14:paraId="3C53277C" w14:textId="77777777" w:rsidR="00057E35" w:rsidRPr="00E55858" w:rsidRDefault="00057E35" w:rsidP="005D67AB">
            <w:pPr>
              <w:pStyle w:val="Tabelaopis"/>
              <w:spacing w:before="0" w:after="0" w:line="276" w:lineRule="auto"/>
              <w:jc w:val="left"/>
              <w:rPr>
                <w:bCs/>
                <w:color w:val="auto"/>
              </w:rPr>
            </w:pPr>
            <w:r w:rsidRPr="00E55858">
              <w:rPr>
                <w:bCs/>
                <w:color w:val="auto"/>
              </w:rPr>
              <w:t>- dopuszczalne odchylenia wartości opałowej</w:t>
            </w:r>
          </w:p>
        </w:tc>
        <w:tc>
          <w:tcPr>
            <w:tcW w:w="884" w:type="pct"/>
            <w:vAlign w:val="center"/>
          </w:tcPr>
          <w:p w14:paraId="5D1E90F8" w14:textId="77777777" w:rsidR="00057E35" w:rsidRPr="00E55858" w:rsidRDefault="00057E35" w:rsidP="005D67AB">
            <w:pPr>
              <w:pStyle w:val="Tabelaopis"/>
              <w:spacing w:before="0" w:after="0" w:line="276" w:lineRule="auto"/>
              <w:jc w:val="left"/>
              <w:rPr>
                <w:bCs/>
                <w:color w:val="auto"/>
              </w:rPr>
            </w:pPr>
          </w:p>
          <w:p w14:paraId="78AC5A86" w14:textId="77777777" w:rsidR="00057E35" w:rsidRPr="00E55858" w:rsidRDefault="00057E35" w:rsidP="005D67AB">
            <w:pPr>
              <w:pStyle w:val="Tabelaopis"/>
              <w:spacing w:before="0" w:after="0" w:line="276" w:lineRule="auto"/>
              <w:rPr>
                <w:bCs/>
                <w:color w:val="auto"/>
              </w:rPr>
            </w:pPr>
            <w:r w:rsidRPr="00E55858">
              <w:rPr>
                <w:bCs/>
                <w:color w:val="auto"/>
              </w:rPr>
              <w:t>MJ/kg</w:t>
            </w:r>
          </w:p>
          <w:p w14:paraId="0719BE1F" w14:textId="77777777" w:rsidR="00057E35" w:rsidRPr="00E55858" w:rsidRDefault="00057E35" w:rsidP="005D67AB">
            <w:pPr>
              <w:pStyle w:val="Tabelaopis"/>
              <w:spacing w:before="0" w:after="0" w:line="276" w:lineRule="auto"/>
              <w:rPr>
                <w:bCs/>
                <w:color w:val="auto"/>
              </w:rPr>
            </w:pPr>
            <w:r w:rsidRPr="00E55858">
              <w:rPr>
                <w:bCs/>
                <w:color w:val="auto"/>
              </w:rPr>
              <w:t>MJ/kg</w:t>
            </w:r>
          </w:p>
        </w:tc>
        <w:tc>
          <w:tcPr>
            <w:tcW w:w="782" w:type="pct"/>
          </w:tcPr>
          <w:p w14:paraId="019F4D0F" w14:textId="77777777" w:rsidR="00057E35" w:rsidRPr="00E55858" w:rsidRDefault="00057E35" w:rsidP="005D67AB">
            <w:pPr>
              <w:pStyle w:val="Tabelaopis"/>
              <w:spacing w:before="0" w:after="0" w:line="276" w:lineRule="auto"/>
              <w:jc w:val="both"/>
              <w:rPr>
                <w:bCs/>
                <w:color w:val="auto"/>
              </w:rPr>
            </w:pPr>
          </w:p>
          <w:p w14:paraId="575BE8DA" w14:textId="77777777" w:rsidR="00057E35" w:rsidRPr="00E55858" w:rsidRDefault="00057E35" w:rsidP="005D67AB">
            <w:pPr>
              <w:pStyle w:val="Tabelaopis"/>
              <w:spacing w:before="0" w:after="0" w:line="276" w:lineRule="auto"/>
              <w:rPr>
                <w:bCs/>
                <w:color w:val="auto"/>
              </w:rPr>
            </w:pPr>
            <w:r w:rsidRPr="00E55858">
              <w:rPr>
                <w:bCs/>
                <w:color w:val="auto"/>
              </w:rPr>
              <w:t>8,5</w:t>
            </w:r>
          </w:p>
          <w:p w14:paraId="7C00DA12" w14:textId="77777777" w:rsidR="00057E35" w:rsidRPr="00E55858" w:rsidRDefault="00057E35" w:rsidP="005D67AB">
            <w:pPr>
              <w:pStyle w:val="Tabelaopis"/>
              <w:spacing w:before="0" w:after="0" w:line="276" w:lineRule="auto"/>
              <w:rPr>
                <w:bCs/>
                <w:color w:val="auto"/>
              </w:rPr>
            </w:pPr>
            <w:r w:rsidRPr="00E55858">
              <w:rPr>
                <w:bCs/>
                <w:color w:val="auto"/>
              </w:rPr>
              <w:t>6,0 – 14,0</w:t>
            </w:r>
          </w:p>
        </w:tc>
        <w:tc>
          <w:tcPr>
            <w:tcW w:w="778" w:type="pct"/>
          </w:tcPr>
          <w:p w14:paraId="47BAD8E7" w14:textId="77777777" w:rsidR="00057E35" w:rsidRPr="00E55858" w:rsidRDefault="00057E35" w:rsidP="005D67AB">
            <w:pPr>
              <w:pStyle w:val="Tabelaopis"/>
              <w:spacing w:before="0" w:after="0" w:line="276" w:lineRule="auto"/>
              <w:rPr>
                <w:bCs/>
                <w:color w:val="auto"/>
              </w:rPr>
            </w:pPr>
          </w:p>
          <w:p w14:paraId="661FF334" w14:textId="77777777" w:rsidR="00057E35" w:rsidRPr="00E55858" w:rsidRDefault="00057E35" w:rsidP="005D67AB">
            <w:pPr>
              <w:pStyle w:val="Tabelaopis"/>
              <w:spacing w:before="0" w:after="0" w:line="276" w:lineRule="auto"/>
              <w:rPr>
                <w:bCs/>
                <w:color w:val="auto"/>
              </w:rPr>
            </w:pPr>
            <w:r w:rsidRPr="00E55858">
              <w:rPr>
                <w:bCs/>
                <w:color w:val="auto"/>
              </w:rPr>
              <w:t>10,33</w:t>
            </w:r>
          </w:p>
          <w:p w14:paraId="72C1F132" w14:textId="77777777" w:rsidR="00057E35" w:rsidRPr="00E55858" w:rsidRDefault="00057E35" w:rsidP="005D67AB">
            <w:pPr>
              <w:pStyle w:val="Tabelaopis"/>
              <w:spacing w:before="0" w:after="0" w:line="276" w:lineRule="auto"/>
              <w:rPr>
                <w:bCs/>
                <w:color w:val="auto"/>
              </w:rPr>
            </w:pPr>
            <w:r w:rsidRPr="00E55858">
              <w:rPr>
                <w:bCs/>
                <w:color w:val="auto"/>
              </w:rPr>
              <w:t>7,5-16,0</w:t>
            </w:r>
          </w:p>
        </w:tc>
      </w:tr>
      <w:tr w:rsidR="00057E35" w:rsidRPr="00E55858" w14:paraId="1407ACEE" w14:textId="77777777" w:rsidTr="005D67AB">
        <w:tc>
          <w:tcPr>
            <w:tcW w:w="5000" w:type="pct"/>
            <w:gridSpan w:val="5"/>
          </w:tcPr>
          <w:p w14:paraId="14B8E3CB" w14:textId="77777777" w:rsidR="00057E35" w:rsidRPr="00E55858" w:rsidRDefault="00057E35" w:rsidP="005D67AB">
            <w:pPr>
              <w:pStyle w:val="Tabelaopis"/>
              <w:spacing w:before="0" w:after="0" w:line="276" w:lineRule="auto"/>
              <w:rPr>
                <w:bCs/>
                <w:color w:val="auto"/>
              </w:rPr>
            </w:pPr>
            <w:r w:rsidRPr="00E55858">
              <w:rPr>
                <w:bCs/>
                <w:color w:val="auto"/>
              </w:rPr>
              <w:t>Zastosowana technologia</w:t>
            </w:r>
          </w:p>
        </w:tc>
      </w:tr>
      <w:tr w:rsidR="00057E35" w:rsidRPr="00E55858" w14:paraId="0BFDA028" w14:textId="77777777" w:rsidTr="005D67AB">
        <w:tc>
          <w:tcPr>
            <w:tcW w:w="2556" w:type="pct"/>
            <w:gridSpan w:val="2"/>
          </w:tcPr>
          <w:p w14:paraId="0581D332" w14:textId="77777777" w:rsidR="00057E35" w:rsidRPr="00E55858" w:rsidRDefault="00057E35" w:rsidP="005D67AB">
            <w:pPr>
              <w:pStyle w:val="Tabelaopis"/>
              <w:spacing w:before="0" w:after="0" w:line="276" w:lineRule="auto"/>
              <w:jc w:val="left"/>
              <w:rPr>
                <w:bCs/>
                <w:color w:val="auto"/>
              </w:rPr>
            </w:pPr>
            <w:r w:rsidRPr="00E55858">
              <w:rPr>
                <w:bCs/>
                <w:color w:val="auto"/>
              </w:rPr>
              <w:t>Kocioł</w:t>
            </w:r>
          </w:p>
        </w:tc>
        <w:tc>
          <w:tcPr>
            <w:tcW w:w="2444" w:type="pct"/>
            <w:gridSpan w:val="3"/>
          </w:tcPr>
          <w:p w14:paraId="608FE97F" w14:textId="77777777" w:rsidR="00057E35" w:rsidRPr="00E55858" w:rsidRDefault="00057E35" w:rsidP="005D67AB">
            <w:pPr>
              <w:pStyle w:val="Tabelaopis"/>
              <w:spacing w:before="0" w:after="0" w:line="276" w:lineRule="auto"/>
              <w:jc w:val="left"/>
              <w:rPr>
                <w:bCs/>
                <w:color w:val="auto"/>
              </w:rPr>
            </w:pPr>
            <w:r w:rsidRPr="00E55858">
              <w:rPr>
                <w:bCs/>
                <w:color w:val="auto"/>
              </w:rPr>
              <w:t>Rusztowy, kocioł w technologii ścian szczelnych</w:t>
            </w:r>
          </w:p>
        </w:tc>
      </w:tr>
      <w:tr w:rsidR="00ED57BB" w:rsidRPr="00E55858" w14:paraId="6FCB729C" w14:textId="77777777" w:rsidTr="00ED57BB">
        <w:tc>
          <w:tcPr>
            <w:tcW w:w="2550" w:type="pct"/>
            <w:vAlign w:val="center"/>
          </w:tcPr>
          <w:p w14:paraId="7D50BFE4" w14:textId="77777777" w:rsidR="00ED57BB" w:rsidRPr="00E55858" w:rsidRDefault="00ED57BB" w:rsidP="005D67AB">
            <w:pPr>
              <w:pStyle w:val="Tabelaopis"/>
              <w:spacing w:before="0" w:after="0" w:line="276" w:lineRule="auto"/>
              <w:jc w:val="left"/>
              <w:rPr>
                <w:bCs/>
                <w:color w:val="auto"/>
              </w:rPr>
            </w:pPr>
            <w:r w:rsidRPr="00E55858">
              <w:rPr>
                <w:bCs/>
                <w:color w:val="auto"/>
              </w:rPr>
              <w:lastRenderedPageBreak/>
              <w:t>Ruszt</w:t>
            </w:r>
          </w:p>
        </w:tc>
        <w:tc>
          <w:tcPr>
            <w:tcW w:w="2450" w:type="pct"/>
            <w:gridSpan w:val="4"/>
            <w:vAlign w:val="center"/>
          </w:tcPr>
          <w:p w14:paraId="3F7B146D" w14:textId="77777777" w:rsidR="00ED57BB" w:rsidRPr="00E55858" w:rsidRDefault="00ED57BB" w:rsidP="00ED57BB">
            <w:pPr>
              <w:pStyle w:val="Tabelaopis"/>
              <w:spacing w:before="0" w:after="0" w:line="276" w:lineRule="auto"/>
              <w:rPr>
                <w:bCs/>
                <w:color w:val="auto"/>
              </w:rPr>
            </w:pPr>
            <w:r w:rsidRPr="00E55858">
              <w:rPr>
                <w:bCs/>
                <w:color w:val="auto"/>
              </w:rPr>
              <w:t>Schodkowy, pochylony</w:t>
            </w:r>
          </w:p>
        </w:tc>
      </w:tr>
      <w:tr w:rsidR="00057E35" w:rsidRPr="00E55858" w14:paraId="64555316" w14:textId="77777777" w:rsidTr="005D67AB">
        <w:tc>
          <w:tcPr>
            <w:tcW w:w="5000" w:type="pct"/>
            <w:gridSpan w:val="5"/>
            <w:vAlign w:val="center"/>
          </w:tcPr>
          <w:p w14:paraId="6AF8C2C8" w14:textId="77777777" w:rsidR="00057E35" w:rsidRPr="00E55858" w:rsidRDefault="00057E35" w:rsidP="005D67AB">
            <w:pPr>
              <w:pStyle w:val="Tabelaopis"/>
              <w:spacing w:before="0" w:after="0" w:line="276" w:lineRule="auto"/>
              <w:rPr>
                <w:bCs/>
                <w:color w:val="auto"/>
              </w:rPr>
            </w:pPr>
            <w:r w:rsidRPr="00E55858">
              <w:rPr>
                <w:bCs/>
                <w:color w:val="auto"/>
              </w:rPr>
              <w:t>Temperatura spalin</w:t>
            </w:r>
          </w:p>
        </w:tc>
      </w:tr>
      <w:tr w:rsidR="00057E35" w:rsidRPr="00E55858" w14:paraId="5DB5340E" w14:textId="77777777" w:rsidTr="00ED57BB">
        <w:tc>
          <w:tcPr>
            <w:tcW w:w="2556" w:type="pct"/>
            <w:gridSpan w:val="2"/>
            <w:vAlign w:val="center"/>
          </w:tcPr>
          <w:p w14:paraId="38616A81" w14:textId="77777777" w:rsidR="00057E35" w:rsidRPr="00E55858" w:rsidRDefault="00057E35" w:rsidP="005D67AB">
            <w:pPr>
              <w:pStyle w:val="Tabelaopis"/>
              <w:spacing w:before="0" w:after="0" w:line="276" w:lineRule="auto"/>
              <w:jc w:val="left"/>
              <w:rPr>
                <w:bCs/>
                <w:color w:val="auto"/>
              </w:rPr>
            </w:pPr>
            <w:r w:rsidRPr="00E55858">
              <w:rPr>
                <w:bCs/>
                <w:color w:val="auto"/>
              </w:rPr>
              <w:t>Komora paleniskowa</w:t>
            </w:r>
          </w:p>
        </w:tc>
        <w:tc>
          <w:tcPr>
            <w:tcW w:w="884" w:type="pct"/>
            <w:vAlign w:val="center"/>
          </w:tcPr>
          <w:p w14:paraId="0C3FA5D7" w14:textId="77777777" w:rsidR="00057E35" w:rsidRPr="00E55858" w:rsidRDefault="00057E35" w:rsidP="005D67AB">
            <w:pPr>
              <w:pStyle w:val="Tabelaopis"/>
              <w:spacing w:before="0" w:after="0" w:line="276" w:lineRule="auto"/>
              <w:rPr>
                <w:bCs/>
                <w:color w:val="auto"/>
              </w:rPr>
            </w:pPr>
            <w:r w:rsidRPr="00E55858">
              <w:rPr>
                <w:bCs/>
                <w:color w:val="auto"/>
              </w:rPr>
              <w:t>°C</w:t>
            </w:r>
          </w:p>
        </w:tc>
        <w:tc>
          <w:tcPr>
            <w:tcW w:w="1560" w:type="pct"/>
            <w:gridSpan w:val="2"/>
          </w:tcPr>
          <w:p w14:paraId="00C9EDD2" w14:textId="77777777" w:rsidR="00057E35" w:rsidRPr="00E55858" w:rsidRDefault="00057E35" w:rsidP="005D67AB">
            <w:pPr>
              <w:pStyle w:val="Tabelaopis"/>
              <w:spacing w:before="0" w:after="0" w:line="276" w:lineRule="auto"/>
              <w:rPr>
                <w:bCs/>
                <w:color w:val="auto"/>
              </w:rPr>
            </w:pPr>
            <w:r w:rsidRPr="00E55858">
              <w:rPr>
                <w:bCs/>
                <w:color w:val="auto"/>
              </w:rPr>
              <w:t>850-1000</w:t>
            </w:r>
          </w:p>
        </w:tc>
      </w:tr>
      <w:tr w:rsidR="00057E35" w:rsidRPr="00E55858" w14:paraId="0C75FCB4" w14:textId="77777777" w:rsidTr="00ED57BB">
        <w:tc>
          <w:tcPr>
            <w:tcW w:w="2556" w:type="pct"/>
            <w:gridSpan w:val="2"/>
            <w:vAlign w:val="center"/>
          </w:tcPr>
          <w:p w14:paraId="0B9AE1B8" w14:textId="77777777" w:rsidR="00057E35" w:rsidRPr="00E55858" w:rsidRDefault="00057E35" w:rsidP="005D67AB">
            <w:pPr>
              <w:pStyle w:val="Tabelaopis"/>
              <w:spacing w:before="0" w:after="0" w:line="276" w:lineRule="auto"/>
              <w:jc w:val="left"/>
              <w:rPr>
                <w:bCs/>
                <w:color w:val="auto"/>
              </w:rPr>
            </w:pPr>
            <w:r w:rsidRPr="00E55858">
              <w:rPr>
                <w:bCs/>
                <w:color w:val="auto"/>
              </w:rPr>
              <w:t>Komora dopalania</w:t>
            </w:r>
          </w:p>
        </w:tc>
        <w:tc>
          <w:tcPr>
            <w:tcW w:w="884" w:type="pct"/>
            <w:vAlign w:val="center"/>
          </w:tcPr>
          <w:p w14:paraId="4FD20C9C" w14:textId="77777777" w:rsidR="00057E35" w:rsidRPr="00E55858" w:rsidRDefault="00057E35" w:rsidP="005D67AB">
            <w:pPr>
              <w:pStyle w:val="Tabelaopis"/>
              <w:spacing w:before="0" w:after="0" w:line="276" w:lineRule="auto"/>
              <w:rPr>
                <w:bCs/>
                <w:color w:val="auto"/>
              </w:rPr>
            </w:pPr>
            <w:r w:rsidRPr="00E55858">
              <w:rPr>
                <w:bCs/>
                <w:color w:val="auto"/>
              </w:rPr>
              <w:t>°C</w:t>
            </w:r>
          </w:p>
        </w:tc>
        <w:tc>
          <w:tcPr>
            <w:tcW w:w="1560" w:type="pct"/>
            <w:gridSpan w:val="2"/>
          </w:tcPr>
          <w:p w14:paraId="483AA26D" w14:textId="77777777" w:rsidR="00057E35" w:rsidRPr="00E55858" w:rsidRDefault="00057E35" w:rsidP="005D67AB">
            <w:pPr>
              <w:pStyle w:val="Tabelaopis"/>
              <w:spacing w:before="0" w:after="0" w:line="276" w:lineRule="auto"/>
              <w:rPr>
                <w:bCs/>
                <w:color w:val="auto"/>
              </w:rPr>
            </w:pPr>
            <w:r w:rsidRPr="00E55858">
              <w:rPr>
                <w:bCs/>
                <w:color w:val="auto"/>
              </w:rPr>
              <w:t>850</w:t>
            </w:r>
          </w:p>
        </w:tc>
      </w:tr>
      <w:tr w:rsidR="00057E35" w:rsidRPr="00E55858" w14:paraId="43475466" w14:textId="77777777" w:rsidTr="005D67AB">
        <w:tc>
          <w:tcPr>
            <w:tcW w:w="5000" w:type="pct"/>
            <w:gridSpan w:val="5"/>
            <w:vAlign w:val="center"/>
          </w:tcPr>
          <w:p w14:paraId="256C3559" w14:textId="77777777" w:rsidR="00057E35" w:rsidRPr="00E55858" w:rsidRDefault="00057E35" w:rsidP="005D67AB">
            <w:pPr>
              <w:pStyle w:val="Tabelaopis"/>
              <w:spacing w:before="0" w:after="0" w:line="276" w:lineRule="auto"/>
              <w:rPr>
                <w:bCs/>
                <w:color w:val="auto"/>
              </w:rPr>
            </w:pPr>
            <w:r w:rsidRPr="00E55858">
              <w:rPr>
                <w:bCs/>
                <w:color w:val="auto"/>
              </w:rPr>
              <w:t>Kocioł</w:t>
            </w:r>
          </w:p>
        </w:tc>
      </w:tr>
      <w:tr w:rsidR="00057E35" w:rsidRPr="00E55858" w14:paraId="5BC88399" w14:textId="77777777" w:rsidTr="005D67AB">
        <w:tc>
          <w:tcPr>
            <w:tcW w:w="2556" w:type="pct"/>
            <w:gridSpan w:val="2"/>
            <w:vAlign w:val="center"/>
          </w:tcPr>
          <w:p w14:paraId="227DA852" w14:textId="77777777" w:rsidR="00057E35" w:rsidRPr="00E55858" w:rsidRDefault="00057E35" w:rsidP="005D67AB">
            <w:pPr>
              <w:pStyle w:val="Tabelaopis"/>
              <w:spacing w:before="0" w:after="0" w:line="276" w:lineRule="auto"/>
              <w:jc w:val="left"/>
              <w:rPr>
                <w:bCs/>
                <w:color w:val="auto"/>
              </w:rPr>
            </w:pPr>
            <w:r w:rsidRPr="00E55858">
              <w:rPr>
                <w:bCs/>
                <w:color w:val="auto"/>
              </w:rPr>
              <w:t>Kocioł parowy</w:t>
            </w:r>
          </w:p>
        </w:tc>
        <w:tc>
          <w:tcPr>
            <w:tcW w:w="2444" w:type="pct"/>
            <w:gridSpan w:val="3"/>
            <w:vAlign w:val="center"/>
          </w:tcPr>
          <w:p w14:paraId="49AF0E68" w14:textId="77777777" w:rsidR="00057E35" w:rsidRPr="00E55858" w:rsidRDefault="00057E35" w:rsidP="005D67AB">
            <w:pPr>
              <w:pStyle w:val="Tabelaopis"/>
              <w:spacing w:before="0" w:after="0" w:line="276" w:lineRule="auto"/>
              <w:rPr>
                <w:bCs/>
                <w:color w:val="auto"/>
              </w:rPr>
            </w:pPr>
            <w:r w:rsidRPr="00E55858">
              <w:rPr>
                <w:bCs/>
                <w:color w:val="auto"/>
              </w:rPr>
              <w:t>Walczakowy w obiegu naturalnym</w:t>
            </w:r>
          </w:p>
        </w:tc>
      </w:tr>
      <w:tr w:rsidR="00057E35" w:rsidRPr="00E55858" w14:paraId="26695EBB" w14:textId="77777777" w:rsidTr="00ED57BB">
        <w:tc>
          <w:tcPr>
            <w:tcW w:w="2556" w:type="pct"/>
            <w:gridSpan w:val="2"/>
            <w:vAlign w:val="center"/>
          </w:tcPr>
          <w:p w14:paraId="366D59ED" w14:textId="77777777" w:rsidR="00057E35" w:rsidRPr="00E55858" w:rsidRDefault="00057E35" w:rsidP="005D67AB">
            <w:pPr>
              <w:pStyle w:val="Tabelaopis"/>
              <w:spacing w:before="0" w:after="0" w:line="276" w:lineRule="auto"/>
              <w:jc w:val="left"/>
              <w:rPr>
                <w:bCs/>
                <w:color w:val="auto"/>
              </w:rPr>
            </w:pPr>
            <w:r w:rsidRPr="00E55858">
              <w:rPr>
                <w:bCs/>
                <w:color w:val="auto"/>
              </w:rPr>
              <w:t>Strumień pary na jeden kocioł</w:t>
            </w:r>
          </w:p>
        </w:tc>
        <w:tc>
          <w:tcPr>
            <w:tcW w:w="884" w:type="pct"/>
            <w:vAlign w:val="center"/>
          </w:tcPr>
          <w:p w14:paraId="1C1FAEAB" w14:textId="77777777" w:rsidR="00057E35" w:rsidRPr="00E55858" w:rsidRDefault="00057E35" w:rsidP="005D67AB">
            <w:pPr>
              <w:pStyle w:val="Tabelaopis"/>
              <w:spacing w:before="0" w:after="0" w:line="276" w:lineRule="auto"/>
              <w:rPr>
                <w:bCs/>
                <w:color w:val="auto"/>
              </w:rPr>
            </w:pPr>
            <w:r w:rsidRPr="00E55858">
              <w:rPr>
                <w:bCs/>
                <w:color w:val="auto"/>
              </w:rPr>
              <w:t>Mg/h</w:t>
            </w:r>
          </w:p>
        </w:tc>
        <w:tc>
          <w:tcPr>
            <w:tcW w:w="782" w:type="pct"/>
          </w:tcPr>
          <w:p w14:paraId="067C9A3C" w14:textId="77777777" w:rsidR="00057E35" w:rsidRPr="00E55858" w:rsidRDefault="00057E35" w:rsidP="005D67AB">
            <w:pPr>
              <w:pStyle w:val="Tabelaopis"/>
              <w:spacing w:before="0" w:after="0" w:line="276" w:lineRule="auto"/>
              <w:rPr>
                <w:bCs/>
                <w:color w:val="auto"/>
              </w:rPr>
            </w:pPr>
            <w:r w:rsidRPr="00E55858">
              <w:rPr>
                <w:bCs/>
                <w:color w:val="auto"/>
              </w:rPr>
              <w:t>38</w:t>
            </w:r>
          </w:p>
        </w:tc>
        <w:tc>
          <w:tcPr>
            <w:tcW w:w="778" w:type="pct"/>
          </w:tcPr>
          <w:p w14:paraId="7535A78A" w14:textId="77777777" w:rsidR="00057E35" w:rsidRPr="00E55858" w:rsidRDefault="00057E35" w:rsidP="005D67AB">
            <w:pPr>
              <w:pStyle w:val="Tabelaopis"/>
              <w:spacing w:before="0" w:after="0" w:line="276" w:lineRule="auto"/>
              <w:rPr>
                <w:bCs/>
                <w:color w:val="auto"/>
              </w:rPr>
            </w:pPr>
            <w:r w:rsidRPr="00E55858">
              <w:rPr>
                <w:bCs/>
                <w:color w:val="auto"/>
              </w:rPr>
              <w:t>38</w:t>
            </w:r>
          </w:p>
        </w:tc>
      </w:tr>
      <w:tr w:rsidR="00057E35" w:rsidRPr="00E55858" w14:paraId="3C567A41" w14:textId="77777777" w:rsidTr="00ED57BB">
        <w:tc>
          <w:tcPr>
            <w:tcW w:w="2556" w:type="pct"/>
            <w:gridSpan w:val="2"/>
            <w:vAlign w:val="center"/>
          </w:tcPr>
          <w:p w14:paraId="336400AE" w14:textId="77777777" w:rsidR="00057E35" w:rsidRPr="00E55858" w:rsidRDefault="00057E35" w:rsidP="005D67AB">
            <w:pPr>
              <w:pStyle w:val="Tabelaopis"/>
              <w:spacing w:before="0" w:after="0" w:line="276" w:lineRule="auto"/>
              <w:jc w:val="left"/>
              <w:rPr>
                <w:bCs/>
                <w:color w:val="auto"/>
              </w:rPr>
            </w:pPr>
            <w:r w:rsidRPr="00E55858">
              <w:rPr>
                <w:bCs/>
                <w:color w:val="auto"/>
              </w:rPr>
              <w:t>Znamionowa sprawność brutto</w:t>
            </w:r>
          </w:p>
        </w:tc>
        <w:tc>
          <w:tcPr>
            <w:tcW w:w="884" w:type="pct"/>
            <w:vAlign w:val="center"/>
          </w:tcPr>
          <w:p w14:paraId="1E7AD766" w14:textId="77777777" w:rsidR="00057E35" w:rsidRPr="00E55858" w:rsidRDefault="00057E35" w:rsidP="005D67AB">
            <w:pPr>
              <w:pStyle w:val="Tabelaopis"/>
              <w:spacing w:before="0" w:after="0" w:line="276" w:lineRule="auto"/>
              <w:rPr>
                <w:bCs/>
                <w:color w:val="auto"/>
              </w:rPr>
            </w:pPr>
            <w:r w:rsidRPr="00E55858">
              <w:rPr>
                <w:bCs/>
                <w:color w:val="auto"/>
              </w:rPr>
              <w:t>%</w:t>
            </w:r>
          </w:p>
        </w:tc>
        <w:tc>
          <w:tcPr>
            <w:tcW w:w="782" w:type="pct"/>
          </w:tcPr>
          <w:p w14:paraId="69A622C4" w14:textId="77777777" w:rsidR="00057E35" w:rsidRPr="00E55858" w:rsidRDefault="00057E35" w:rsidP="005D67AB">
            <w:pPr>
              <w:pStyle w:val="Tabelaopis"/>
              <w:spacing w:before="0" w:after="0" w:line="276" w:lineRule="auto"/>
              <w:rPr>
                <w:bCs/>
                <w:color w:val="auto"/>
              </w:rPr>
            </w:pPr>
            <w:r w:rsidRPr="00E55858">
              <w:rPr>
                <w:bCs/>
                <w:color w:val="auto"/>
              </w:rPr>
              <w:t>86</w:t>
            </w:r>
          </w:p>
        </w:tc>
        <w:tc>
          <w:tcPr>
            <w:tcW w:w="778" w:type="pct"/>
          </w:tcPr>
          <w:p w14:paraId="2590BAAE" w14:textId="77777777" w:rsidR="00057E35" w:rsidRPr="00E55858" w:rsidRDefault="00057E35" w:rsidP="005D67AB">
            <w:pPr>
              <w:pStyle w:val="Tabelaopis"/>
              <w:spacing w:before="0" w:after="0" w:line="276" w:lineRule="auto"/>
              <w:rPr>
                <w:bCs/>
                <w:color w:val="auto"/>
              </w:rPr>
            </w:pPr>
            <w:r w:rsidRPr="00E55858">
              <w:rPr>
                <w:bCs/>
                <w:color w:val="auto"/>
              </w:rPr>
              <w:t>86</w:t>
            </w:r>
          </w:p>
        </w:tc>
      </w:tr>
      <w:tr w:rsidR="00057E35" w:rsidRPr="00E55858" w14:paraId="0BA36E15" w14:textId="77777777" w:rsidTr="005D67AB">
        <w:tc>
          <w:tcPr>
            <w:tcW w:w="5000" w:type="pct"/>
            <w:gridSpan w:val="5"/>
            <w:vAlign w:val="center"/>
          </w:tcPr>
          <w:p w14:paraId="5C9CEFAC" w14:textId="77777777" w:rsidR="00057E35" w:rsidRPr="00E55858" w:rsidRDefault="00057E35" w:rsidP="005D67AB">
            <w:pPr>
              <w:pStyle w:val="Tabelaopis"/>
              <w:spacing w:before="0" w:after="0" w:line="276" w:lineRule="auto"/>
              <w:rPr>
                <w:bCs/>
                <w:color w:val="auto"/>
              </w:rPr>
            </w:pPr>
            <w:r w:rsidRPr="00E55858">
              <w:rPr>
                <w:bCs/>
                <w:color w:val="auto"/>
              </w:rPr>
              <w:t>Turbina</w:t>
            </w:r>
          </w:p>
        </w:tc>
      </w:tr>
      <w:tr w:rsidR="00057E35" w:rsidRPr="00E55858" w14:paraId="7010F6A1" w14:textId="77777777" w:rsidTr="00ED57BB">
        <w:tc>
          <w:tcPr>
            <w:tcW w:w="2556" w:type="pct"/>
            <w:gridSpan w:val="2"/>
            <w:vAlign w:val="center"/>
          </w:tcPr>
          <w:p w14:paraId="17C2D1E1" w14:textId="77777777" w:rsidR="00057E35" w:rsidRPr="00E55858" w:rsidRDefault="00057E35" w:rsidP="005D67AB">
            <w:pPr>
              <w:pStyle w:val="Tabelaopis"/>
              <w:spacing w:before="0" w:after="0" w:line="276" w:lineRule="auto"/>
              <w:jc w:val="left"/>
              <w:rPr>
                <w:bCs/>
                <w:color w:val="auto"/>
              </w:rPr>
            </w:pPr>
            <w:r w:rsidRPr="00E55858">
              <w:rPr>
                <w:bCs/>
                <w:color w:val="auto"/>
              </w:rPr>
              <w:t>Turbina</w:t>
            </w:r>
          </w:p>
        </w:tc>
        <w:tc>
          <w:tcPr>
            <w:tcW w:w="1666" w:type="pct"/>
            <w:gridSpan w:val="2"/>
            <w:vAlign w:val="center"/>
          </w:tcPr>
          <w:p w14:paraId="27FA6BB2" w14:textId="77777777" w:rsidR="00057E35" w:rsidRPr="00E55858" w:rsidRDefault="00057E35" w:rsidP="005D67AB">
            <w:pPr>
              <w:pStyle w:val="Tabelaopis"/>
              <w:spacing w:before="0" w:after="0" w:line="276" w:lineRule="auto"/>
              <w:rPr>
                <w:bCs/>
                <w:color w:val="auto"/>
              </w:rPr>
            </w:pPr>
            <w:r w:rsidRPr="00E55858">
              <w:rPr>
                <w:bCs/>
                <w:color w:val="auto"/>
              </w:rPr>
              <w:t>Upustowo-kondensacyjna</w:t>
            </w:r>
          </w:p>
        </w:tc>
        <w:tc>
          <w:tcPr>
            <w:tcW w:w="778" w:type="pct"/>
          </w:tcPr>
          <w:p w14:paraId="4D026607" w14:textId="77777777" w:rsidR="00057E35" w:rsidRPr="00E55858" w:rsidRDefault="00057E35" w:rsidP="005D67AB">
            <w:pPr>
              <w:pStyle w:val="Tabelaopis"/>
              <w:spacing w:before="0" w:after="0" w:line="276" w:lineRule="auto"/>
              <w:rPr>
                <w:bCs/>
                <w:color w:val="auto"/>
              </w:rPr>
            </w:pPr>
          </w:p>
        </w:tc>
      </w:tr>
      <w:tr w:rsidR="00057E35" w:rsidRPr="00E55858" w14:paraId="091E19EE" w14:textId="77777777" w:rsidTr="00ED57BB">
        <w:tc>
          <w:tcPr>
            <w:tcW w:w="2556" w:type="pct"/>
            <w:gridSpan w:val="2"/>
            <w:vAlign w:val="center"/>
          </w:tcPr>
          <w:p w14:paraId="55D26165" w14:textId="77777777" w:rsidR="00057E35" w:rsidRPr="00E55858" w:rsidRDefault="00057E35" w:rsidP="005D67AB">
            <w:pPr>
              <w:pStyle w:val="Tabelaopis"/>
              <w:spacing w:before="0" w:after="0" w:line="276" w:lineRule="auto"/>
              <w:jc w:val="left"/>
              <w:rPr>
                <w:bCs/>
                <w:color w:val="auto"/>
              </w:rPr>
            </w:pPr>
            <w:r w:rsidRPr="00E55858">
              <w:rPr>
                <w:bCs/>
                <w:color w:val="auto"/>
              </w:rPr>
              <w:t>Strumień pary do turbiny</w:t>
            </w:r>
          </w:p>
        </w:tc>
        <w:tc>
          <w:tcPr>
            <w:tcW w:w="884" w:type="pct"/>
            <w:vAlign w:val="center"/>
          </w:tcPr>
          <w:p w14:paraId="02EF308B" w14:textId="77777777" w:rsidR="00057E35" w:rsidRPr="00E55858" w:rsidRDefault="00057E35" w:rsidP="005D67AB">
            <w:pPr>
              <w:pStyle w:val="Tabelaopis"/>
              <w:spacing w:before="0" w:after="0" w:line="276" w:lineRule="auto"/>
              <w:rPr>
                <w:bCs/>
                <w:color w:val="auto"/>
              </w:rPr>
            </w:pPr>
            <w:r w:rsidRPr="00E55858">
              <w:rPr>
                <w:bCs/>
                <w:color w:val="auto"/>
              </w:rPr>
              <w:t>Mg/h</w:t>
            </w:r>
          </w:p>
        </w:tc>
        <w:tc>
          <w:tcPr>
            <w:tcW w:w="782" w:type="pct"/>
          </w:tcPr>
          <w:p w14:paraId="2D25F799" w14:textId="77777777" w:rsidR="00057E35" w:rsidRPr="00E55858" w:rsidRDefault="00057E35" w:rsidP="005D67AB">
            <w:pPr>
              <w:pStyle w:val="Tabelaopis"/>
              <w:spacing w:before="0" w:after="0" w:line="276" w:lineRule="auto"/>
              <w:rPr>
                <w:bCs/>
                <w:color w:val="auto"/>
              </w:rPr>
            </w:pPr>
            <w:r w:rsidRPr="00E55858">
              <w:rPr>
                <w:bCs/>
                <w:color w:val="auto"/>
              </w:rPr>
              <w:t>38</w:t>
            </w:r>
          </w:p>
        </w:tc>
        <w:tc>
          <w:tcPr>
            <w:tcW w:w="778" w:type="pct"/>
          </w:tcPr>
          <w:p w14:paraId="24987DC8" w14:textId="77777777" w:rsidR="00057E35" w:rsidRPr="00E55858" w:rsidRDefault="00057E35" w:rsidP="005D67AB">
            <w:pPr>
              <w:pStyle w:val="Tabelaopis"/>
              <w:spacing w:before="0" w:after="0" w:line="276" w:lineRule="auto"/>
              <w:rPr>
                <w:bCs/>
                <w:color w:val="auto"/>
              </w:rPr>
            </w:pPr>
            <w:r w:rsidRPr="00E55858">
              <w:rPr>
                <w:bCs/>
                <w:color w:val="auto"/>
              </w:rPr>
              <w:t>33,7</w:t>
            </w:r>
          </w:p>
        </w:tc>
      </w:tr>
      <w:tr w:rsidR="00057E35" w:rsidRPr="00E55858" w14:paraId="7E67377D" w14:textId="77777777" w:rsidTr="00ED57BB">
        <w:tc>
          <w:tcPr>
            <w:tcW w:w="2556" w:type="pct"/>
            <w:gridSpan w:val="2"/>
            <w:vAlign w:val="center"/>
          </w:tcPr>
          <w:p w14:paraId="62D582BF" w14:textId="77777777" w:rsidR="00057E35" w:rsidRPr="00E55858" w:rsidRDefault="00057E35" w:rsidP="005D67AB">
            <w:pPr>
              <w:pStyle w:val="Tabelaopis"/>
              <w:spacing w:before="0" w:after="0" w:line="276" w:lineRule="auto"/>
              <w:jc w:val="left"/>
              <w:rPr>
                <w:bCs/>
                <w:color w:val="auto"/>
              </w:rPr>
            </w:pPr>
            <w:r w:rsidRPr="00E55858">
              <w:rPr>
                <w:bCs/>
                <w:color w:val="auto"/>
              </w:rPr>
              <w:t>Moc elektryczna – kogeneracja</w:t>
            </w:r>
          </w:p>
        </w:tc>
        <w:tc>
          <w:tcPr>
            <w:tcW w:w="884" w:type="pct"/>
            <w:vAlign w:val="center"/>
          </w:tcPr>
          <w:p w14:paraId="3405B793" w14:textId="77777777" w:rsidR="00057E35" w:rsidRPr="00E55858" w:rsidRDefault="00057E35" w:rsidP="005D67AB">
            <w:pPr>
              <w:pStyle w:val="Tabelaopis"/>
              <w:spacing w:before="0" w:after="0" w:line="276" w:lineRule="auto"/>
              <w:rPr>
                <w:bCs/>
                <w:color w:val="auto"/>
              </w:rPr>
            </w:pPr>
            <w:r w:rsidRPr="00E55858">
              <w:rPr>
                <w:bCs/>
                <w:color w:val="auto"/>
              </w:rPr>
              <w:t>MW</w:t>
            </w:r>
          </w:p>
        </w:tc>
        <w:tc>
          <w:tcPr>
            <w:tcW w:w="782" w:type="pct"/>
          </w:tcPr>
          <w:p w14:paraId="5A60423D" w14:textId="77777777" w:rsidR="00057E35" w:rsidRPr="00E55858" w:rsidRDefault="00057E35" w:rsidP="005D67AB">
            <w:pPr>
              <w:pStyle w:val="Tabelaopis"/>
              <w:spacing w:before="0" w:after="0" w:line="276" w:lineRule="auto"/>
              <w:rPr>
                <w:bCs/>
                <w:color w:val="auto"/>
              </w:rPr>
            </w:pPr>
            <w:r w:rsidRPr="00E55858">
              <w:rPr>
                <w:bCs/>
                <w:color w:val="auto"/>
              </w:rPr>
              <w:t>4,6</w:t>
            </w:r>
          </w:p>
        </w:tc>
        <w:tc>
          <w:tcPr>
            <w:tcW w:w="778" w:type="pct"/>
          </w:tcPr>
          <w:p w14:paraId="39DA1512" w14:textId="77777777" w:rsidR="00057E35" w:rsidRPr="00E55858" w:rsidRDefault="00057E35" w:rsidP="005D67AB">
            <w:pPr>
              <w:pStyle w:val="Tabelaopis"/>
              <w:spacing w:before="0" w:after="0" w:line="276" w:lineRule="auto"/>
              <w:rPr>
                <w:bCs/>
                <w:color w:val="auto"/>
              </w:rPr>
            </w:pPr>
            <w:r w:rsidRPr="00E55858">
              <w:rPr>
                <w:bCs/>
                <w:color w:val="auto"/>
              </w:rPr>
              <w:t>4,8</w:t>
            </w:r>
          </w:p>
        </w:tc>
      </w:tr>
      <w:tr w:rsidR="00057E35" w:rsidRPr="00E55858" w14:paraId="525BCC60" w14:textId="77777777" w:rsidTr="00ED57BB">
        <w:tc>
          <w:tcPr>
            <w:tcW w:w="2556" w:type="pct"/>
            <w:gridSpan w:val="2"/>
            <w:vAlign w:val="center"/>
          </w:tcPr>
          <w:p w14:paraId="58C8C273" w14:textId="77777777" w:rsidR="00057E35" w:rsidRPr="00E55858" w:rsidRDefault="00057E35" w:rsidP="005D67AB">
            <w:pPr>
              <w:pStyle w:val="Tabelaopis"/>
              <w:spacing w:before="0" w:after="0" w:line="276" w:lineRule="auto"/>
              <w:jc w:val="left"/>
              <w:rPr>
                <w:bCs/>
                <w:color w:val="auto"/>
              </w:rPr>
            </w:pPr>
            <w:r w:rsidRPr="00E55858">
              <w:rPr>
                <w:bCs/>
                <w:color w:val="auto"/>
              </w:rPr>
              <w:t>Moc elektryczna – w pełnej kondensacji</w:t>
            </w:r>
          </w:p>
        </w:tc>
        <w:tc>
          <w:tcPr>
            <w:tcW w:w="884" w:type="pct"/>
            <w:vAlign w:val="center"/>
          </w:tcPr>
          <w:p w14:paraId="28D8A25A" w14:textId="77777777" w:rsidR="00057E35" w:rsidRPr="00E55858" w:rsidRDefault="00057E35" w:rsidP="005D67AB">
            <w:pPr>
              <w:pStyle w:val="Tabelaopis"/>
              <w:spacing w:before="0" w:after="0" w:line="276" w:lineRule="auto"/>
              <w:rPr>
                <w:bCs/>
                <w:color w:val="auto"/>
              </w:rPr>
            </w:pPr>
            <w:r w:rsidRPr="00E55858">
              <w:rPr>
                <w:bCs/>
                <w:color w:val="auto"/>
              </w:rPr>
              <w:t>MW</w:t>
            </w:r>
          </w:p>
        </w:tc>
        <w:tc>
          <w:tcPr>
            <w:tcW w:w="782" w:type="pct"/>
          </w:tcPr>
          <w:p w14:paraId="19D911BE" w14:textId="77777777" w:rsidR="00057E35" w:rsidRPr="00E55858" w:rsidRDefault="00057E35" w:rsidP="005D67AB">
            <w:pPr>
              <w:pStyle w:val="Tabelaopis"/>
              <w:spacing w:before="0" w:after="0" w:line="276" w:lineRule="auto"/>
              <w:rPr>
                <w:bCs/>
                <w:color w:val="auto"/>
              </w:rPr>
            </w:pPr>
            <w:r w:rsidRPr="00E55858">
              <w:rPr>
                <w:bCs/>
                <w:color w:val="auto"/>
              </w:rPr>
              <w:t>8</w:t>
            </w:r>
          </w:p>
        </w:tc>
        <w:tc>
          <w:tcPr>
            <w:tcW w:w="778" w:type="pct"/>
          </w:tcPr>
          <w:p w14:paraId="378A5E98" w14:textId="77777777" w:rsidR="00057E35" w:rsidRPr="00E55858" w:rsidRDefault="00057E35" w:rsidP="005D67AB">
            <w:pPr>
              <w:pStyle w:val="Tabelaopis"/>
              <w:spacing w:before="0" w:after="0" w:line="276" w:lineRule="auto"/>
              <w:rPr>
                <w:bCs/>
                <w:color w:val="auto"/>
              </w:rPr>
            </w:pPr>
            <w:r w:rsidRPr="00E55858">
              <w:rPr>
                <w:bCs/>
                <w:color w:val="auto"/>
              </w:rPr>
              <w:t>7,6</w:t>
            </w:r>
          </w:p>
        </w:tc>
      </w:tr>
      <w:tr w:rsidR="00057E35" w:rsidRPr="00E55858" w14:paraId="3210D040" w14:textId="77777777" w:rsidTr="00ED57BB">
        <w:tc>
          <w:tcPr>
            <w:tcW w:w="2556" w:type="pct"/>
            <w:gridSpan w:val="2"/>
            <w:vAlign w:val="center"/>
          </w:tcPr>
          <w:p w14:paraId="26BC72F1" w14:textId="77777777" w:rsidR="00057E35" w:rsidRPr="00E55858" w:rsidRDefault="00057E35" w:rsidP="005D67AB">
            <w:pPr>
              <w:pStyle w:val="Tabelaopis"/>
              <w:spacing w:before="0" w:after="0" w:line="276" w:lineRule="auto"/>
              <w:jc w:val="left"/>
              <w:rPr>
                <w:bCs/>
                <w:color w:val="auto"/>
              </w:rPr>
            </w:pPr>
            <w:r w:rsidRPr="00E55858">
              <w:rPr>
                <w:bCs/>
                <w:color w:val="auto"/>
              </w:rPr>
              <w:t>Moc cieplna</w:t>
            </w:r>
          </w:p>
        </w:tc>
        <w:tc>
          <w:tcPr>
            <w:tcW w:w="884" w:type="pct"/>
            <w:vAlign w:val="center"/>
          </w:tcPr>
          <w:p w14:paraId="269248E4" w14:textId="77777777" w:rsidR="00057E35" w:rsidRPr="00E55858" w:rsidRDefault="00057E35" w:rsidP="005D67AB">
            <w:pPr>
              <w:pStyle w:val="Tabelaopis"/>
              <w:spacing w:before="0" w:after="0" w:line="276" w:lineRule="auto"/>
              <w:rPr>
                <w:bCs/>
                <w:color w:val="auto"/>
              </w:rPr>
            </w:pPr>
            <w:proofErr w:type="spellStart"/>
            <w:r w:rsidRPr="00E55858">
              <w:rPr>
                <w:bCs/>
                <w:color w:val="auto"/>
              </w:rPr>
              <w:t>MWt</w:t>
            </w:r>
            <w:proofErr w:type="spellEnd"/>
          </w:p>
        </w:tc>
        <w:tc>
          <w:tcPr>
            <w:tcW w:w="782" w:type="pct"/>
          </w:tcPr>
          <w:p w14:paraId="5503154A" w14:textId="77777777" w:rsidR="00057E35" w:rsidRPr="00E55858" w:rsidRDefault="00057E35" w:rsidP="005D67AB">
            <w:pPr>
              <w:pStyle w:val="Tabelaopis"/>
              <w:spacing w:before="0" w:after="0" w:line="276" w:lineRule="auto"/>
              <w:rPr>
                <w:bCs/>
                <w:color w:val="auto"/>
              </w:rPr>
            </w:pPr>
            <w:r w:rsidRPr="00E55858">
              <w:rPr>
                <w:bCs/>
                <w:color w:val="auto"/>
              </w:rPr>
              <w:t>16,5</w:t>
            </w:r>
          </w:p>
        </w:tc>
        <w:tc>
          <w:tcPr>
            <w:tcW w:w="778" w:type="pct"/>
          </w:tcPr>
          <w:p w14:paraId="72549624" w14:textId="77777777" w:rsidR="00057E35" w:rsidRPr="00E55858" w:rsidRDefault="00057E35" w:rsidP="005D67AB">
            <w:pPr>
              <w:pStyle w:val="Tabelaopis"/>
              <w:spacing w:before="0" w:after="0" w:line="276" w:lineRule="auto"/>
              <w:rPr>
                <w:bCs/>
                <w:color w:val="auto"/>
              </w:rPr>
            </w:pPr>
            <w:r w:rsidRPr="00E55858">
              <w:rPr>
                <w:bCs/>
                <w:color w:val="auto"/>
              </w:rPr>
              <w:t>16,8</w:t>
            </w:r>
          </w:p>
        </w:tc>
      </w:tr>
      <w:tr w:rsidR="00057E35" w:rsidRPr="00E55858" w14:paraId="2DC0F80C" w14:textId="77777777" w:rsidTr="005D67AB">
        <w:tc>
          <w:tcPr>
            <w:tcW w:w="5000" w:type="pct"/>
            <w:gridSpan w:val="5"/>
            <w:vAlign w:val="center"/>
          </w:tcPr>
          <w:p w14:paraId="4A11F3C0" w14:textId="77777777" w:rsidR="00057E35" w:rsidRPr="00E55858" w:rsidRDefault="00057E35" w:rsidP="005D67AB">
            <w:pPr>
              <w:pStyle w:val="Tabelaopis"/>
              <w:spacing w:before="0" w:after="0" w:line="276" w:lineRule="auto"/>
              <w:rPr>
                <w:bCs/>
                <w:color w:val="auto"/>
              </w:rPr>
            </w:pPr>
            <w:r w:rsidRPr="00E55858">
              <w:rPr>
                <w:bCs/>
                <w:color w:val="auto"/>
              </w:rPr>
              <w:t>Skraplacz powietrzny</w:t>
            </w:r>
          </w:p>
        </w:tc>
      </w:tr>
      <w:tr w:rsidR="00057E35" w:rsidRPr="00E55858" w14:paraId="1201B3CC" w14:textId="77777777" w:rsidTr="005D67AB">
        <w:tc>
          <w:tcPr>
            <w:tcW w:w="2556" w:type="pct"/>
            <w:gridSpan w:val="2"/>
            <w:vAlign w:val="center"/>
          </w:tcPr>
          <w:p w14:paraId="5EF8C265" w14:textId="77777777" w:rsidR="00057E35" w:rsidRPr="00E55858" w:rsidRDefault="00057E35" w:rsidP="005D67AB">
            <w:pPr>
              <w:pStyle w:val="Tabelaopis"/>
              <w:spacing w:before="0" w:after="0" w:line="276" w:lineRule="auto"/>
              <w:jc w:val="left"/>
              <w:rPr>
                <w:bCs/>
                <w:color w:val="auto"/>
              </w:rPr>
            </w:pPr>
            <w:r w:rsidRPr="00E55858">
              <w:rPr>
                <w:bCs/>
                <w:color w:val="auto"/>
              </w:rPr>
              <w:t>Wyposażenie</w:t>
            </w:r>
          </w:p>
        </w:tc>
        <w:tc>
          <w:tcPr>
            <w:tcW w:w="2444" w:type="pct"/>
            <w:gridSpan w:val="3"/>
            <w:vAlign w:val="center"/>
          </w:tcPr>
          <w:p w14:paraId="084674F6" w14:textId="77777777" w:rsidR="00057E35" w:rsidRPr="00E55858" w:rsidRDefault="00057E35" w:rsidP="005D67AB">
            <w:pPr>
              <w:pStyle w:val="Tabelaopis"/>
              <w:spacing w:before="0" w:after="0" w:line="276" w:lineRule="auto"/>
              <w:rPr>
                <w:bCs/>
                <w:color w:val="auto"/>
              </w:rPr>
            </w:pPr>
            <w:r w:rsidRPr="00E55858">
              <w:rPr>
                <w:bCs/>
                <w:color w:val="auto"/>
              </w:rPr>
              <w:t>4 wentylatory wraz z obudową</w:t>
            </w:r>
          </w:p>
        </w:tc>
      </w:tr>
      <w:tr w:rsidR="00057E35" w:rsidRPr="00E55858" w14:paraId="16F75849" w14:textId="77777777" w:rsidTr="00ED57BB">
        <w:tc>
          <w:tcPr>
            <w:tcW w:w="2556" w:type="pct"/>
            <w:gridSpan w:val="2"/>
            <w:vAlign w:val="center"/>
          </w:tcPr>
          <w:p w14:paraId="665B55F3" w14:textId="77777777" w:rsidR="00057E35" w:rsidRPr="00E55858" w:rsidRDefault="00057E35" w:rsidP="005D67AB">
            <w:pPr>
              <w:pStyle w:val="Tabelaopis"/>
              <w:spacing w:before="0" w:after="0" w:line="276" w:lineRule="auto"/>
              <w:jc w:val="left"/>
              <w:rPr>
                <w:bCs/>
                <w:color w:val="auto"/>
              </w:rPr>
            </w:pPr>
            <w:r w:rsidRPr="00E55858">
              <w:rPr>
                <w:bCs/>
                <w:color w:val="auto"/>
              </w:rPr>
              <w:t>Moc kondensacyjna</w:t>
            </w:r>
          </w:p>
        </w:tc>
        <w:tc>
          <w:tcPr>
            <w:tcW w:w="884" w:type="pct"/>
            <w:vAlign w:val="center"/>
          </w:tcPr>
          <w:p w14:paraId="58FD37FF" w14:textId="77777777" w:rsidR="00057E35" w:rsidRPr="00E55858" w:rsidRDefault="00057E35" w:rsidP="005D67AB">
            <w:pPr>
              <w:pStyle w:val="Tabelaopis"/>
              <w:spacing w:before="0" w:after="0" w:line="276" w:lineRule="auto"/>
              <w:rPr>
                <w:bCs/>
                <w:color w:val="auto"/>
              </w:rPr>
            </w:pPr>
            <w:proofErr w:type="spellStart"/>
            <w:r w:rsidRPr="00E55858">
              <w:rPr>
                <w:bCs/>
                <w:color w:val="auto"/>
              </w:rPr>
              <w:t>MWt</w:t>
            </w:r>
            <w:proofErr w:type="spellEnd"/>
          </w:p>
        </w:tc>
        <w:tc>
          <w:tcPr>
            <w:tcW w:w="782" w:type="pct"/>
          </w:tcPr>
          <w:p w14:paraId="055A20FC" w14:textId="77777777" w:rsidR="00057E35" w:rsidRPr="00E55858" w:rsidRDefault="00057E35" w:rsidP="005D67AB">
            <w:pPr>
              <w:pStyle w:val="Tabelaopis"/>
              <w:spacing w:before="0" w:after="0" w:line="276" w:lineRule="auto"/>
              <w:rPr>
                <w:bCs/>
                <w:color w:val="auto"/>
              </w:rPr>
            </w:pPr>
            <w:r w:rsidRPr="00E55858">
              <w:rPr>
                <w:bCs/>
                <w:color w:val="auto"/>
              </w:rPr>
              <w:t>max.  25,3</w:t>
            </w:r>
          </w:p>
        </w:tc>
        <w:tc>
          <w:tcPr>
            <w:tcW w:w="778" w:type="pct"/>
          </w:tcPr>
          <w:p w14:paraId="6DB013E0" w14:textId="77777777" w:rsidR="00057E35" w:rsidRPr="00E55858" w:rsidRDefault="00057E35" w:rsidP="005D67AB">
            <w:pPr>
              <w:pStyle w:val="Tabelaopis"/>
              <w:spacing w:before="0" w:after="0" w:line="276" w:lineRule="auto"/>
              <w:rPr>
                <w:bCs/>
                <w:color w:val="auto"/>
              </w:rPr>
            </w:pPr>
            <w:r w:rsidRPr="00E55858">
              <w:rPr>
                <w:bCs/>
                <w:color w:val="auto"/>
              </w:rPr>
              <w:t>max. 21,4</w:t>
            </w:r>
          </w:p>
        </w:tc>
      </w:tr>
      <w:tr w:rsidR="00057E35" w:rsidRPr="00E55858" w14:paraId="63B72F19" w14:textId="77777777" w:rsidTr="005D67AB">
        <w:tc>
          <w:tcPr>
            <w:tcW w:w="5000" w:type="pct"/>
            <w:gridSpan w:val="5"/>
            <w:vAlign w:val="center"/>
          </w:tcPr>
          <w:p w14:paraId="2A02AF2E" w14:textId="77777777" w:rsidR="00057E35" w:rsidRPr="00E55858" w:rsidRDefault="00057E35" w:rsidP="005D67AB">
            <w:pPr>
              <w:pStyle w:val="Tabelaopis"/>
              <w:spacing w:before="0" w:after="0" w:line="276" w:lineRule="auto"/>
              <w:rPr>
                <w:bCs/>
                <w:color w:val="auto"/>
              </w:rPr>
            </w:pPr>
            <w:r w:rsidRPr="00E55858">
              <w:rPr>
                <w:bCs/>
                <w:color w:val="auto"/>
              </w:rPr>
              <w:t>Parametry pracy instalacji w warunkach normalnych</w:t>
            </w:r>
          </w:p>
          <w:p w14:paraId="44073634" w14:textId="77777777" w:rsidR="00057E35" w:rsidRPr="00E55858" w:rsidRDefault="00057E35" w:rsidP="005D67AB">
            <w:pPr>
              <w:pStyle w:val="Tabelaopis"/>
              <w:spacing w:before="0" w:after="0" w:line="276" w:lineRule="auto"/>
              <w:rPr>
                <w:bCs/>
                <w:color w:val="auto"/>
              </w:rPr>
            </w:pPr>
            <w:r w:rsidRPr="00E55858">
              <w:rPr>
                <w:bCs/>
                <w:color w:val="auto"/>
              </w:rPr>
              <w:t>(bez systemu konwersji i odzysku energii)</w:t>
            </w:r>
          </w:p>
        </w:tc>
      </w:tr>
      <w:tr w:rsidR="00057E35" w:rsidRPr="00E55858" w14:paraId="0077A21B" w14:textId="77777777" w:rsidTr="00ED57BB">
        <w:tc>
          <w:tcPr>
            <w:tcW w:w="2556" w:type="pct"/>
            <w:gridSpan w:val="2"/>
            <w:vAlign w:val="center"/>
          </w:tcPr>
          <w:p w14:paraId="0596B37E" w14:textId="77777777" w:rsidR="00057E35" w:rsidRPr="00E55858" w:rsidRDefault="00057E35" w:rsidP="005D67AB">
            <w:pPr>
              <w:pStyle w:val="Tabelaopis"/>
              <w:spacing w:before="0" w:after="0" w:line="276" w:lineRule="auto"/>
              <w:jc w:val="left"/>
              <w:rPr>
                <w:bCs/>
                <w:color w:val="auto"/>
              </w:rPr>
            </w:pPr>
            <w:r w:rsidRPr="00E55858">
              <w:rPr>
                <w:bCs/>
                <w:color w:val="auto"/>
              </w:rPr>
              <w:t xml:space="preserve">Maksymalne natężenie przepływu spalin w warunkach umownych (gazy suche, 273 K, 101,3 </w:t>
            </w:r>
            <w:proofErr w:type="spellStart"/>
            <w:r w:rsidRPr="00E55858">
              <w:rPr>
                <w:bCs/>
                <w:color w:val="auto"/>
              </w:rPr>
              <w:t>kPa</w:t>
            </w:r>
            <w:proofErr w:type="spellEnd"/>
            <w:r w:rsidRPr="00E55858">
              <w:rPr>
                <w:bCs/>
                <w:color w:val="auto"/>
              </w:rPr>
              <w:t>, 11% tlenu)</w:t>
            </w:r>
          </w:p>
        </w:tc>
        <w:tc>
          <w:tcPr>
            <w:tcW w:w="884" w:type="pct"/>
            <w:vAlign w:val="center"/>
          </w:tcPr>
          <w:p w14:paraId="0170A159" w14:textId="77777777" w:rsidR="00057E35" w:rsidRPr="00E55858" w:rsidRDefault="00057E35" w:rsidP="005D67AB">
            <w:pPr>
              <w:pStyle w:val="Tabelaopis"/>
              <w:spacing w:before="0" w:after="0" w:line="276" w:lineRule="auto"/>
              <w:rPr>
                <w:bCs/>
                <w:color w:val="auto"/>
              </w:rPr>
            </w:pPr>
            <w:r w:rsidRPr="00E55858">
              <w:rPr>
                <w:bCs/>
                <w:color w:val="auto"/>
              </w:rPr>
              <w:t>m</w:t>
            </w:r>
            <w:r w:rsidRPr="00E55858">
              <w:rPr>
                <w:bCs/>
                <w:color w:val="auto"/>
                <w:vertAlign w:val="superscript"/>
              </w:rPr>
              <w:t>3</w:t>
            </w:r>
            <w:r w:rsidRPr="00E55858">
              <w:rPr>
                <w:bCs/>
                <w:color w:val="auto"/>
                <w:vertAlign w:val="subscript"/>
              </w:rPr>
              <w:t>u</w:t>
            </w:r>
            <w:r w:rsidRPr="00E55858">
              <w:rPr>
                <w:bCs/>
                <w:color w:val="auto"/>
              </w:rPr>
              <w:t>/h</w:t>
            </w:r>
          </w:p>
        </w:tc>
        <w:tc>
          <w:tcPr>
            <w:tcW w:w="782" w:type="pct"/>
            <w:vAlign w:val="center"/>
          </w:tcPr>
          <w:p w14:paraId="58EA8C20" w14:textId="77777777" w:rsidR="00057E35" w:rsidRPr="00E55858" w:rsidRDefault="00057E35" w:rsidP="005D67AB">
            <w:pPr>
              <w:pStyle w:val="Tabelaopis"/>
              <w:spacing w:before="0" w:after="0" w:line="276" w:lineRule="auto"/>
              <w:rPr>
                <w:bCs/>
                <w:color w:val="auto"/>
              </w:rPr>
            </w:pPr>
            <w:r w:rsidRPr="00E55858">
              <w:rPr>
                <w:bCs/>
                <w:color w:val="auto"/>
              </w:rPr>
              <w:t>67 500</w:t>
            </w:r>
          </w:p>
        </w:tc>
        <w:tc>
          <w:tcPr>
            <w:tcW w:w="778" w:type="pct"/>
            <w:vAlign w:val="center"/>
          </w:tcPr>
          <w:p w14:paraId="390E9BB1" w14:textId="77777777" w:rsidR="00057E35" w:rsidRPr="00E55858" w:rsidRDefault="00057E35" w:rsidP="005D67AB">
            <w:pPr>
              <w:pStyle w:val="Tabelaopis"/>
              <w:spacing w:before="0" w:after="0" w:line="276" w:lineRule="auto"/>
              <w:rPr>
                <w:bCs/>
                <w:color w:val="auto"/>
              </w:rPr>
            </w:pPr>
            <w:r w:rsidRPr="00E55858">
              <w:rPr>
                <w:bCs/>
                <w:color w:val="auto"/>
              </w:rPr>
              <w:t xml:space="preserve">60 500 </w:t>
            </w:r>
          </w:p>
        </w:tc>
      </w:tr>
      <w:tr w:rsidR="00057E35" w:rsidRPr="00E55858" w14:paraId="48F7FDC4" w14:textId="77777777" w:rsidTr="00ED57BB">
        <w:tc>
          <w:tcPr>
            <w:tcW w:w="2556" w:type="pct"/>
            <w:gridSpan w:val="2"/>
            <w:vAlign w:val="center"/>
          </w:tcPr>
          <w:p w14:paraId="0892A042" w14:textId="77777777" w:rsidR="00057E35" w:rsidRPr="00E55858" w:rsidRDefault="00057E35" w:rsidP="005D67AB">
            <w:pPr>
              <w:pStyle w:val="Tabelaopis"/>
              <w:spacing w:before="0" w:after="0" w:line="276" w:lineRule="auto"/>
              <w:jc w:val="left"/>
              <w:rPr>
                <w:bCs/>
                <w:color w:val="auto"/>
              </w:rPr>
            </w:pPr>
            <w:r w:rsidRPr="00E55858">
              <w:rPr>
                <w:bCs/>
                <w:color w:val="auto"/>
              </w:rPr>
              <w:t>Temperatura spalin na wylocie z komina</w:t>
            </w:r>
          </w:p>
        </w:tc>
        <w:tc>
          <w:tcPr>
            <w:tcW w:w="884" w:type="pct"/>
            <w:vAlign w:val="center"/>
          </w:tcPr>
          <w:p w14:paraId="7C1AAB29" w14:textId="77777777" w:rsidR="00057E35" w:rsidRPr="00E55858" w:rsidRDefault="00057E35" w:rsidP="005D67AB">
            <w:pPr>
              <w:pStyle w:val="Tabelaopis"/>
              <w:spacing w:before="0" w:after="0" w:line="276" w:lineRule="auto"/>
              <w:rPr>
                <w:bCs/>
                <w:color w:val="auto"/>
              </w:rPr>
            </w:pPr>
            <w:r w:rsidRPr="00E55858">
              <w:rPr>
                <w:bCs/>
                <w:color w:val="auto"/>
              </w:rPr>
              <w:t>°C (K)</w:t>
            </w:r>
          </w:p>
        </w:tc>
        <w:tc>
          <w:tcPr>
            <w:tcW w:w="782" w:type="pct"/>
            <w:vAlign w:val="center"/>
          </w:tcPr>
          <w:p w14:paraId="26254F86" w14:textId="77777777" w:rsidR="00057E35" w:rsidRPr="00E55858" w:rsidRDefault="00057E35" w:rsidP="005D67AB">
            <w:pPr>
              <w:pStyle w:val="Tabelaopis"/>
              <w:spacing w:before="0" w:after="0" w:line="276" w:lineRule="auto"/>
              <w:rPr>
                <w:bCs/>
                <w:color w:val="auto"/>
              </w:rPr>
            </w:pPr>
            <w:r w:rsidRPr="00E55858">
              <w:rPr>
                <w:bCs/>
                <w:color w:val="auto"/>
              </w:rPr>
              <w:t>ok. 140 (413)</w:t>
            </w:r>
          </w:p>
        </w:tc>
        <w:tc>
          <w:tcPr>
            <w:tcW w:w="778" w:type="pct"/>
            <w:vAlign w:val="center"/>
          </w:tcPr>
          <w:p w14:paraId="0068A113" w14:textId="77777777" w:rsidR="00057E35" w:rsidRPr="00E55858" w:rsidRDefault="00057E35" w:rsidP="005D67AB">
            <w:pPr>
              <w:pStyle w:val="Tabelaopis"/>
              <w:spacing w:before="0" w:after="0" w:line="276" w:lineRule="auto"/>
              <w:rPr>
                <w:bCs/>
                <w:color w:val="auto"/>
              </w:rPr>
            </w:pPr>
            <w:r w:rsidRPr="00E55858">
              <w:rPr>
                <w:bCs/>
                <w:color w:val="auto"/>
              </w:rPr>
              <w:t>ok. 155 (428)</w:t>
            </w:r>
          </w:p>
        </w:tc>
      </w:tr>
      <w:tr w:rsidR="00057E35" w:rsidRPr="00E55858" w14:paraId="12AC5806" w14:textId="77777777" w:rsidTr="00ED57BB">
        <w:tc>
          <w:tcPr>
            <w:tcW w:w="2556" w:type="pct"/>
            <w:gridSpan w:val="2"/>
            <w:vAlign w:val="center"/>
          </w:tcPr>
          <w:p w14:paraId="6CCF13F4" w14:textId="77777777" w:rsidR="00057E35" w:rsidRPr="00E55858" w:rsidRDefault="00057E35" w:rsidP="005D67AB">
            <w:pPr>
              <w:pStyle w:val="Tabelaopis"/>
              <w:spacing w:before="0" w:after="0" w:line="276" w:lineRule="auto"/>
              <w:jc w:val="left"/>
              <w:rPr>
                <w:bCs/>
                <w:color w:val="auto"/>
              </w:rPr>
            </w:pPr>
            <w:r w:rsidRPr="00E55858">
              <w:rPr>
                <w:bCs/>
                <w:color w:val="auto"/>
              </w:rPr>
              <w:t>Maksymalne natężenie przepływu spalin w warunkach rzeczywistych</w:t>
            </w:r>
          </w:p>
        </w:tc>
        <w:tc>
          <w:tcPr>
            <w:tcW w:w="884" w:type="pct"/>
            <w:vAlign w:val="center"/>
          </w:tcPr>
          <w:p w14:paraId="5F3D785E" w14:textId="77777777" w:rsidR="00057E35" w:rsidRPr="00E55858" w:rsidRDefault="00057E35" w:rsidP="005D67AB">
            <w:pPr>
              <w:pStyle w:val="Tabelaopis"/>
              <w:spacing w:before="0" w:after="0" w:line="276" w:lineRule="auto"/>
              <w:rPr>
                <w:bCs/>
                <w:color w:val="auto"/>
              </w:rPr>
            </w:pPr>
            <w:r w:rsidRPr="00E55858">
              <w:rPr>
                <w:bCs/>
                <w:color w:val="auto"/>
              </w:rPr>
              <w:t>m</w:t>
            </w:r>
            <w:r w:rsidRPr="00E55858">
              <w:rPr>
                <w:bCs/>
                <w:color w:val="auto"/>
                <w:vertAlign w:val="superscript"/>
              </w:rPr>
              <w:t>3</w:t>
            </w:r>
            <w:r w:rsidRPr="00E55858">
              <w:rPr>
                <w:bCs/>
                <w:color w:val="auto"/>
              </w:rPr>
              <w:t>/h</w:t>
            </w:r>
          </w:p>
        </w:tc>
        <w:tc>
          <w:tcPr>
            <w:tcW w:w="782" w:type="pct"/>
            <w:vAlign w:val="center"/>
          </w:tcPr>
          <w:p w14:paraId="543F8A62" w14:textId="77777777" w:rsidR="00057E35" w:rsidRPr="00E55858" w:rsidRDefault="00057E35" w:rsidP="005D67AB">
            <w:pPr>
              <w:pStyle w:val="Tabelaopis"/>
              <w:spacing w:before="0" w:after="0" w:line="276" w:lineRule="auto"/>
              <w:rPr>
                <w:bCs/>
                <w:color w:val="auto"/>
              </w:rPr>
            </w:pPr>
            <w:r w:rsidRPr="00E55858">
              <w:rPr>
                <w:bCs/>
                <w:color w:val="auto"/>
              </w:rPr>
              <w:t>98 315</w:t>
            </w:r>
          </w:p>
        </w:tc>
        <w:tc>
          <w:tcPr>
            <w:tcW w:w="778" w:type="pct"/>
            <w:vAlign w:val="center"/>
          </w:tcPr>
          <w:p w14:paraId="24ACC272" w14:textId="77777777" w:rsidR="00057E35" w:rsidRPr="00E55858" w:rsidRDefault="00057E35" w:rsidP="005D67AB">
            <w:pPr>
              <w:pStyle w:val="Tabelaopis"/>
              <w:spacing w:before="0" w:after="0" w:line="276" w:lineRule="auto"/>
              <w:rPr>
                <w:bCs/>
                <w:color w:val="auto"/>
              </w:rPr>
            </w:pPr>
            <w:r w:rsidRPr="00E55858">
              <w:rPr>
                <w:bCs/>
                <w:color w:val="auto"/>
              </w:rPr>
              <w:t>88 500</w:t>
            </w:r>
          </w:p>
        </w:tc>
      </w:tr>
      <w:tr w:rsidR="00057E35" w:rsidRPr="00E55858" w14:paraId="31D98698" w14:textId="77777777" w:rsidTr="00ED57BB">
        <w:tc>
          <w:tcPr>
            <w:tcW w:w="2556" w:type="pct"/>
            <w:gridSpan w:val="2"/>
            <w:vAlign w:val="center"/>
          </w:tcPr>
          <w:p w14:paraId="78B99207" w14:textId="77777777" w:rsidR="00057E35" w:rsidRPr="00E55858" w:rsidRDefault="00057E35" w:rsidP="005D67AB">
            <w:pPr>
              <w:pStyle w:val="Tabelaopis"/>
              <w:spacing w:before="0" w:after="0" w:line="276" w:lineRule="auto"/>
              <w:jc w:val="left"/>
              <w:rPr>
                <w:bCs/>
                <w:color w:val="auto"/>
              </w:rPr>
            </w:pPr>
            <w:r w:rsidRPr="00E55858">
              <w:rPr>
                <w:bCs/>
                <w:color w:val="auto"/>
              </w:rPr>
              <w:t>Prędkość wylotowa spalin z komina (emitora)</w:t>
            </w:r>
          </w:p>
        </w:tc>
        <w:tc>
          <w:tcPr>
            <w:tcW w:w="884" w:type="pct"/>
            <w:vAlign w:val="center"/>
          </w:tcPr>
          <w:p w14:paraId="02240B10" w14:textId="77777777" w:rsidR="00057E35" w:rsidRPr="00E55858" w:rsidRDefault="00057E35" w:rsidP="005D67AB">
            <w:pPr>
              <w:pStyle w:val="Tabelaopis"/>
              <w:spacing w:before="0" w:after="0" w:line="276" w:lineRule="auto"/>
              <w:rPr>
                <w:bCs/>
                <w:color w:val="auto"/>
              </w:rPr>
            </w:pPr>
            <w:r w:rsidRPr="00E55858">
              <w:rPr>
                <w:bCs/>
                <w:color w:val="auto"/>
              </w:rPr>
              <w:t>m/s</w:t>
            </w:r>
          </w:p>
        </w:tc>
        <w:tc>
          <w:tcPr>
            <w:tcW w:w="782" w:type="pct"/>
            <w:vAlign w:val="center"/>
          </w:tcPr>
          <w:p w14:paraId="3BC9034F" w14:textId="77777777" w:rsidR="00057E35" w:rsidRPr="00E55858" w:rsidRDefault="00057E35" w:rsidP="005D67AB">
            <w:pPr>
              <w:pStyle w:val="Tabelaopis"/>
              <w:spacing w:before="0" w:after="0" w:line="276" w:lineRule="auto"/>
              <w:rPr>
                <w:bCs/>
                <w:color w:val="auto"/>
              </w:rPr>
            </w:pPr>
            <w:r w:rsidRPr="00E55858">
              <w:rPr>
                <w:bCs/>
                <w:color w:val="auto"/>
              </w:rPr>
              <w:t>ok. 11</w:t>
            </w:r>
          </w:p>
        </w:tc>
        <w:tc>
          <w:tcPr>
            <w:tcW w:w="778" w:type="pct"/>
            <w:vAlign w:val="center"/>
          </w:tcPr>
          <w:p w14:paraId="2990C4C5" w14:textId="77777777" w:rsidR="00057E35" w:rsidRPr="00E55858" w:rsidRDefault="00057E35" w:rsidP="005D67AB">
            <w:pPr>
              <w:pStyle w:val="Tabelaopis"/>
              <w:spacing w:before="0" w:after="0" w:line="276" w:lineRule="auto"/>
              <w:rPr>
                <w:bCs/>
                <w:color w:val="auto"/>
              </w:rPr>
            </w:pPr>
            <w:r w:rsidRPr="00E55858">
              <w:rPr>
                <w:bCs/>
                <w:color w:val="auto"/>
              </w:rPr>
              <w:t>ok. 11</w:t>
            </w:r>
          </w:p>
        </w:tc>
      </w:tr>
      <w:tr w:rsidR="00057E35" w:rsidRPr="00E55858" w14:paraId="7554C9F5" w14:textId="77777777" w:rsidTr="005D67AB">
        <w:tc>
          <w:tcPr>
            <w:tcW w:w="5000" w:type="pct"/>
            <w:gridSpan w:val="5"/>
            <w:vAlign w:val="center"/>
          </w:tcPr>
          <w:p w14:paraId="010D4492" w14:textId="77777777" w:rsidR="00057E35" w:rsidRPr="00E55858" w:rsidRDefault="00057E35" w:rsidP="005D67AB">
            <w:pPr>
              <w:pStyle w:val="Tabelaopis"/>
              <w:spacing w:before="0" w:after="0" w:line="276" w:lineRule="auto"/>
              <w:rPr>
                <w:bCs/>
                <w:color w:val="auto"/>
              </w:rPr>
            </w:pPr>
            <w:r w:rsidRPr="00E55858">
              <w:rPr>
                <w:bCs/>
                <w:color w:val="auto"/>
              </w:rPr>
              <w:t>Parametry pracy instalacji w warunkach normalnych</w:t>
            </w:r>
          </w:p>
          <w:p w14:paraId="750C5639" w14:textId="77777777" w:rsidR="00057E35" w:rsidRPr="00E55858" w:rsidRDefault="00057E35" w:rsidP="005D67AB">
            <w:pPr>
              <w:pStyle w:val="Tabelaopis"/>
              <w:spacing w:before="0" w:after="0" w:line="276" w:lineRule="auto"/>
              <w:rPr>
                <w:bCs/>
                <w:color w:val="auto"/>
              </w:rPr>
            </w:pPr>
            <w:r w:rsidRPr="00E55858">
              <w:rPr>
                <w:bCs/>
                <w:color w:val="auto"/>
              </w:rPr>
              <w:t>(z systemem konwersji i odzysku energii)</w:t>
            </w:r>
          </w:p>
        </w:tc>
      </w:tr>
      <w:tr w:rsidR="00057E35" w:rsidRPr="00E55858" w14:paraId="74096FCC" w14:textId="77777777" w:rsidTr="00ED57BB">
        <w:tc>
          <w:tcPr>
            <w:tcW w:w="2556" w:type="pct"/>
            <w:gridSpan w:val="2"/>
            <w:vAlign w:val="center"/>
          </w:tcPr>
          <w:p w14:paraId="50D4AE1E" w14:textId="77777777" w:rsidR="00057E35" w:rsidRPr="00E55858" w:rsidRDefault="00057E35" w:rsidP="005D67AB">
            <w:pPr>
              <w:pStyle w:val="Tabelaopis"/>
              <w:spacing w:before="0" w:after="0" w:line="276" w:lineRule="auto"/>
              <w:jc w:val="left"/>
              <w:rPr>
                <w:bCs/>
                <w:color w:val="auto"/>
              </w:rPr>
            </w:pPr>
            <w:r w:rsidRPr="00E55858">
              <w:rPr>
                <w:bCs/>
                <w:color w:val="auto"/>
              </w:rPr>
              <w:t xml:space="preserve">Maksymalne natężenie przepływu spalin w warunkach umownych (gazy suche, 273 K, 101,3 </w:t>
            </w:r>
            <w:proofErr w:type="spellStart"/>
            <w:r w:rsidRPr="00E55858">
              <w:rPr>
                <w:bCs/>
                <w:color w:val="auto"/>
              </w:rPr>
              <w:t>kPa</w:t>
            </w:r>
            <w:proofErr w:type="spellEnd"/>
            <w:r w:rsidRPr="00E55858">
              <w:rPr>
                <w:bCs/>
                <w:color w:val="auto"/>
              </w:rPr>
              <w:t>, 11% tlenu)</w:t>
            </w:r>
          </w:p>
        </w:tc>
        <w:tc>
          <w:tcPr>
            <w:tcW w:w="884" w:type="pct"/>
            <w:vAlign w:val="center"/>
          </w:tcPr>
          <w:p w14:paraId="0A28A751" w14:textId="77777777" w:rsidR="00057E35" w:rsidRPr="00E55858" w:rsidRDefault="00057E35" w:rsidP="005D67AB">
            <w:pPr>
              <w:pStyle w:val="Tabelaopis"/>
              <w:spacing w:before="0" w:after="0" w:line="276" w:lineRule="auto"/>
              <w:rPr>
                <w:bCs/>
                <w:color w:val="auto"/>
              </w:rPr>
            </w:pPr>
            <w:r w:rsidRPr="00E55858">
              <w:rPr>
                <w:bCs/>
                <w:color w:val="auto"/>
              </w:rPr>
              <w:t>m</w:t>
            </w:r>
            <w:r w:rsidRPr="00E55858">
              <w:rPr>
                <w:bCs/>
                <w:color w:val="auto"/>
                <w:vertAlign w:val="superscript"/>
              </w:rPr>
              <w:t>3</w:t>
            </w:r>
            <w:r w:rsidRPr="00E55858">
              <w:rPr>
                <w:bCs/>
                <w:color w:val="auto"/>
                <w:vertAlign w:val="subscript"/>
              </w:rPr>
              <w:t>u</w:t>
            </w:r>
            <w:r w:rsidRPr="00E55858">
              <w:rPr>
                <w:bCs/>
                <w:color w:val="auto"/>
              </w:rPr>
              <w:t>/h</w:t>
            </w:r>
          </w:p>
        </w:tc>
        <w:tc>
          <w:tcPr>
            <w:tcW w:w="782" w:type="pct"/>
            <w:vAlign w:val="center"/>
          </w:tcPr>
          <w:p w14:paraId="54A78FEA" w14:textId="77777777" w:rsidR="00057E35" w:rsidRPr="00E55858" w:rsidRDefault="00057E35" w:rsidP="005D67AB">
            <w:pPr>
              <w:pStyle w:val="Tabelaopis"/>
              <w:spacing w:before="0" w:after="0" w:line="276" w:lineRule="auto"/>
              <w:rPr>
                <w:bCs/>
                <w:color w:val="auto"/>
              </w:rPr>
            </w:pPr>
            <w:r w:rsidRPr="00E55858">
              <w:rPr>
                <w:bCs/>
                <w:color w:val="auto"/>
              </w:rPr>
              <w:t>67 500</w:t>
            </w:r>
          </w:p>
        </w:tc>
        <w:tc>
          <w:tcPr>
            <w:tcW w:w="778" w:type="pct"/>
            <w:vAlign w:val="center"/>
          </w:tcPr>
          <w:p w14:paraId="3B48D468" w14:textId="77777777" w:rsidR="00057E35" w:rsidRPr="00E55858" w:rsidRDefault="00057E35" w:rsidP="005D67AB">
            <w:pPr>
              <w:pStyle w:val="Tabelaopis"/>
              <w:spacing w:before="0" w:after="0" w:line="276" w:lineRule="auto"/>
              <w:rPr>
                <w:bCs/>
                <w:color w:val="auto"/>
              </w:rPr>
            </w:pPr>
            <w:r w:rsidRPr="00E55858">
              <w:rPr>
                <w:bCs/>
                <w:color w:val="auto"/>
              </w:rPr>
              <w:t>60 500</w:t>
            </w:r>
          </w:p>
        </w:tc>
      </w:tr>
      <w:tr w:rsidR="00057E35" w:rsidRPr="00E55858" w14:paraId="4703BF2E" w14:textId="77777777" w:rsidTr="00ED57BB">
        <w:tc>
          <w:tcPr>
            <w:tcW w:w="2556" w:type="pct"/>
            <w:gridSpan w:val="2"/>
            <w:vAlign w:val="center"/>
          </w:tcPr>
          <w:p w14:paraId="2912D308" w14:textId="77777777" w:rsidR="00057E35" w:rsidRPr="00E55858" w:rsidRDefault="00057E35" w:rsidP="005D67AB">
            <w:pPr>
              <w:pStyle w:val="Tabelaopis"/>
              <w:spacing w:before="0" w:after="0" w:line="276" w:lineRule="auto"/>
              <w:jc w:val="left"/>
              <w:rPr>
                <w:bCs/>
                <w:color w:val="auto"/>
              </w:rPr>
            </w:pPr>
            <w:r w:rsidRPr="00E55858">
              <w:rPr>
                <w:bCs/>
                <w:color w:val="auto"/>
              </w:rPr>
              <w:t>Temperatura spalin na wylocie z komina</w:t>
            </w:r>
          </w:p>
        </w:tc>
        <w:tc>
          <w:tcPr>
            <w:tcW w:w="884" w:type="pct"/>
            <w:vAlign w:val="center"/>
          </w:tcPr>
          <w:p w14:paraId="52369F5D" w14:textId="77777777" w:rsidR="00057E35" w:rsidRPr="00E55858" w:rsidRDefault="00057E35" w:rsidP="005D67AB">
            <w:pPr>
              <w:pStyle w:val="Tabelaopis"/>
              <w:spacing w:before="0" w:after="0" w:line="276" w:lineRule="auto"/>
              <w:rPr>
                <w:bCs/>
                <w:color w:val="auto"/>
              </w:rPr>
            </w:pPr>
            <w:r w:rsidRPr="00E55858">
              <w:rPr>
                <w:bCs/>
                <w:color w:val="auto"/>
              </w:rPr>
              <w:t>°C (K)</w:t>
            </w:r>
          </w:p>
        </w:tc>
        <w:tc>
          <w:tcPr>
            <w:tcW w:w="782" w:type="pct"/>
            <w:vAlign w:val="center"/>
          </w:tcPr>
          <w:p w14:paraId="148C9B3D" w14:textId="77777777" w:rsidR="00057E35" w:rsidRPr="00E55858" w:rsidRDefault="00057E35" w:rsidP="005D67AB">
            <w:pPr>
              <w:pStyle w:val="Tabelaopis"/>
              <w:spacing w:before="0" w:after="0" w:line="276" w:lineRule="auto"/>
              <w:rPr>
                <w:bCs/>
                <w:color w:val="auto"/>
              </w:rPr>
            </w:pPr>
            <w:r w:rsidRPr="00E55858">
              <w:rPr>
                <w:bCs/>
                <w:color w:val="auto"/>
              </w:rPr>
              <w:t>49 (322)</w:t>
            </w:r>
          </w:p>
        </w:tc>
        <w:tc>
          <w:tcPr>
            <w:tcW w:w="778" w:type="pct"/>
            <w:vAlign w:val="center"/>
          </w:tcPr>
          <w:p w14:paraId="712C2E93" w14:textId="77777777" w:rsidR="00057E35" w:rsidRPr="00E55858" w:rsidRDefault="00057E35" w:rsidP="005D67AB">
            <w:pPr>
              <w:pStyle w:val="Tabelaopis"/>
              <w:spacing w:before="0" w:after="0" w:line="276" w:lineRule="auto"/>
              <w:rPr>
                <w:bCs/>
                <w:color w:val="auto"/>
              </w:rPr>
            </w:pPr>
            <w:r w:rsidRPr="00E55858">
              <w:rPr>
                <w:bCs/>
                <w:color w:val="auto"/>
              </w:rPr>
              <w:t>50 (323)</w:t>
            </w:r>
          </w:p>
        </w:tc>
      </w:tr>
      <w:tr w:rsidR="00057E35" w:rsidRPr="00E55858" w14:paraId="625AA277" w14:textId="77777777" w:rsidTr="00ED57BB">
        <w:tc>
          <w:tcPr>
            <w:tcW w:w="2556" w:type="pct"/>
            <w:gridSpan w:val="2"/>
            <w:vAlign w:val="center"/>
          </w:tcPr>
          <w:p w14:paraId="75CA1243" w14:textId="77777777" w:rsidR="00057E35" w:rsidRPr="00E55858" w:rsidRDefault="00057E35" w:rsidP="005D67AB">
            <w:pPr>
              <w:pStyle w:val="Tabelaopis"/>
              <w:spacing w:before="0" w:after="0" w:line="276" w:lineRule="auto"/>
              <w:jc w:val="left"/>
              <w:rPr>
                <w:bCs/>
                <w:color w:val="auto"/>
              </w:rPr>
            </w:pPr>
            <w:r w:rsidRPr="00E55858">
              <w:rPr>
                <w:bCs/>
                <w:color w:val="auto"/>
              </w:rPr>
              <w:t>Maksymalne natężenie przepływu spalin w warunkach rzeczywistych</w:t>
            </w:r>
          </w:p>
        </w:tc>
        <w:tc>
          <w:tcPr>
            <w:tcW w:w="884" w:type="pct"/>
            <w:vAlign w:val="center"/>
          </w:tcPr>
          <w:p w14:paraId="642B8A46" w14:textId="77777777" w:rsidR="00057E35" w:rsidRPr="00E55858" w:rsidRDefault="00057E35" w:rsidP="005D67AB">
            <w:pPr>
              <w:pStyle w:val="Tabelaopis"/>
              <w:spacing w:before="0" w:after="0" w:line="276" w:lineRule="auto"/>
              <w:rPr>
                <w:bCs/>
                <w:color w:val="auto"/>
              </w:rPr>
            </w:pPr>
            <w:r w:rsidRPr="00E55858">
              <w:rPr>
                <w:bCs/>
                <w:color w:val="auto"/>
              </w:rPr>
              <w:t>m</w:t>
            </w:r>
            <w:r w:rsidRPr="00E55858">
              <w:rPr>
                <w:bCs/>
                <w:color w:val="auto"/>
                <w:vertAlign w:val="superscript"/>
              </w:rPr>
              <w:t>3</w:t>
            </w:r>
            <w:r w:rsidRPr="00E55858">
              <w:rPr>
                <w:bCs/>
                <w:color w:val="auto"/>
              </w:rPr>
              <w:t>/h</w:t>
            </w:r>
          </w:p>
        </w:tc>
        <w:tc>
          <w:tcPr>
            <w:tcW w:w="782" w:type="pct"/>
            <w:vAlign w:val="center"/>
          </w:tcPr>
          <w:p w14:paraId="75649C08" w14:textId="77777777" w:rsidR="00057E35" w:rsidRPr="00E55858" w:rsidRDefault="00057E35" w:rsidP="005D67AB">
            <w:pPr>
              <w:pStyle w:val="Tabelaopis"/>
              <w:spacing w:before="0" w:after="0" w:line="276" w:lineRule="auto"/>
              <w:rPr>
                <w:bCs/>
                <w:color w:val="auto"/>
              </w:rPr>
            </w:pPr>
            <w:r w:rsidRPr="00E55858">
              <w:rPr>
                <w:bCs/>
                <w:color w:val="auto"/>
              </w:rPr>
              <w:t>71 100</w:t>
            </w:r>
          </w:p>
        </w:tc>
        <w:tc>
          <w:tcPr>
            <w:tcW w:w="778" w:type="pct"/>
            <w:vAlign w:val="center"/>
          </w:tcPr>
          <w:p w14:paraId="2FC2E1BB" w14:textId="77777777" w:rsidR="00057E35" w:rsidRPr="00E55858" w:rsidRDefault="00057E35" w:rsidP="005D67AB">
            <w:pPr>
              <w:pStyle w:val="Tabelaopis"/>
              <w:spacing w:before="0" w:after="0" w:line="276" w:lineRule="auto"/>
              <w:rPr>
                <w:bCs/>
                <w:color w:val="auto"/>
              </w:rPr>
            </w:pPr>
            <w:r w:rsidRPr="00E55858">
              <w:rPr>
                <w:bCs/>
                <w:color w:val="auto"/>
              </w:rPr>
              <w:t>72 000</w:t>
            </w:r>
          </w:p>
        </w:tc>
      </w:tr>
      <w:tr w:rsidR="00057E35" w:rsidRPr="00E55858" w14:paraId="49505D33" w14:textId="77777777" w:rsidTr="00ED57BB">
        <w:tc>
          <w:tcPr>
            <w:tcW w:w="2556" w:type="pct"/>
            <w:gridSpan w:val="2"/>
            <w:vAlign w:val="center"/>
          </w:tcPr>
          <w:p w14:paraId="4A179FC6" w14:textId="77777777" w:rsidR="00057E35" w:rsidRPr="00E55858" w:rsidRDefault="00057E35" w:rsidP="005D67AB">
            <w:pPr>
              <w:pStyle w:val="Tabelaopis"/>
              <w:spacing w:before="0" w:after="0" w:line="276" w:lineRule="auto"/>
              <w:jc w:val="left"/>
              <w:rPr>
                <w:bCs/>
                <w:color w:val="auto"/>
              </w:rPr>
            </w:pPr>
            <w:r w:rsidRPr="00E55858">
              <w:rPr>
                <w:bCs/>
                <w:color w:val="auto"/>
              </w:rPr>
              <w:t>Prędkość wylotowa spalin z komina (emitora)</w:t>
            </w:r>
          </w:p>
        </w:tc>
        <w:tc>
          <w:tcPr>
            <w:tcW w:w="884" w:type="pct"/>
            <w:vAlign w:val="center"/>
          </w:tcPr>
          <w:p w14:paraId="07594207" w14:textId="77777777" w:rsidR="00057E35" w:rsidRPr="00E55858" w:rsidRDefault="00057E35" w:rsidP="005D67AB">
            <w:pPr>
              <w:pStyle w:val="Tabelaopis"/>
              <w:spacing w:before="0" w:after="0" w:line="276" w:lineRule="auto"/>
              <w:rPr>
                <w:bCs/>
                <w:color w:val="auto"/>
              </w:rPr>
            </w:pPr>
            <w:r w:rsidRPr="00E55858">
              <w:rPr>
                <w:bCs/>
                <w:color w:val="auto"/>
              </w:rPr>
              <w:t>m/s</w:t>
            </w:r>
          </w:p>
        </w:tc>
        <w:tc>
          <w:tcPr>
            <w:tcW w:w="782" w:type="pct"/>
            <w:vAlign w:val="center"/>
          </w:tcPr>
          <w:p w14:paraId="0646CAE2" w14:textId="77777777" w:rsidR="00057E35" w:rsidRPr="00E55858" w:rsidRDefault="00057E35" w:rsidP="005D67AB">
            <w:pPr>
              <w:pStyle w:val="Tabelaopis"/>
              <w:spacing w:before="0" w:after="0" w:line="276" w:lineRule="auto"/>
              <w:rPr>
                <w:bCs/>
                <w:color w:val="auto"/>
              </w:rPr>
            </w:pPr>
            <w:r w:rsidRPr="00E55858">
              <w:rPr>
                <w:bCs/>
                <w:color w:val="auto"/>
              </w:rPr>
              <w:t>ok. 8</w:t>
            </w:r>
          </w:p>
        </w:tc>
        <w:tc>
          <w:tcPr>
            <w:tcW w:w="778" w:type="pct"/>
            <w:vAlign w:val="center"/>
          </w:tcPr>
          <w:p w14:paraId="64E1E663" w14:textId="77777777" w:rsidR="00057E35" w:rsidRPr="00E55858" w:rsidRDefault="00057E35" w:rsidP="005D67AB">
            <w:pPr>
              <w:pStyle w:val="Tabelaopis"/>
              <w:spacing w:before="0" w:after="0" w:line="276" w:lineRule="auto"/>
              <w:rPr>
                <w:bCs/>
                <w:color w:val="auto"/>
              </w:rPr>
            </w:pPr>
            <w:r w:rsidRPr="00E55858">
              <w:rPr>
                <w:bCs/>
                <w:color w:val="auto"/>
              </w:rPr>
              <w:t>ok. 8</w:t>
            </w:r>
          </w:p>
        </w:tc>
      </w:tr>
      <w:bookmarkEnd w:id="7"/>
    </w:tbl>
    <w:p w14:paraId="757451F4" w14:textId="77777777" w:rsidR="009038C9" w:rsidRPr="00E55858" w:rsidRDefault="009038C9" w:rsidP="009038C9">
      <w:pPr>
        <w:keepNext w:val="0"/>
        <w:suppressAutoHyphens/>
        <w:spacing w:before="0" w:after="0"/>
        <w:ind w:firstLine="0"/>
        <w:contextualSpacing/>
        <w:rPr>
          <w:rFonts w:ascii="Arial" w:hAnsi="Arial" w:cs="Arial"/>
          <w:bCs/>
          <w:sz w:val="23"/>
          <w:szCs w:val="23"/>
        </w:rPr>
      </w:pPr>
    </w:p>
    <w:p w14:paraId="0A78EB90" w14:textId="0F9AEEE2" w:rsidR="009038C9" w:rsidRPr="00E55858" w:rsidRDefault="009038C9" w:rsidP="009038C9">
      <w:pPr>
        <w:suppressAutoHyphens/>
        <w:spacing w:after="0"/>
        <w:ind w:firstLine="0"/>
        <w:contextualSpacing/>
        <w:rPr>
          <w:rFonts w:ascii="Arial" w:hAnsi="Arial" w:cs="Arial"/>
          <w:bCs/>
          <w:sz w:val="23"/>
          <w:szCs w:val="23"/>
        </w:rPr>
      </w:pPr>
      <w:bookmarkStart w:id="8" w:name="_Hlk179971579"/>
      <w:r w:rsidRPr="00E55858">
        <w:rPr>
          <w:rFonts w:ascii="Arial" w:hAnsi="Arial" w:cs="Arial"/>
          <w:bCs/>
          <w:sz w:val="23"/>
          <w:szCs w:val="23"/>
        </w:rPr>
        <w:t xml:space="preserve">I.2.2. </w:t>
      </w:r>
      <w:r w:rsidRPr="00E55858">
        <w:rPr>
          <w:rFonts w:ascii="Arial" w:hAnsi="Arial" w:cs="Arial"/>
          <w:bCs/>
          <w:sz w:val="23"/>
          <w:szCs w:val="23"/>
          <w:lang w:eastAsia="it-IT"/>
        </w:rPr>
        <w:t xml:space="preserve">Węzeł  waloryzacji żużla [IPPC]: </w:t>
      </w:r>
    </w:p>
    <w:p w14:paraId="5BF1B8C5" w14:textId="77777777" w:rsidR="009038C9" w:rsidRPr="00E55858" w:rsidRDefault="009038C9" w:rsidP="009038C9">
      <w:pPr>
        <w:suppressAutoHyphens/>
        <w:spacing w:after="0"/>
        <w:ind w:left="140" w:firstLine="0"/>
        <w:contextualSpacing/>
        <w:rPr>
          <w:rFonts w:ascii="Arial" w:hAnsi="Arial" w:cs="Arial"/>
          <w:bCs/>
          <w:sz w:val="4"/>
          <w:szCs w:val="4"/>
        </w:rPr>
      </w:pPr>
    </w:p>
    <w:p w14:paraId="105ABBF4" w14:textId="77777777" w:rsidR="0042353E" w:rsidRPr="00E55858" w:rsidRDefault="0042353E" w:rsidP="0042353E">
      <w:pPr>
        <w:suppressAutoHyphens/>
        <w:spacing w:after="0"/>
        <w:ind w:firstLine="0"/>
        <w:contextualSpacing/>
        <w:rPr>
          <w:rFonts w:ascii="Arial" w:hAnsi="Arial" w:cs="Arial"/>
          <w:bCs/>
          <w:sz w:val="6"/>
          <w:szCs w:val="6"/>
          <w:lang w:eastAsia="it-IT"/>
        </w:rPr>
      </w:pPr>
    </w:p>
    <w:p w14:paraId="634A4604" w14:textId="4876CB1C" w:rsidR="009038C9" w:rsidRPr="00E55858" w:rsidRDefault="009038C9" w:rsidP="0042353E">
      <w:pPr>
        <w:suppressAutoHyphens/>
        <w:spacing w:after="0"/>
        <w:ind w:firstLine="0"/>
        <w:contextualSpacing/>
        <w:rPr>
          <w:rFonts w:ascii="Arial" w:hAnsi="Arial" w:cs="Arial"/>
          <w:bCs/>
        </w:rPr>
      </w:pPr>
      <w:r w:rsidRPr="00E55858">
        <w:rPr>
          <w:rFonts w:ascii="Arial" w:hAnsi="Arial" w:cs="Arial"/>
          <w:bCs/>
          <w:lang w:eastAsia="it-IT"/>
        </w:rPr>
        <w:t xml:space="preserve">Tabela nr 2 </w:t>
      </w:r>
      <w:r w:rsidRPr="00E55858">
        <w:rPr>
          <w:rFonts w:ascii="Arial" w:hAnsi="Arial" w:cs="Arial"/>
          <w:bCs/>
        </w:rPr>
        <w:t>Podstawowe parametry węzła waloryzacji żużla istotne z punktu widzenia przeciwdziałania zanieczyszczeniom przedstawia poniższa tabela.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abela nr 2 Podstawowe parametry węzła waloryzacji żużla istotne z punktu widzenia przeciwdziałania zanieczyszczeniom "/>
        <w:tblDescription w:val="W tabeli opisano  parametry węzła waloryzacji żużla z procesu spalania odpadów;  Ilośc odpadów kierowanych do waloryzacji: 59 130 Mg/rok."/>
      </w:tblPr>
      <w:tblGrid>
        <w:gridCol w:w="4888"/>
        <w:gridCol w:w="1692"/>
        <w:gridCol w:w="2564"/>
      </w:tblGrid>
      <w:tr w:rsidR="009038C9" w:rsidRPr="00E55858" w14:paraId="743C7E35" w14:textId="77777777" w:rsidTr="005D67AB">
        <w:trPr>
          <w:tblHeader/>
          <w:jc w:val="center"/>
        </w:trPr>
        <w:tc>
          <w:tcPr>
            <w:tcW w:w="9144" w:type="dxa"/>
            <w:gridSpan w:val="3"/>
            <w:shd w:val="clear" w:color="auto" w:fill="FFFFFF" w:themeFill="background1"/>
          </w:tcPr>
          <w:p w14:paraId="336CE93C" w14:textId="77777777" w:rsidR="009038C9" w:rsidRPr="00E55858" w:rsidRDefault="009038C9" w:rsidP="00E26471">
            <w:pPr>
              <w:suppressAutoHyphens/>
              <w:contextualSpacing/>
              <w:jc w:val="center"/>
              <w:rPr>
                <w:rFonts w:ascii="Arial" w:hAnsi="Arial" w:cs="Arial"/>
                <w:bCs/>
                <w:sz w:val="21"/>
                <w:szCs w:val="21"/>
                <w:lang w:eastAsia="fr-FR"/>
              </w:rPr>
            </w:pPr>
            <w:r w:rsidRPr="00E55858">
              <w:rPr>
                <w:rFonts w:ascii="Arial" w:hAnsi="Arial" w:cs="Arial"/>
                <w:bCs/>
                <w:sz w:val="21"/>
                <w:szCs w:val="21"/>
                <w:lang w:eastAsia="fr-FR"/>
              </w:rPr>
              <w:t xml:space="preserve">Podstawowe parametry węzła do waloryzacji żużla w ITPOE </w:t>
            </w:r>
          </w:p>
        </w:tc>
      </w:tr>
      <w:tr w:rsidR="009038C9" w:rsidRPr="00E55858" w14:paraId="0333B991" w14:textId="77777777" w:rsidTr="005D67AB">
        <w:trPr>
          <w:jc w:val="center"/>
        </w:trPr>
        <w:tc>
          <w:tcPr>
            <w:tcW w:w="4888" w:type="dxa"/>
            <w:shd w:val="clear" w:color="auto" w:fill="FFFFFF" w:themeFill="background1"/>
          </w:tcPr>
          <w:p w14:paraId="4FC2A82C" w14:textId="77777777" w:rsidR="009038C9" w:rsidRPr="00E55858" w:rsidRDefault="009038C9" w:rsidP="00E26471">
            <w:pPr>
              <w:suppressAutoHyphens/>
              <w:ind w:firstLine="0"/>
              <w:contextualSpacing/>
              <w:rPr>
                <w:rFonts w:ascii="Arial" w:hAnsi="Arial" w:cs="Arial"/>
                <w:bCs/>
                <w:sz w:val="21"/>
                <w:szCs w:val="21"/>
                <w:lang w:eastAsia="fr-FR"/>
              </w:rPr>
            </w:pPr>
            <w:r w:rsidRPr="00E55858">
              <w:rPr>
                <w:rFonts w:ascii="Arial" w:hAnsi="Arial" w:cs="Arial"/>
                <w:bCs/>
                <w:sz w:val="21"/>
                <w:szCs w:val="21"/>
                <w:lang w:eastAsia="fr-FR"/>
              </w:rPr>
              <w:t>I</w:t>
            </w:r>
            <w:r w:rsidRPr="00E55858">
              <w:rPr>
                <w:rFonts w:ascii="Arial" w:eastAsia="Calibri" w:hAnsi="Arial" w:cs="Arial"/>
                <w:bCs/>
                <w:sz w:val="21"/>
                <w:szCs w:val="21"/>
              </w:rPr>
              <w:t xml:space="preserve">lość odpadów kierowanych do waloryzacji </w:t>
            </w:r>
          </w:p>
        </w:tc>
        <w:tc>
          <w:tcPr>
            <w:tcW w:w="1692" w:type="dxa"/>
            <w:shd w:val="clear" w:color="auto" w:fill="FFFFFF" w:themeFill="background1"/>
            <w:vAlign w:val="center"/>
          </w:tcPr>
          <w:p w14:paraId="79BA6FA1" w14:textId="77777777" w:rsidR="009038C9" w:rsidRPr="00E55858" w:rsidRDefault="009038C9" w:rsidP="00E26471">
            <w:pPr>
              <w:suppressAutoHyphens/>
              <w:contextualSpacing/>
              <w:jc w:val="center"/>
              <w:rPr>
                <w:rFonts w:ascii="Arial" w:hAnsi="Arial" w:cs="Arial"/>
                <w:bCs/>
                <w:sz w:val="21"/>
                <w:szCs w:val="21"/>
                <w:lang w:val="en-US" w:eastAsia="fr-FR"/>
              </w:rPr>
            </w:pPr>
            <w:r w:rsidRPr="00E55858">
              <w:rPr>
                <w:rFonts w:ascii="Arial" w:hAnsi="Arial" w:cs="Arial"/>
                <w:bCs/>
                <w:sz w:val="21"/>
                <w:szCs w:val="21"/>
                <w:lang w:val="en-US" w:eastAsia="fr-FR"/>
              </w:rPr>
              <w:t>Mg/</w:t>
            </w:r>
            <w:proofErr w:type="spellStart"/>
            <w:r w:rsidRPr="00E55858">
              <w:rPr>
                <w:rFonts w:ascii="Arial" w:hAnsi="Arial" w:cs="Arial"/>
                <w:bCs/>
                <w:sz w:val="21"/>
                <w:szCs w:val="21"/>
                <w:lang w:val="en-US" w:eastAsia="fr-FR"/>
              </w:rPr>
              <w:t>rok</w:t>
            </w:r>
            <w:proofErr w:type="spellEnd"/>
          </w:p>
        </w:tc>
        <w:tc>
          <w:tcPr>
            <w:tcW w:w="2564" w:type="dxa"/>
            <w:shd w:val="clear" w:color="auto" w:fill="FFFFFF" w:themeFill="background1"/>
            <w:vAlign w:val="center"/>
          </w:tcPr>
          <w:p w14:paraId="005976EB" w14:textId="77777777" w:rsidR="009038C9" w:rsidRPr="00E55858" w:rsidRDefault="009038C9" w:rsidP="00E26471">
            <w:pPr>
              <w:suppressAutoHyphens/>
              <w:contextualSpacing/>
              <w:jc w:val="center"/>
              <w:rPr>
                <w:rFonts w:ascii="Arial" w:hAnsi="Arial" w:cs="Arial"/>
                <w:bCs/>
                <w:sz w:val="21"/>
                <w:szCs w:val="21"/>
                <w:lang w:val="en-US" w:eastAsia="fr-FR"/>
              </w:rPr>
            </w:pPr>
            <w:r w:rsidRPr="00E55858">
              <w:rPr>
                <w:rFonts w:ascii="Arial" w:hAnsi="Arial" w:cs="Arial"/>
                <w:bCs/>
                <w:sz w:val="21"/>
                <w:szCs w:val="21"/>
                <w:lang w:val="en-US" w:eastAsia="fr-FR"/>
              </w:rPr>
              <w:t>59 130</w:t>
            </w:r>
          </w:p>
        </w:tc>
      </w:tr>
      <w:tr w:rsidR="009038C9" w:rsidRPr="00E55858" w14:paraId="4E77C8D9" w14:textId="77777777" w:rsidTr="005D67AB">
        <w:trPr>
          <w:jc w:val="center"/>
        </w:trPr>
        <w:tc>
          <w:tcPr>
            <w:tcW w:w="4888" w:type="dxa"/>
            <w:shd w:val="clear" w:color="auto" w:fill="FFFFFF" w:themeFill="background1"/>
          </w:tcPr>
          <w:p w14:paraId="726298E3" w14:textId="77777777" w:rsidR="009038C9" w:rsidRPr="00E55858" w:rsidRDefault="009038C9" w:rsidP="00E26471">
            <w:pPr>
              <w:suppressAutoHyphens/>
              <w:ind w:firstLine="0"/>
              <w:contextualSpacing/>
              <w:rPr>
                <w:rFonts w:ascii="Arial" w:hAnsi="Arial" w:cs="Arial"/>
                <w:bCs/>
                <w:sz w:val="21"/>
                <w:szCs w:val="21"/>
                <w:lang w:eastAsia="fr-FR"/>
              </w:rPr>
            </w:pPr>
            <w:r w:rsidRPr="00E55858">
              <w:rPr>
                <w:rFonts w:ascii="Arial" w:hAnsi="Arial" w:cs="Arial"/>
                <w:bCs/>
                <w:sz w:val="21"/>
                <w:szCs w:val="21"/>
                <w:lang w:eastAsia="fr-FR"/>
              </w:rPr>
              <w:t xml:space="preserve">Czas pracy </w:t>
            </w:r>
          </w:p>
        </w:tc>
        <w:tc>
          <w:tcPr>
            <w:tcW w:w="1692" w:type="dxa"/>
            <w:shd w:val="clear" w:color="auto" w:fill="FFFFFF" w:themeFill="background1"/>
            <w:vAlign w:val="center"/>
          </w:tcPr>
          <w:p w14:paraId="4B9020EE" w14:textId="77777777" w:rsidR="009038C9" w:rsidRPr="00E55858" w:rsidRDefault="009038C9" w:rsidP="00E26471">
            <w:pPr>
              <w:suppressAutoHyphens/>
              <w:contextualSpacing/>
              <w:jc w:val="center"/>
              <w:rPr>
                <w:rFonts w:ascii="Arial" w:hAnsi="Arial" w:cs="Arial"/>
                <w:bCs/>
                <w:sz w:val="21"/>
                <w:szCs w:val="21"/>
                <w:lang w:val="en-US" w:eastAsia="fr-FR"/>
              </w:rPr>
            </w:pPr>
            <w:bookmarkStart w:id="9" w:name="_Hlk13738253"/>
            <w:r w:rsidRPr="00E55858">
              <w:rPr>
                <w:rFonts w:ascii="Arial" w:hAnsi="Arial" w:cs="Arial"/>
                <w:bCs/>
                <w:sz w:val="21"/>
                <w:szCs w:val="21"/>
                <w:lang w:val="en-US" w:eastAsia="fr-FR"/>
              </w:rPr>
              <w:t>h/</w:t>
            </w:r>
            <w:proofErr w:type="spellStart"/>
            <w:r w:rsidRPr="00E55858">
              <w:rPr>
                <w:rFonts w:ascii="Arial" w:hAnsi="Arial" w:cs="Arial"/>
                <w:bCs/>
                <w:sz w:val="21"/>
                <w:szCs w:val="21"/>
                <w:lang w:val="en-US" w:eastAsia="fr-FR"/>
              </w:rPr>
              <w:t>rok</w:t>
            </w:r>
            <w:bookmarkEnd w:id="9"/>
            <w:proofErr w:type="spellEnd"/>
          </w:p>
        </w:tc>
        <w:tc>
          <w:tcPr>
            <w:tcW w:w="2564" w:type="dxa"/>
            <w:shd w:val="clear" w:color="auto" w:fill="FFFFFF" w:themeFill="background1"/>
            <w:vAlign w:val="center"/>
          </w:tcPr>
          <w:p w14:paraId="734C3AC7" w14:textId="77777777" w:rsidR="009038C9" w:rsidRPr="00E55858" w:rsidRDefault="009038C9" w:rsidP="00E26471">
            <w:pPr>
              <w:suppressAutoHyphens/>
              <w:contextualSpacing/>
              <w:jc w:val="center"/>
              <w:rPr>
                <w:rFonts w:ascii="Arial" w:hAnsi="Arial" w:cs="Arial"/>
                <w:bCs/>
                <w:sz w:val="21"/>
                <w:szCs w:val="21"/>
                <w:lang w:val="en-US" w:eastAsia="fr-FR"/>
              </w:rPr>
            </w:pPr>
            <w:r w:rsidRPr="00E55858">
              <w:rPr>
                <w:rFonts w:ascii="Arial" w:hAnsi="Arial" w:cs="Arial"/>
                <w:bCs/>
                <w:sz w:val="21"/>
                <w:szCs w:val="21"/>
                <w:lang w:val="en-US" w:eastAsia="fr-FR"/>
              </w:rPr>
              <w:t>8760</w:t>
            </w:r>
          </w:p>
        </w:tc>
      </w:tr>
    </w:tbl>
    <w:p w14:paraId="2B0FC2A7" w14:textId="4C9EDF7B" w:rsidR="009038C9" w:rsidRPr="00E55858" w:rsidRDefault="009038C9" w:rsidP="00057E35">
      <w:pPr>
        <w:spacing w:before="0" w:after="0"/>
        <w:ind w:firstLine="0"/>
        <w:rPr>
          <w:rFonts w:ascii="Arial" w:hAnsi="Arial" w:cs="Arial"/>
          <w:bCs/>
        </w:rPr>
      </w:pPr>
      <w:r w:rsidRPr="00E55858">
        <w:rPr>
          <w:rFonts w:ascii="Arial" w:hAnsi="Arial" w:cs="Arial"/>
          <w:bCs/>
          <w:sz w:val="16"/>
          <w:szCs w:val="16"/>
        </w:rPr>
        <w:t xml:space="preserve">   </w:t>
      </w:r>
    </w:p>
    <w:p w14:paraId="65675051" w14:textId="77777777" w:rsidR="00057E35" w:rsidRPr="00E55858" w:rsidRDefault="00057E35" w:rsidP="00057E35">
      <w:pPr>
        <w:keepNext w:val="0"/>
        <w:suppressAutoHyphens/>
        <w:spacing w:before="120" w:after="120" w:line="240" w:lineRule="atLeast"/>
        <w:ind w:firstLine="0"/>
        <w:contextualSpacing/>
        <w:rPr>
          <w:rFonts w:ascii="Arial" w:hAnsi="Arial" w:cs="Arial"/>
          <w:bCs/>
          <w:sz w:val="23"/>
          <w:szCs w:val="23"/>
        </w:rPr>
      </w:pPr>
      <w:r w:rsidRPr="00E55858">
        <w:rPr>
          <w:rFonts w:ascii="Arial" w:hAnsi="Arial" w:cs="Arial"/>
          <w:bCs/>
          <w:sz w:val="23"/>
          <w:szCs w:val="23"/>
        </w:rPr>
        <w:t xml:space="preserve">I.2.3. Podstawowe obiekty i urządzenia instalacji termicznego przekształcania odpadów komunalnych i innych niż niebezpieczne z odzyskiem energii (ITPOE): </w:t>
      </w:r>
    </w:p>
    <w:p w14:paraId="47813234" w14:textId="77777777" w:rsidR="00057E35" w:rsidRPr="00E55858" w:rsidRDefault="00057E35" w:rsidP="00057E35">
      <w:pPr>
        <w:keepNext w:val="0"/>
        <w:tabs>
          <w:tab w:val="left" w:pos="851"/>
        </w:tabs>
        <w:suppressAutoHyphens/>
        <w:spacing w:before="120" w:after="120" w:line="240" w:lineRule="atLeast"/>
        <w:ind w:firstLine="0"/>
        <w:contextualSpacing/>
        <w:rPr>
          <w:rFonts w:ascii="Arial" w:hAnsi="Arial" w:cs="Arial"/>
          <w:bCs/>
          <w:sz w:val="10"/>
          <w:szCs w:val="10"/>
          <w:lang w:eastAsia="it-IT"/>
        </w:rPr>
      </w:pPr>
    </w:p>
    <w:p w14:paraId="426FDB9E" w14:textId="77777777" w:rsidR="00057E35" w:rsidRPr="0059420F" w:rsidRDefault="00057E35" w:rsidP="00057E35">
      <w:pPr>
        <w:keepNext w:val="0"/>
        <w:tabs>
          <w:tab w:val="left" w:pos="851"/>
          <w:tab w:val="left" w:pos="6379"/>
        </w:tabs>
        <w:suppressAutoHyphens/>
        <w:spacing w:before="120" w:after="120" w:line="240" w:lineRule="atLeast"/>
        <w:ind w:firstLine="0"/>
        <w:contextualSpacing/>
        <w:rPr>
          <w:rFonts w:ascii="Arial" w:hAnsi="Arial" w:cs="Arial"/>
          <w:b/>
          <w:sz w:val="23"/>
          <w:szCs w:val="23"/>
          <w:lang w:eastAsia="it-IT"/>
        </w:rPr>
      </w:pPr>
      <w:r w:rsidRPr="00E55858">
        <w:rPr>
          <w:rFonts w:ascii="Arial" w:hAnsi="Arial" w:cs="Arial"/>
          <w:bCs/>
          <w:sz w:val="23"/>
          <w:szCs w:val="23"/>
          <w:lang w:eastAsia="it-IT"/>
        </w:rPr>
        <w:t xml:space="preserve">I.2.3.1. </w:t>
      </w:r>
      <w:r w:rsidRPr="0059420F">
        <w:rPr>
          <w:rFonts w:ascii="Arial" w:hAnsi="Arial" w:cs="Arial"/>
          <w:b/>
          <w:sz w:val="23"/>
          <w:szCs w:val="23"/>
          <w:lang w:eastAsia="it-IT"/>
        </w:rPr>
        <w:t>Budynek główny:</w:t>
      </w:r>
    </w:p>
    <w:p w14:paraId="5849175C" w14:textId="77777777" w:rsidR="00057E35" w:rsidRPr="00E55858" w:rsidRDefault="00057E35" w:rsidP="00057E35">
      <w:pPr>
        <w:keepNext w:val="0"/>
        <w:tabs>
          <w:tab w:val="left" w:pos="6379"/>
        </w:tabs>
        <w:spacing w:after="0"/>
        <w:ind w:firstLine="0"/>
        <w:rPr>
          <w:rFonts w:ascii="Arial" w:hAnsi="Arial" w:cs="Arial"/>
          <w:bCs/>
          <w:sz w:val="23"/>
          <w:szCs w:val="23"/>
        </w:rPr>
      </w:pPr>
      <w:r w:rsidRPr="00E55858">
        <w:rPr>
          <w:rFonts w:ascii="Arial" w:hAnsi="Arial" w:cs="Arial"/>
          <w:bCs/>
          <w:sz w:val="23"/>
          <w:szCs w:val="23"/>
        </w:rPr>
        <w:t>Budynek o konstrukcji żelbetowej stanowiący wspólną bryłę z budynkiem administracyjno – socjalnym, podzielony na następujące strefy funkcjonalne:</w:t>
      </w:r>
    </w:p>
    <w:p w14:paraId="071211E5" w14:textId="77777777" w:rsidR="00057E35" w:rsidRPr="00E55858" w:rsidRDefault="00057E35" w:rsidP="00057E35">
      <w:pPr>
        <w:keepNext w:val="0"/>
        <w:tabs>
          <w:tab w:val="left" w:pos="6379"/>
        </w:tabs>
        <w:spacing w:after="0"/>
        <w:ind w:firstLine="0"/>
        <w:rPr>
          <w:rFonts w:ascii="Arial" w:hAnsi="Arial" w:cs="Arial"/>
          <w:bCs/>
          <w:sz w:val="23"/>
          <w:szCs w:val="23"/>
        </w:rPr>
      </w:pPr>
      <w:r w:rsidRPr="0059420F">
        <w:rPr>
          <w:rFonts w:ascii="Arial" w:hAnsi="Arial" w:cs="Arial"/>
          <w:b/>
          <w:sz w:val="23"/>
          <w:szCs w:val="23"/>
        </w:rPr>
        <w:t>Hala rozładunkowa (zasypowa).</w:t>
      </w:r>
      <w:r w:rsidRPr="00E55858">
        <w:rPr>
          <w:rFonts w:ascii="Arial" w:hAnsi="Arial" w:cs="Arial"/>
          <w:bCs/>
          <w:sz w:val="23"/>
          <w:szCs w:val="23"/>
        </w:rPr>
        <w:t xml:space="preserve"> Obiekt o konstrukcji stalowej, szkieletowej, o powierzchni 1091 m</w:t>
      </w:r>
      <w:r w:rsidRPr="00E55858">
        <w:rPr>
          <w:rFonts w:ascii="Arial" w:hAnsi="Arial" w:cs="Arial"/>
          <w:bCs/>
          <w:sz w:val="23"/>
          <w:szCs w:val="23"/>
          <w:vertAlign w:val="superscript"/>
        </w:rPr>
        <w:t>2</w:t>
      </w:r>
      <w:r w:rsidRPr="00E55858">
        <w:rPr>
          <w:rFonts w:ascii="Arial" w:hAnsi="Arial" w:cs="Arial"/>
          <w:bCs/>
          <w:sz w:val="23"/>
          <w:szCs w:val="23"/>
        </w:rPr>
        <w:t xml:space="preserve">, zintegrowany z bunkrem na odpady. Hala wyposażona będzie w 2 bramy wjazdowe oraz 1 wyjazdową, 4 stanowiska zsypowe odpadów do bunkra, stanowisko mobilnej </w:t>
      </w:r>
      <w:proofErr w:type="spellStart"/>
      <w:r w:rsidRPr="00E55858">
        <w:rPr>
          <w:rFonts w:ascii="Arial" w:hAnsi="Arial" w:cs="Arial"/>
          <w:bCs/>
          <w:sz w:val="23"/>
          <w:szCs w:val="23"/>
        </w:rPr>
        <w:t>belownicy</w:t>
      </w:r>
      <w:proofErr w:type="spellEnd"/>
      <w:r w:rsidRPr="00E55858">
        <w:rPr>
          <w:rFonts w:ascii="Arial" w:hAnsi="Arial" w:cs="Arial"/>
          <w:bCs/>
          <w:sz w:val="23"/>
          <w:szCs w:val="23"/>
        </w:rPr>
        <w:t xml:space="preserve"> i rozdrabniacz do odpadów wielkogabarytowych. Posadzka hali rozładunkowej będzie odwadniana poprzez odwodnienia liniowe i wpusty podłogowe, połączone kanalizacją technologiczną ze zbiornikiem o pojemności 30 m</w:t>
      </w:r>
      <w:r w:rsidRPr="00E55858">
        <w:rPr>
          <w:rFonts w:ascii="Arial" w:hAnsi="Arial" w:cs="Arial"/>
          <w:bCs/>
          <w:sz w:val="23"/>
          <w:szCs w:val="23"/>
          <w:vertAlign w:val="superscript"/>
        </w:rPr>
        <w:t>3</w:t>
      </w:r>
      <w:r w:rsidRPr="00E55858">
        <w:rPr>
          <w:rFonts w:ascii="Arial" w:hAnsi="Arial" w:cs="Arial"/>
          <w:bCs/>
          <w:sz w:val="23"/>
          <w:szCs w:val="23"/>
        </w:rPr>
        <w:t xml:space="preserve">. </w:t>
      </w:r>
    </w:p>
    <w:p w14:paraId="5B454021" w14:textId="77777777" w:rsidR="00057E35" w:rsidRPr="00E55858" w:rsidRDefault="00057E35" w:rsidP="00057E35">
      <w:pPr>
        <w:keepNext w:val="0"/>
        <w:tabs>
          <w:tab w:val="left" w:pos="6379"/>
        </w:tabs>
        <w:spacing w:after="0"/>
        <w:ind w:firstLine="0"/>
        <w:rPr>
          <w:rFonts w:ascii="Arial" w:hAnsi="Arial" w:cs="Arial"/>
          <w:bCs/>
          <w:sz w:val="23"/>
          <w:szCs w:val="23"/>
        </w:rPr>
      </w:pPr>
      <w:bookmarkStart w:id="10" w:name="_Hlk40859641"/>
      <w:r w:rsidRPr="0059420F">
        <w:rPr>
          <w:rFonts w:ascii="Arial" w:hAnsi="Arial" w:cs="Arial"/>
          <w:b/>
          <w:sz w:val="23"/>
          <w:szCs w:val="23"/>
        </w:rPr>
        <w:lastRenderedPageBreak/>
        <w:t>Bunkier magazynowy.</w:t>
      </w:r>
      <w:r w:rsidRPr="00E55858">
        <w:rPr>
          <w:rFonts w:ascii="Arial" w:hAnsi="Arial" w:cs="Arial"/>
          <w:bCs/>
          <w:sz w:val="23"/>
          <w:szCs w:val="23"/>
        </w:rPr>
        <w:t xml:space="preserve"> Budynek o konstrukcji żelbetowej </w:t>
      </w:r>
      <w:r w:rsidRPr="00E55858">
        <w:rPr>
          <w:rStyle w:val="FontStyle25"/>
          <w:rFonts w:ascii="Arial" w:hAnsi="Arial" w:cs="Arial"/>
          <w:bCs/>
          <w:sz w:val="23"/>
          <w:szCs w:val="23"/>
        </w:rPr>
        <w:t>o powierzchni 647 m</w:t>
      </w:r>
      <w:r w:rsidRPr="00E55858">
        <w:rPr>
          <w:rStyle w:val="FontStyle25"/>
          <w:rFonts w:ascii="Arial" w:hAnsi="Arial" w:cs="Arial"/>
          <w:bCs/>
          <w:sz w:val="23"/>
          <w:szCs w:val="23"/>
          <w:vertAlign w:val="superscript"/>
        </w:rPr>
        <w:t>2</w:t>
      </w:r>
      <w:r w:rsidRPr="00E55858">
        <w:rPr>
          <w:rStyle w:val="FontStyle25"/>
          <w:rFonts w:ascii="Arial" w:hAnsi="Arial" w:cs="Arial"/>
          <w:bCs/>
          <w:sz w:val="23"/>
          <w:szCs w:val="23"/>
        </w:rPr>
        <w:t xml:space="preserve"> i kubaturze 22 000 m</w:t>
      </w:r>
      <w:r w:rsidRPr="00E55858">
        <w:rPr>
          <w:rStyle w:val="FontStyle25"/>
          <w:rFonts w:ascii="Arial" w:hAnsi="Arial" w:cs="Arial"/>
          <w:bCs/>
          <w:sz w:val="23"/>
          <w:szCs w:val="23"/>
          <w:vertAlign w:val="superscript"/>
        </w:rPr>
        <w:t>3</w:t>
      </w:r>
      <w:r w:rsidRPr="00E55858">
        <w:rPr>
          <w:rStyle w:val="FontStyle25"/>
          <w:rFonts w:ascii="Arial" w:hAnsi="Arial" w:cs="Arial"/>
          <w:bCs/>
          <w:sz w:val="23"/>
          <w:szCs w:val="23"/>
        </w:rPr>
        <w:t xml:space="preserve">. Pojemność </w:t>
      </w:r>
      <w:r w:rsidRPr="00E55858">
        <w:rPr>
          <w:rFonts w:ascii="Arial" w:hAnsi="Arial" w:cs="Arial"/>
          <w:bCs/>
          <w:sz w:val="23"/>
          <w:szCs w:val="23"/>
          <w:lang w:eastAsia="fr-FR"/>
        </w:rPr>
        <w:t xml:space="preserve">magazynowa bunkra wynosić będzie </w:t>
      </w:r>
      <w:r w:rsidRPr="00E55858">
        <w:rPr>
          <w:bCs/>
        </w:rPr>
        <w:t>~</w:t>
      </w:r>
      <w:r w:rsidRPr="00E55858">
        <w:rPr>
          <w:rFonts w:ascii="Arial" w:hAnsi="Arial" w:cs="Arial"/>
          <w:bCs/>
          <w:sz w:val="23"/>
          <w:szCs w:val="23"/>
          <w:lang w:eastAsia="fr-FR"/>
        </w:rPr>
        <w:t>16 000 m</w:t>
      </w:r>
      <w:r w:rsidRPr="00E55858">
        <w:rPr>
          <w:rFonts w:ascii="Arial" w:hAnsi="Arial" w:cs="Arial"/>
          <w:bCs/>
          <w:sz w:val="23"/>
          <w:szCs w:val="23"/>
          <w:vertAlign w:val="superscript"/>
          <w:lang w:eastAsia="fr-FR"/>
        </w:rPr>
        <w:t xml:space="preserve">3 </w:t>
      </w:r>
      <w:r w:rsidRPr="00E55858">
        <w:rPr>
          <w:rFonts w:ascii="Arial" w:hAnsi="Arial" w:cs="Arial"/>
          <w:bCs/>
          <w:sz w:val="23"/>
          <w:szCs w:val="23"/>
          <w:lang w:eastAsia="fr-FR"/>
        </w:rPr>
        <w:t>(</w:t>
      </w:r>
      <w:r w:rsidRPr="00E55858">
        <w:rPr>
          <w:bCs/>
        </w:rPr>
        <w:t xml:space="preserve">~ </w:t>
      </w:r>
      <w:r w:rsidRPr="00E55858">
        <w:rPr>
          <w:rFonts w:ascii="Arial" w:hAnsi="Arial" w:cs="Arial"/>
          <w:bCs/>
          <w:sz w:val="23"/>
          <w:szCs w:val="23"/>
          <w:lang w:eastAsia="fr-FR"/>
        </w:rPr>
        <w:t xml:space="preserve">8 000 Mg odpadów) przy maksymalnej wysokości magazynowania. Ściany bunkra będą szczelne, odporne na działanie odpadów w nim gromadzonych i ewentualnych odcieków. </w:t>
      </w:r>
      <w:r w:rsidRPr="00E55858">
        <w:rPr>
          <w:rFonts w:ascii="Arial" w:hAnsi="Arial" w:cs="Arial"/>
          <w:bCs/>
          <w:sz w:val="23"/>
          <w:szCs w:val="23"/>
          <w:lang w:eastAsia="it-IT"/>
        </w:rPr>
        <w:t xml:space="preserve">Bunkier oddzielony będzie od hali zasypowej bramami segmentowymi (4 szt.) spełniającymi wymagania ppoż. Bunkier będzie posadowiony na głębokości 11,5 m </w:t>
      </w:r>
      <w:proofErr w:type="spellStart"/>
      <w:r w:rsidRPr="00E55858">
        <w:rPr>
          <w:rFonts w:ascii="Arial" w:hAnsi="Arial" w:cs="Arial"/>
          <w:bCs/>
          <w:sz w:val="23"/>
          <w:szCs w:val="23"/>
          <w:lang w:eastAsia="it-IT"/>
        </w:rPr>
        <w:t>ppt</w:t>
      </w:r>
      <w:proofErr w:type="spellEnd"/>
      <w:r w:rsidRPr="00E55858">
        <w:rPr>
          <w:rFonts w:ascii="Arial" w:hAnsi="Arial" w:cs="Arial"/>
          <w:bCs/>
          <w:sz w:val="23"/>
          <w:szCs w:val="23"/>
          <w:lang w:eastAsia="it-IT"/>
        </w:rPr>
        <w:t xml:space="preserve">, uwzględniając 1,5 m grubość płyty fundamentowej. Wysokość bunkra ponad poziom terenu wynosić będzie 21,1 m, szerokość 41,5 m. </w:t>
      </w:r>
      <w:r w:rsidRPr="00E55858">
        <w:rPr>
          <w:rFonts w:ascii="Arial" w:hAnsi="Arial" w:cs="Arial"/>
          <w:bCs/>
          <w:sz w:val="23"/>
          <w:szCs w:val="23"/>
          <w:lang w:eastAsia="fr-FR"/>
        </w:rPr>
        <w:t>Wyposażenie bunkra stanowić będą:</w:t>
      </w:r>
    </w:p>
    <w:p w14:paraId="0ABA05D6" w14:textId="77777777" w:rsidR="00057E35" w:rsidRPr="00E55858" w:rsidRDefault="00057E35">
      <w:pPr>
        <w:pStyle w:val="Akapitzlist"/>
        <w:keepNext w:val="0"/>
        <w:numPr>
          <w:ilvl w:val="0"/>
          <w:numId w:val="42"/>
        </w:numPr>
        <w:suppressAutoHyphens/>
        <w:spacing w:before="0" w:after="0" w:line="240" w:lineRule="atLeast"/>
        <w:ind w:left="294" w:hanging="238"/>
        <w:rPr>
          <w:rFonts w:ascii="Arial" w:hAnsi="Arial" w:cs="Arial"/>
          <w:bCs/>
          <w:sz w:val="23"/>
          <w:szCs w:val="23"/>
          <w:lang w:eastAsia="fr-FR"/>
        </w:rPr>
      </w:pPr>
      <w:r w:rsidRPr="00E55858">
        <w:rPr>
          <w:rFonts w:ascii="Arial" w:hAnsi="Arial" w:cs="Arial"/>
          <w:bCs/>
          <w:sz w:val="23"/>
          <w:szCs w:val="23"/>
          <w:lang w:eastAsia="fr-FR"/>
        </w:rPr>
        <w:t xml:space="preserve">dwie suwnice z chwytakami służącymi do podnoszenia odpadów z bunkra i umieszczania ich w lejach zsypowych rusztu, jeden chwytak awaryjny, </w:t>
      </w:r>
    </w:p>
    <w:p w14:paraId="1D7EA009" w14:textId="77777777" w:rsidR="00057E35" w:rsidRPr="00E55858" w:rsidRDefault="00057E35">
      <w:pPr>
        <w:pStyle w:val="Akapitzlist"/>
        <w:keepNext w:val="0"/>
        <w:numPr>
          <w:ilvl w:val="0"/>
          <w:numId w:val="42"/>
        </w:numPr>
        <w:suppressAutoHyphens/>
        <w:spacing w:before="120" w:after="120" w:line="240" w:lineRule="atLeast"/>
        <w:ind w:left="294" w:hanging="238"/>
        <w:rPr>
          <w:rFonts w:ascii="Arial" w:hAnsi="Arial" w:cs="Arial"/>
          <w:bCs/>
          <w:sz w:val="23"/>
          <w:szCs w:val="23"/>
          <w:lang w:eastAsia="fr-FR"/>
        </w:rPr>
      </w:pPr>
      <w:r w:rsidRPr="00E55858">
        <w:rPr>
          <w:rFonts w:ascii="Arial" w:hAnsi="Arial" w:cs="Arial"/>
          <w:bCs/>
          <w:sz w:val="23"/>
          <w:szCs w:val="23"/>
          <w:lang w:eastAsia="fr-FR"/>
        </w:rPr>
        <w:t>instalacja p.poż. i instalacja sygnalizacji pożaru,</w:t>
      </w:r>
    </w:p>
    <w:p w14:paraId="1DCE4314" w14:textId="77777777" w:rsidR="00057E35" w:rsidRPr="00E55858" w:rsidRDefault="00057E35">
      <w:pPr>
        <w:pStyle w:val="Akapitzlist"/>
        <w:keepNext w:val="0"/>
        <w:numPr>
          <w:ilvl w:val="0"/>
          <w:numId w:val="42"/>
        </w:numPr>
        <w:suppressAutoHyphens/>
        <w:spacing w:before="120" w:after="120" w:line="240" w:lineRule="atLeast"/>
        <w:ind w:left="294" w:hanging="238"/>
        <w:rPr>
          <w:rFonts w:ascii="Arial" w:hAnsi="Arial" w:cs="Arial"/>
          <w:bCs/>
          <w:sz w:val="23"/>
          <w:szCs w:val="23"/>
          <w:lang w:eastAsia="fr-FR"/>
        </w:rPr>
      </w:pPr>
      <w:r w:rsidRPr="00E55858">
        <w:rPr>
          <w:rFonts w:ascii="Arial" w:hAnsi="Arial" w:cs="Arial"/>
          <w:bCs/>
          <w:sz w:val="23"/>
          <w:szCs w:val="23"/>
          <w:lang w:eastAsia="fr-FR"/>
        </w:rPr>
        <w:t xml:space="preserve">kamery termowizyjne, </w:t>
      </w:r>
    </w:p>
    <w:p w14:paraId="0CF00686" w14:textId="77777777" w:rsidR="00057E35" w:rsidRPr="00E55858" w:rsidRDefault="00057E35">
      <w:pPr>
        <w:pStyle w:val="Akapitzlist"/>
        <w:keepNext w:val="0"/>
        <w:numPr>
          <w:ilvl w:val="0"/>
          <w:numId w:val="42"/>
        </w:numPr>
        <w:suppressAutoHyphens/>
        <w:spacing w:before="0" w:after="0" w:line="240" w:lineRule="atLeast"/>
        <w:ind w:left="294" w:hanging="238"/>
        <w:rPr>
          <w:rFonts w:ascii="Arial" w:hAnsi="Arial" w:cs="Arial"/>
          <w:bCs/>
          <w:sz w:val="23"/>
          <w:szCs w:val="23"/>
          <w:lang w:eastAsia="fr-FR"/>
        </w:rPr>
      </w:pPr>
      <w:r w:rsidRPr="00E55858">
        <w:rPr>
          <w:rFonts w:ascii="Arial" w:hAnsi="Arial" w:cs="Arial"/>
          <w:bCs/>
          <w:sz w:val="23"/>
          <w:szCs w:val="23"/>
          <w:lang w:eastAsia="it-IT"/>
        </w:rPr>
        <w:t xml:space="preserve">wyciąg zanieczyszczonego powietrza odprowadzanego do </w:t>
      </w:r>
      <w:r w:rsidRPr="00E55858">
        <w:rPr>
          <w:rFonts w:ascii="Arial" w:hAnsi="Arial" w:cs="Arial"/>
          <w:bCs/>
          <w:sz w:val="23"/>
          <w:szCs w:val="23"/>
        </w:rPr>
        <w:t xml:space="preserve">komory spalania kotła </w:t>
      </w:r>
      <w:r w:rsidRPr="00E55858">
        <w:rPr>
          <w:rFonts w:ascii="Arial" w:hAnsi="Arial" w:cs="Arial"/>
          <w:bCs/>
          <w:sz w:val="23"/>
          <w:szCs w:val="23"/>
          <w:lang w:val="pl-PL"/>
        </w:rPr>
        <w:t xml:space="preserve">(zgodnie z BAT 21) </w:t>
      </w:r>
      <w:r w:rsidRPr="00E55858">
        <w:rPr>
          <w:rFonts w:ascii="Arial" w:hAnsi="Arial" w:cs="Arial"/>
          <w:bCs/>
          <w:sz w:val="23"/>
          <w:szCs w:val="23"/>
          <w:lang w:eastAsia="it-IT"/>
        </w:rPr>
        <w:t xml:space="preserve">lub do </w:t>
      </w:r>
      <w:proofErr w:type="spellStart"/>
      <w:r w:rsidRPr="00E55858">
        <w:rPr>
          <w:rFonts w:ascii="Arial" w:hAnsi="Arial" w:cs="Arial"/>
          <w:bCs/>
          <w:sz w:val="23"/>
          <w:szCs w:val="23"/>
          <w:lang w:eastAsia="it-IT"/>
        </w:rPr>
        <w:t>biofiltra</w:t>
      </w:r>
      <w:proofErr w:type="spellEnd"/>
      <w:r w:rsidRPr="00E55858">
        <w:rPr>
          <w:rFonts w:ascii="Arial" w:hAnsi="Arial" w:cs="Arial"/>
          <w:bCs/>
          <w:sz w:val="23"/>
          <w:szCs w:val="23"/>
          <w:lang w:eastAsia="it-IT"/>
        </w:rPr>
        <w:t xml:space="preserve"> w sytuacji awaryjnej, rozruchu lub zatrzymania ITPOE </w:t>
      </w:r>
      <w:bookmarkEnd w:id="10"/>
      <w:r w:rsidRPr="00E55858">
        <w:rPr>
          <w:rFonts w:ascii="Arial" w:hAnsi="Arial" w:cs="Arial"/>
          <w:bCs/>
          <w:sz w:val="23"/>
          <w:szCs w:val="23"/>
          <w:lang w:eastAsia="it-IT"/>
        </w:rPr>
        <w:t>.</w:t>
      </w:r>
    </w:p>
    <w:p w14:paraId="3058CEBB" w14:textId="77777777" w:rsidR="00B34912" w:rsidRPr="00E55858" w:rsidRDefault="00466A29" w:rsidP="00844A92">
      <w:pPr>
        <w:spacing w:before="0" w:after="0"/>
        <w:ind w:firstLine="0"/>
        <w:rPr>
          <w:rFonts w:ascii="Arial" w:hAnsi="Arial" w:cs="Arial"/>
          <w:bCs/>
          <w:sz w:val="23"/>
          <w:szCs w:val="23"/>
        </w:rPr>
      </w:pPr>
      <w:r w:rsidRPr="0059420F">
        <w:rPr>
          <w:rFonts w:ascii="Arial" w:hAnsi="Arial" w:cs="Arial"/>
          <w:b/>
          <w:sz w:val="23"/>
          <w:szCs w:val="23"/>
        </w:rPr>
        <w:t>Hala spalania i instalacji odzysku ciepła z kotłem (kocioł, palniki rozruchowe).</w:t>
      </w:r>
      <w:r w:rsidRPr="00E55858">
        <w:rPr>
          <w:rFonts w:ascii="Arial" w:hAnsi="Arial" w:cs="Arial"/>
          <w:bCs/>
          <w:sz w:val="23"/>
          <w:szCs w:val="23"/>
        </w:rPr>
        <w:t xml:space="preserve"> Wyposażenie hali stanowić będą dwie linie spalania odpadów o średniej przepustowości </w:t>
      </w:r>
      <w:r w:rsidRPr="00E55858">
        <w:rPr>
          <w:rFonts w:ascii="Arial" w:hAnsi="Arial" w:cs="Arial"/>
          <w:bCs/>
          <w:sz w:val="23"/>
          <w:szCs w:val="23"/>
        </w:rPr>
        <w:sym w:font="Symbol" w:char="F07E"/>
      </w:r>
      <w:r w:rsidRPr="00E55858">
        <w:rPr>
          <w:rFonts w:ascii="Arial" w:hAnsi="Arial" w:cs="Arial"/>
          <w:bCs/>
          <w:sz w:val="23"/>
          <w:szCs w:val="23"/>
        </w:rPr>
        <w:t xml:space="preserve"> 11,5 Mg/h. </w:t>
      </w:r>
    </w:p>
    <w:p w14:paraId="5CEC9288" w14:textId="5D375F88" w:rsidR="00466A29" w:rsidRPr="00E55858" w:rsidRDefault="00466A29" w:rsidP="00844A92">
      <w:pPr>
        <w:spacing w:before="0" w:after="0"/>
        <w:ind w:firstLine="0"/>
        <w:rPr>
          <w:rFonts w:ascii="Arial" w:hAnsi="Arial" w:cs="Arial"/>
          <w:bCs/>
          <w:sz w:val="23"/>
          <w:szCs w:val="23"/>
        </w:rPr>
      </w:pPr>
      <w:r w:rsidRPr="00E55858">
        <w:rPr>
          <w:rFonts w:ascii="Arial" w:hAnsi="Arial" w:cs="Arial"/>
          <w:bCs/>
          <w:sz w:val="23"/>
          <w:szCs w:val="23"/>
        </w:rPr>
        <w:t xml:space="preserve">System spalania każdej linii obejmować będzie komorę paleniskową kotła, która będzie wyposażona w 3 palniki rozruchowe (w tym 1 pomocniczy) zasilane lekkim olejem opałowym. Komora spalania wertykalna, wyposażona w kocioł </w:t>
      </w:r>
      <w:proofErr w:type="spellStart"/>
      <w:r w:rsidRPr="00E55858">
        <w:rPr>
          <w:rFonts w:ascii="Arial" w:hAnsi="Arial" w:cs="Arial"/>
          <w:bCs/>
          <w:sz w:val="23"/>
          <w:szCs w:val="23"/>
        </w:rPr>
        <w:t>odzysknicowy</w:t>
      </w:r>
      <w:proofErr w:type="spellEnd"/>
      <w:r w:rsidRPr="00E55858">
        <w:rPr>
          <w:rFonts w:ascii="Arial" w:hAnsi="Arial" w:cs="Arial"/>
          <w:bCs/>
          <w:sz w:val="23"/>
          <w:szCs w:val="23"/>
        </w:rPr>
        <w:t xml:space="preserve"> umieszczony nad rusztem. Palenisko będzie wykonane w systemie posuwisto - zwrotnego rusztu, chłodzonego powietrzem, z odżużlaczem z zamknięciem wodnym, przystosowane do spalania odpadów. Konstrukcja kotła będzie umożliwiała wstępne podgrzanie powietrza pierwotnego i wtórnego. </w:t>
      </w:r>
    </w:p>
    <w:p w14:paraId="2D8209DC" w14:textId="563CC378" w:rsidR="00466A29" w:rsidRPr="00E55858" w:rsidRDefault="00466A29" w:rsidP="00844A92">
      <w:pPr>
        <w:spacing w:before="0" w:after="0"/>
        <w:ind w:firstLine="0"/>
        <w:rPr>
          <w:rFonts w:ascii="Arial" w:hAnsi="Arial" w:cs="Arial"/>
          <w:bCs/>
          <w:sz w:val="23"/>
          <w:szCs w:val="23"/>
        </w:rPr>
      </w:pPr>
      <w:r w:rsidRPr="0059420F">
        <w:rPr>
          <w:rFonts w:ascii="Arial" w:hAnsi="Arial" w:cs="Arial"/>
          <w:b/>
          <w:sz w:val="23"/>
          <w:szCs w:val="23"/>
        </w:rPr>
        <w:t xml:space="preserve">Kocioł </w:t>
      </w:r>
      <w:proofErr w:type="spellStart"/>
      <w:r w:rsidRPr="0059420F">
        <w:rPr>
          <w:rFonts w:ascii="Arial" w:hAnsi="Arial" w:cs="Arial"/>
          <w:b/>
          <w:sz w:val="23"/>
          <w:szCs w:val="23"/>
        </w:rPr>
        <w:t>odzysknicowy</w:t>
      </w:r>
      <w:proofErr w:type="spellEnd"/>
      <w:r w:rsidRPr="00E55858">
        <w:rPr>
          <w:rFonts w:ascii="Arial" w:hAnsi="Arial" w:cs="Arial"/>
          <w:bCs/>
          <w:sz w:val="23"/>
          <w:szCs w:val="23"/>
        </w:rPr>
        <w:t xml:space="preserve"> Urządzenia techniczne służące do odzysku energii powstającej w procesie, termicznego przetwarzania odpadów, tj. kocioł </w:t>
      </w:r>
      <w:proofErr w:type="spellStart"/>
      <w:r w:rsidRPr="00E55858">
        <w:rPr>
          <w:rFonts w:ascii="Arial" w:hAnsi="Arial" w:cs="Arial"/>
          <w:bCs/>
          <w:sz w:val="23"/>
          <w:szCs w:val="23"/>
        </w:rPr>
        <w:t>odzysknicowy</w:t>
      </w:r>
      <w:proofErr w:type="spellEnd"/>
      <w:r w:rsidRPr="00E55858">
        <w:rPr>
          <w:rFonts w:ascii="Arial" w:hAnsi="Arial" w:cs="Arial"/>
          <w:bCs/>
          <w:sz w:val="23"/>
          <w:szCs w:val="23"/>
        </w:rPr>
        <w:t xml:space="preserve"> zintegrowany z komorą paleniskową i komorą dopalania, do wytwarzania pary przegrzanej – odrębny dla </w:t>
      </w:r>
      <w:r w:rsidR="002E0851" w:rsidRPr="00E55858">
        <w:rPr>
          <w:rFonts w:ascii="Arial" w:hAnsi="Arial" w:cs="Arial"/>
          <w:bCs/>
          <w:sz w:val="23"/>
          <w:szCs w:val="23"/>
        </w:rPr>
        <w:br/>
      </w:r>
      <w:r w:rsidRPr="00E55858">
        <w:rPr>
          <w:rFonts w:ascii="Arial" w:hAnsi="Arial" w:cs="Arial"/>
          <w:bCs/>
          <w:sz w:val="23"/>
          <w:szCs w:val="23"/>
        </w:rPr>
        <w:t xml:space="preserve">I </w:t>
      </w:r>
      <w:proofErr w:type="spellStart"/>
      <w:r w:rsidRPr="00E55858">
        <w:rPr>
          <w:rFonts w:ascii="Arial" w:hAnsi="Arial" w:cs="Arial"/>
          <w:bCs/>
          <w:sz w:val="23"/>
          <w:szCs w:val="23"/>
        </w:rPr>
        <w:t>i</w:t>
      </w:r>
      <w:proofErr w:type="spellEnd"/>
      <w:r w:rsidRPr="00E55858">
        <w:rPr>
          <w:rFonts w:ascii="Arial" w:hAnsi="Arial" w:cs="Arial"/>
          <w:bCs/>
          <w:sz w:val="23"/>
          <w:szCs w:val="23"/>
        </w:rPr>
        <w:t xml:space="preserve"> II linii technologicznej.</w:t>
      </w:r>
    </w:p>
    <w:p w14:paraId="6833BE09" w14:textId="77777777" w:rsidR="00844A92" w:rsidRPr="0059420F" w:rsidRDefault="00844A92" w:rsidP="00844A92">
      <w:pPr>
        <w:spacing w:before="0" w:after="0"/>
        <w:ind w:firstLine="0"/>
        <w:rPr>
          <w:rFonts w:ascii="Arial" w:hAnsi="Arial" w:cs="Arial"/>
          <w:b/>
          <w:sz w:val="23"/>
          <w:szCs w:val="23"/>
        </w:rPr>
      </w:pPr>
      <w:r w:rsidRPr="0059420F">
        <w:rPr>
          <w:rFonts w:ascii="Arial" w:hAnsi="Arial" w:cs="Arial"/>
          <w:b/>
          <w:sz w:val="23"/>
          <w:szCs w:val="23"/>
        </w:rPr>
        <w:t xml:space="preserve">Hala turbiny parowej i rozdzielni elektrycznej (turbina, skraplacz, odgazowywacz). </w:t>
      </w:r>
    </w:p>
    <w:p w14:paraId="240E3CB5" w14:textId="3362CA2C" w:rsidR="00844A92" w:rsidRPr="00E55858" w:rsidRDefault="00844A92" w:rsidP="00844A92">
      <w:pPr>
        <w:spacing w:before="0" w:after="0"/>
        <w:ind w:firstLine="0"/>
        <w:rPr>
          <w:rFonts w:ascii="Arial" w:hAnsi="Arial" w:cs="Arial"/>
          <w:bCs/>
          <w:sz w:val="23"/>
          <w:szCs w:val="23"/>
        </w:rPr>
      </w:pPr>
      <w:r w:rsidRPr="00E55858">
        <w:rPr>
          <w:rFonts w:ascii="Arial" w:hAnsi="Arial" w:cs="Arial"/>
          <w:bCs/>
          <w:sz w:val="23"/>
          <w:szCs w:val="23"/>
        </w:rPr>
        <w:t>Na wylocie pary z kotła każdej linii będzie zainstalowana turbina parowa typu “kondensacyjno-upustowa” wraz z generatorem. Zaprojektowany system będzie uzyskiwać moc elektryczną na zaciskach generatora w warunkach nominalnych równą 4.600-8.000 kW</w:t>
      </w:r>
      <w:r w:rsidR="007F10BD" w:rsidRPr="00E55858">
        <w:rPr>
          <w:rFonts w:ascii="Arial" w:hAnsi="Arial" w:cs="Arial"/>
          <w:bCs/>
          <w:sz w:val="23"/>
          <w:szCs w:val="23"/>
        </w:rPr>
        <w:t xml:space="preserve"> </w:t>
      </w:r>
      <w:r w:rsidRPr="00E55858">
        <w:rPr>
          <w:rFonts w:ascii="Arial" w:hAnsi="Arial" w:cs="Arial"/>
          <w:bCs/>
          <w:sz w:val="23"/>
          <w:szCs w:val="23"/>
        </w:rPr>
        <w:t>– odrębn</w:t>
      </w:r>
      <w:r w:rsidR="007F10BD" w:rsidRPr="00E55858">
        <w:rPr>
          <w:rFonts w:ascii="Arial" w:hAnsi="Arial" w:cs="Arial"/>
          <w:bCs/>
          <w:sz w:val="23"/>
          <w:szCs w:val="23"/>
        </w:rPr>
        <w:t>ą</w:t>
      </w:r>
      <w:r w:rsidRPr="00E55858">
        <w:rPr>
          <w:rFonts w:ascii="Arial" w:hAnsi="Arial" w:cs="Arial"/>
          <w:bCs/>
          <w:sz w:val="23"/>
          <w:szCs w:val="23"/>
        </w:rPr>
        <w:t xml:space="preserve"> dla </w:t>
      </w:r>
      <w:r w:rsidR="002E0851" w:rsidRPr="00E55858">
        <w:rPr>
          <w:rFonts w:ascii="Arial" w:hAnsi="Arial" w:cs="Arial"/>
          <w:bCs/>
          <w:sz w:val="23"/>
          <w:szCs w:val="23"/>
        </w:rPr>
        <w:br/>
      </w:r>
      <w:r w:rsidRPr="00E55858">
        <w:rPr>
          <w:rFonts w:ascii="Arial" w:hAnsi="Arial" w:cs="Arial"/>
          <w:bCs/>
          <w:sz w:val="23"/>
          <w:szCs w:val="23"/>
        </w:rPr>
        <w:t xml:space="preserve">I </w:t>
      </w:r>
      <w:proofErr w:type="spellStart"/>
      <w:r w:rsidRPr="00E55858">
        <w:rPr>
          <w:rFonts w:ascii="Arial" w:hAnsi="Arial" w:cs="Arial"/>
          <w:bCs/>
          <w:sz w:val="23"/>
          <w:szCs w:val="23"/>
        </w:rPr>
        <w:t>i</w:t>
      </w:r>
      <w:proofErr w:type="spellEnd"/>
      <w:r w:rsidRPr="00E55858">
        <w:rPr>
          <w:rFonts w:ascii="Arial" w:hAnsi="Arial" w:cs="Arial"/>
          <w:bCs/>
          <w:sz w:val="23"/>
          <w:szCs w:val="23"/>
        </w:rPr>
        <w:t xml:space="preserve"> II linii technologicznej.</w:t>
      </w:r>
    </w:p>
    <w:p w14:paraId="0302DCAB" w14:textId="742D5596" w:rsidR="00844A92" w:rsidRPr="00E55858" w:rsidRDefault="00844A92" w:rsidP="00220ABA">
      <w:pPr>
        <w:spacing w:before="0" w:after="0"/>
        <w:ind w:firstLine="0"/>
        <w:rPr>
          <w:rFonts w:ascii="Arial" w:hAnsi="Arial" w:cs="Arial"/>
          <w:bCs/>
          <w:color w:val="FF0000"/>
          <w:sz w:val="23"/>
          <w:szCs w:val="23"/>
        </w:rPr>
      </w:pPr>
      <w:r w:rsidRPr="0059420F">
        <w:rPr>
          <w:rFonts w:ascii="Arial" w:hAnsi="Arial" w:cs="Arial"/>
          <w:b/>
          <w:sz w:val="23"/>
          <w:szCs w:val="23"/>
        </w:rPr>
        <w:t>Dyspozytornia.</w:t>
      </w:r>
      <w:r w:rsidRPr="00E55858">
        <w:rPr>
          <w:rFonts w:ascii="Arial" w:hAnsi="Arial" w:cs="Arial"/>
          <w:bCs/>
          <w:sz w:val="23"/>
          <w:szCs w:val="23"/>
        </w:rPr>
        <w:t xml:space="preserve"> Obsługa systemu kontroli i sterowania załadunkiem odpadów do komory spalania oraz procesu spalania odbywać się będzie z dyspozytorni. Zostanie zamontowany system nadzoru i sterowania w zakresie realizacji procesu jak i jego monitorowania.</w:t>
      </w:r>
    </w:p>
    <w:p w14:paraId="4900C3EE" w14:textId="2F7051E7" w:rsidR="00057E35" w:rsidRPr="00E55858" w:rsidRDefault="00057E35" w:rsidP="00057E35">
      <w:pPr>
        <w:keepNext w:val="0"/>
        <w:tabs>
          <w:tab w:val="left" w:pos="851"/>
          <w:tab w:val="left" w:pos="6379"/>
        </w:tabs>
        <w:suppressAutoHyphens/>
        <w:spacing w:before="120" w:after="120" w:line="240" w:lineRule="atLeast"/>
        <w:ind w:firstLine="0"/>
        <w:contextualSpacing/>
        <w:rPr>
          <w:rFonts w:ascii="Arial" w:hAnsi="Arial" w:cs="Arial"/>
          <w:bCs/>
          <w:sz w:val="23"/>
          <w:szCs w:val="23"/>
          <w:lang w:eastAsia="it-IT"/>
        </w:rPr>
      </w:pPr>
      <w:r w:rsidRPr="00E55858">
        <w:rPr>
          <w:rFonts w:ascii="Arial" w:hAnsi="Arial" w:cs="Arial"/>
          <w:bCs/>
          <w:sz w:val="23"/>
          <w:szCs w:val="23"/>
          <w:lang w:eastAsia="it-IT"/>
        </w:rPr>
        <w:t xml:space="preserve">I.2.3.1.1. </w:t>
      </w:r>
      <w:r w:rsidRPr="00E55858">
        <w:rPr>
          <w:rFonts w:ascii="Arial" w:hAnsi="Arial" w:cs="Arial"/>
          <w:bCs/>
          <w:sz w:val="23"/>
          <w:szCs w:val="23"/>
        </w:rPr>
        <w:t xml:space="preserve">Podczas normalnej pracy instalacji ITPOE w hali rozładowczej i bunkrze utrzymywane będzie stałe podciśnienie przez skierowanie powietrza z tych pomieszczeń do komory spalania kotła, w celu jego udziału w procesie termicznego przekształcania odpadów. </w:t>
      </w:r>
      <w:r w:rsidRPr="00E55858">
        <w:rPr>
          <w:rFonts w:ascii="Arial" w:hAnsi="Arial" w:cs="Arial"/>
          <w:bCs/>
          <w:sz w:val="23"/>
          <w:szCs w:val="23"/>
          <w:lang w:eastAsia="it-IT"/>
        </w:rPr>
        <w:t>Pomieszczenia turbogeneratora wentylowane będą przy użyciu wentylacji wywiewnej.</w:t>
      </w:r>
    </w:p>
    <w:p w14:paraId="3D696E42" w14:textId="77777777" w:rsidR="00057E35" w:rsidRPr="00E55858" w:rsidRDefault="00057E35" w:rsidP="00057E35">
      <w:pPr>
        <w:keepNext w:val="0"/>
        <w:tabs>
          <w:tab w:val="left" w:pos="6379"/>
        </w:tabs>
        <w:suppressAutoHyphens/>
        <w:spacing w:before="120" w:after="120" w:line="240" w:lineRule="atLeast"/>
        <w:ind w:firstLine="0"/>
        <w:contextualSpacing/>
        <w:rPr>
          <w:rFonts w:ascii="Arial" w:hAnsi="Arial" w:cs="Arial"/>
          <w:bCs/>
          <w:sz w:val="23"/>
          <w:szCs w:val="23"/>
        </w:rPr>
      </w:pPr>
      <w:r w:rsidRPr="00E55858">
        <w:rPr>
          <w:rFonts w:ascii="Arial" w:hAnsi="Arial" w:cs="Arial"/>
          <w:bCs/>
          <w:sz w:val="23"/>
          <w:szCs w:val="23"/>
          <w:lang w:eastAsia="it-IT"/>
        </w:rPr>
        <w:t xml:space="preserve">I.2.3.1.2. Odcieki powstałe podczas rozładunku odpadów oraz podczas prac porządkowych </w:t>
      </w:r>
      <w:r w:rsidRPr="00E55858">
        <w:rPr>
          <w:rFonts w:ascii="Arial" w:hAnsi="Arial" w:cs="Arial"/>
          <w:bCs/>
          <w:sz w:val="23"/>
          <w:szCs w:val="23"/>
          <w:lang w:eastAsia="it-IT"/>
        </w:rPr>
        <w:br/>
        <w:t xml:space="preserve">i mycia posadzek zbierane będą do </w:t>
      </w:r>
      <w:proofErr w:type="spellStart"/>
      <w:r w:rsidRPr="00E55858">
        <w:rPr>
          <w:rFonts w:ascii="Arial" w:hAnsi="Arial" w:cs="Arial"/>
          <w:bCs/>
          <w:sz w:val="23"/>
          <w:szCs w:val="23"/>
          <w:lang w:eastAsia="it-IT"/>
        </w:rPr>
        <w:t>odwodnień</w:t>
      </w:r>
      <w:proofErr w:type="spellEnd"/>
      <w:r w:rsidRPr="00E55858">
        <w:rPr>
          <w:rFonts w:ascii="Arial" w:hAnsi="Arial" w:cs="Arial"/>
          <w:bCs/>
          <w:sz w:val="23"/>
          <w:szCs w:val="23"/>
          <w:lang w:eastAsia="it-IT"/>
        </w:rPr>
        <w:t xml:space="preserve"> liniowych i wpustów podłogowych, zlokalizowanych w posadzce hali rozładunku, hali kotła, w pomieszczeniu turbogeneratora</w:t>
      </w:r>
      <w:r w:rsidRPr="00E55858">
        <w:rPr>
          <w:rFonts w:ascii="Arial" w:hAnsi="Arial" w:cs="Arial"/>
          <w:bCs/>
          <w:i/>
          <w:sz w:val="23"/>
          <w:szCs w:val="23"/>
          <w:lang w:eastAsia="it-IT"/>
        </w:rPr>
        <w:t>.</w:t>
      </w:r>
      <w:r w:rsidRPr="00E55858">
        <w:rPr>
          <w:rFonts w:ascii="Arial" w:hAnsi="Arial" w:cs="Arial"/>
          <w:bCs/>
          <w:sz w:val="23"/>
          <w:szCs w:val="23"/>
          <w:lang w:eastAsia="it-IT"/>
        </w:rPr>
        <w:t xml:space="preserve"> Odcieki oraz ww. ścieki poprzez instalację zakładowej kanalizacji przemysłowej odprowadzane będą do zbiornika odcieku „brudnego” zlokalizowanego w budynku głównym. </w:t>
      </w:r>
      <w:r w:rsidRPr="00E55858">
        <w:rPr>
          <w:rFonts w:ascii="Arial" w:hAnsi="Arial" w:cs="Arial"/>
          <w:bCs/>
          <w:sz w:val="23"/>
          <w:szCs w:val="23"/>
        </w:rPr>
        <w:t xml:space="preserve">Ze zbiornika wody będą kierowane w całości do zamkniętego obiegu brudnej wody przemysłowej, służącej do schładzania i kondycjonowania żużla. Odcieki z hali waloryzacji żużla oraz wiaty zbierane będą poprzez wpusty podłogowe do studzienek bezodpływowych </w:t>
      </w:r>
      <w:r w:rsidRPr="00E55858">
        <w:rPr>
          <w:rFonts w:ascii="Arial" w:hAnsi="Arial" w:cs="Arial"/>
          <w:bCs/>
          <w:sz w:val="23"/>
          <w:szCs w:val="23"/>
        </w:rPr>
        <w:br/>
        <w:t xml:space="preserve">i ponownie używane do procesu zraszania żużla. </w:t>
      </w:r>
    </w:p>
    <w:p w14:paraId="1B3FD97E" w14:textId="77777777" w:rsidR="002C05AE" w:rsidRPr="00E55858" w:rsidRDefault="002C05AE" w:rsidP="000954C2">
      <w:pPr>
        <w:keepNext w:val="0"/>
        <w:spacing w:after="0"/>
        <w:ind w:firstLine="0"/>
        <w:contextualSpacing/>
        <w:rPr>
          <w:rFonts w:ascii="Arial" w:hAnsi="Arial" w:cs="Arial"/>
          <w:bCs/>
          <w:sz w:val="23"/>
          <w:szCs w:val="23"/>
          <w:lang w:eastAsia="it-IT"/>
        </w:rPr>
      </w:pPr>
    </w:p>
    <w:p w14:paraId="29754BAE" w14:textId="27985D4B" w:rsidR="00FC1F93" w:rsidRPr="00E55858" w:rsidRDefault="000954C2" w:rsidP="000954C2">
      <w:pPr>
        <w:keepNext w:val="0"/>
        <w:spacing w:after="0"/>
        <w:ind w:firstLine="0"/>
        <w:contextualSpacing/>
        <w:rPr>
          <w:rFonts w:ascii="Arial" w:hAnsi="Arial" w:cs="Arial"/>
          <w:bCs/>
          <w:sz w:val="23"/>
          <w:szCs w:val="23"/>
        </w:rPr>
      </w:pPr>
      <w:r w:rsidRPr="00E55858">
        <w:rPr>
          <w:rFonts w:ascii="Arial" w:hAnsi="Arial" w:cs="Arial"/>
          <w:bCs/>
          <w:sz w:val="23"/>
          <w:szCs w:val="23"/>
          <w:lang w:eastAsia="it-IT"/>
        </w:rPr>
        <w:t xml:space="preserve">I.2.3.2. </w:t>
      </w:r>
      <w:r w:rsidRPr="0059420F">
        <w:rPr>
          <w:rFonts w:ascii="Arial" w:hAnsi="Arial" w:cs="Arial"/>
          <w:b/>
          <w:sz w:val="23"/>
          <w:szCs w:val="23"/>
          <w:lang w:eastAsia="ar-SA"/>
        </w:rPr>
        <w:t xml:space="preserve">Budynek </w:t>
      </w:r>
      <w:r w:rsidRPr="0059420F">
        <w:rPr>
          <w:rFonts w:ascii="Arial" w:hAnsi="Arial" w:cs="Arial"/>
          <w:b/>
          <w:sz w:val="23"/>
          <w:szCs w:val="23"/>
        </w:rPr>
        <w:t>waloryzacji żużla z wiatą waloryzacji</w:t>
      </w:r>
      <w:r w:rsidRPr="0059420F">
        <w:rPr>
          <w:rFonts w:ascii="Arial" w:hAnsi="Arial" w:cs="Arial"/>
          <w:b/>
          <w:sz w:val="23"/>
          <w:szCs w:val="23"/>
          <w:lang w:eastAsia="ar-SA"/>
        </w:rPr>
        <w:t xml:space="preserve"> (węzeł waloryzacji żużla)</w:t>
      </w:r>
      <w:r w:rsidRPr="0059420F">
        <w:rPr>
          <w:rFonts w:ascii="Arial" w:hAnsi="Arial" w:cs="Arial"/>
          <w:b/>
          <w:sz w:val="23"/>
          <w:szCs w:val="23"/>
          <w:lang w:eastAsia="it-IT"/>
        </w:rPr>
        <w:t>:</w:t>
      </w:r>
      <w:r w:rsidRPr="00E55858">
        <w:rPr>
          <w:rFonts w:ascii="Arial" w:hAnsi="Arial" w:cs="Arial"/>
          <w:bCs/>
          <w:sz w:val="23"/>
          <w:szCs w:val="23"/>
        </w:rPr>
        <w:t xml:space="preserve"> </w:t>
      </w:r>
    </w:p>
    <w:p w14:paraId="1EED2FDB" w14:textId="13E50F0E" w:rsidR="000954C2" w:rsidRPr="00E55858" w:rsidRDefault="000954C2" w:rsidP="000954C2">
      <w:pPr>
        <w:keepNext w:val="0"/>
        <w:spacing w:after="0"/>
        <w:ind w:firstLine="0"/>
        <w:contextualSpacing/>
        <w:rPr>
          <w:rFonts w:ascii="Arial" w:hAnsi="Arial" w:cs="Arial"/>
          <w:bCs/>
          <w:sz w:val="23"/>
          <w:szCs w:val="23"/>
        </w:rPr>
      </w:pPr>
      <w:r w:rsidRPr="00E55858">
        <w:rPr>
          <w:rFonts w:ascii="Arial" w:hAnsi="Arial" w:cs="Arial"/>
          <w:bCs/>
          <w:sz w:val="23"/>
          <w:szCs w:val="23"/>
        </w:rPr>
        <w:t xml:space="preserve">Budynek waloryzacji żużla o konstrukcji mieszanej żelbetowo – stalowej, o utwardzonej i szczelnej posadzce, o powierzchni użytkowej 1219 m² połączony z wiatą o powierzchni </w:t>
      </w:r>
      <w:r w:rsidRPr="00E55858">
        <w:rPr>
          <w:rFonts w:ascii="Arial" w:hAnsi="Arial" w:cs="Arial"/>
          <w:bCs/>
          <w:sz w:val="23"/>
          <w:szCs w:val="23"/>
        </w:rPr>
        <w:lastRenderedPageBreak/>
        <w:t xml:space="preserve">zabudowy 2752 m².  Wewnątrz budynku umieszczony będzie węzeł do waloryzacji żużla o zdolności waloryzacji 59 130 Mg/rok żużla o zawartości wilgoci ok. 30% (~ 162 Mg/dobę), </w:t>
      </w:r>
      <w:r w:rsidRPr="00E55858">
        <w:rPr>
          <w:rFonts w:ascii="Arial" w:hAnsi="Arial" w:cs="Arial"/>
          <w:bCs/>
          <w:sz w:val="23"/>
          <w:szCs w:val="23"/>
        </w:rPr>
        <w:br/>
        <w:t>w skład którego wejdą:</w:t>
      </w:r>
    </w:p>
    <w:p w14:paraId="0C51AF1E" w14:textId="77777777" w:rsidR="000954C2" w:rsidRPr="00E55858" w:rsidRDefault="000954C2">
      <w:pPr>
        <w:keepNext w:val="0"/>
        <w:numPr>
          <w:ilvl w:val="0"/>
          <w:numId w:val="47"/>
        </w:numPr>
        <w:tabs>
          <w:tab w:val="left" w:pos="0"/>
          <w:tab w:val="left" w:pos="350"/>
        </w:tabs>
        <w:suppressAutoHyphens/>
        <w:spacing w:before="120" w:after="0"/>
        <w:ind w:left="357" w:hanging="357"/>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zbiornik zasypowy, tj. miejsce do którego kierowany jest żużel do waloryzacji, o pojemności 8 Mg wsadu,</w:t>
      </w:r>
    </w:p>
    <w:p w14:paraId="34B7BB1C" w14:textId="77777777" w:rsidR="000954C2" w:rsidRPr="00E55858" w:rsidRDefault="000954C2">
      <w:pPr>
        <w:keepNext w:val="0"/>
        <w:numPr>
          <w:ilvl w:val="0"/>
          <w:numId w:val="47"/>
        </w:numPr>
        <w:tabs>
          <w:tab w:val="left" w:pos="0"/>
          <w:tab w:val="left" w:pos="350"/>
        </w:tabs>
        <w:suppressAutoHyphens/>
        <w:spacing w:before="120" w:after="0"/>
        <w:ind w:left="357" w:hanging="357"/>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separator magnetyczny nr 1 o wydajności separowania 0,18 Mg/h metali żelaznych,</w:t>
      </w:r>
    </w:p>
    <w:p w14:paraId="0791F745" w14:textId="77777777" w:rsidR="000954C2" w:rsidRPr="00E55858" w:rsidRDefault="000954C2">
      <w:pPr>
        <w:keepNext w:val="0"/>
        <w:numPr>
          <w:ilvl w:val="0"/>
          <w:numId w:val="47"/>
        </w:numPr>
        <w:tabs>
          <w:tab w:val="left" w:pos="0"/>
          <w:tab w:val="left" w:pos="350"/>
        </w:tabs>
        <w:suppressAutoHyphens/>
        <w:spacing w:before="120" w:after="0"/>
        <w:ind w:left="357" w:hanging="357"/>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rozdrabniarka o zdolności rozdrabniania 18 Mg/h,</w:t>
      </w:r>
    </w:p>
    <w:p w14:paraId="05C7BA3B" w14:textId="77777777" w:rsidR="000954C2" w:rsidRPr="00E55858" w:rsidRDefault="000954C2">
      <w:pPr>
        <w:keepNext w:val="0"/>
        <w:numPr>
          <w:ilvl w:val="0"/>
          <w:numId w:val="47"/>
        </w:numPr>
        <w:tabs>
          <w:tab w:val="left" w:pos="0"/>
          <w:tab w:val="left" w:pos="350"/>
        </w:tabs>
        <w:suppressAutoHyphens/>
        <w:spacing w:before="120" w:after="0"/>
        <w:ind w:left="357" w:hanging="357"/>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separator magnetyczny nr 2 o zdolności separowania 0,10 Mg/h metali żelaznych,</w:t>
      </w:r>
    </w:p>
    <w:p w14:paraId="5A402AB2" w14:textId="77777777" w:rsidR="000954C2" w:rsidRPr="00E55858" w:rsidRDefault="000954C2">
      <w:pPr>
        <w:keepNext w:val="0"/>
        <w:numPr>
          <w:ilvl w:val="0"/>
          <w:numId w:val="47"/>
        </w:numPr>
        <w:tabs>
          <w:tab w:val="left" w:pos="0"/>
          <w:tab w:val="left" w:pos="350"/>
        </w:tabs>
        <w:suppressAutoHyphens/>
        <w:spacing w:before="120" w:after="0"/>
        <w:ind w:left="357" w:hanging="357"/>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 xml:space="preserve">przesiewacz w zakresie dwóch frakcji 0-8 mm i 8 – 40 mm (zdolność przesiewania 20 Mg/h wsadu – żużla) i pozostałość w postaci frakcji powyżej 40 mm w ilości 0,33 Mg/h, </w:t>
      </w:r>
    </w:p>
    <w:p w14:paraId="6AB2D085" w14:textId="77777777" w:rsidR="000954C2" w:rsidRPr="00E55858" w:rsidRDefault="000954C2">
      <w:pPr>
        <w:keepNext w:val="0"/>
        <w:numPr>
          <w:ilvl w:val="0"/>
          <w:numId w:val="47"/>
        </w:numPr>
        <w:tabs>
          <w:tab w:val="left" w:pos="0"/>
          <w:tab w:val="left" w:pos="350"/>
        </w:tabs>
        <w:suppressAutoHyphens/>
        <w:spacing w:before="120" w:after="0"/>
        <w:ind w:left="357" w:hanging="357"/>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separatory metali żelaznych i nieżelaznych (2 szt.):</w:t>
      </w:r>
    </w:p>
    <w:p w14:paraId="68F660B2" w14:textId="77777777" w:rsidR="000954C2" w:rsidRPr="00E55858" w:rsidRDefault="000954C2">
      <w:pPr>
        <w:keepNext w:val="0"/>
        <w:numPr>
          <w:ilvl w:val="0"/>
          <w:numId w:val="47"/>
        </w:numPr>
        <w:tabs>
          <w:tab w:val="left" w:pos="0"/>
          <w:tab w:val="left" w:pos="350"/>
        </w:tabs>
        <w:suppressAutoHyphens/>
        <w:spacing w:before="120" w:after="0"/>
        <w:ind w:left="357" w:hanging="357"/>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 xml:space="preserve">separator nr 1 (dla frakcji 0 – 8 mm) – zdolność separowania 4 Mg/h wsadu (żużla), </w:t>
      </w:r>
    </w:p>
    <w:p w14:paraId="4EE87976" w14:textId="77777777" w:rsidR="000954C2" w:rsidRPr="00E55858" w:rsidRDefault="000954C2">
      <w:pPr>
        <w:keepNext w:val="0"/>
        <w:numPr>
          <w:ilvl w:val="0"/>
          <w:numId w:val="47"/>
        </w:numPr>
        <w:tabs>
          <w:tab w:val="left" w:pos="0"/>
          <w:tab w:val="left" w:pos="350"/>
        </w:tabs>
        <w:suppressAutoHyphens/>
        <w:spacing w:before="120" w:after="0"/>
        <w:ind w:left="357" w:hanging="357"/>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 xml:space="preserve">separator nr 2 (dla frakcji 8-40 mm) - zdolność separowania 3 Mg/h wsadu (żużla), </w:t>
      </w:r>
    </w:p>
    <w:p w14:paraId="478873D1" w14:textId="77777777" w:rsidR="000954C2" w:rsidRPr="00E55858" w:rsidRDefault="000954C2">
      <w:pPr>
        <w:keepNext w:val="0"/>
        <w:numPr>
          <w:ilvl w:val="0"/>
          <w:numId w:val="47"/>
        </w:numPr>
        <w:tabs>
          <w:tab w:val="left" w:pos="0"/>
          <w:tab w:val="left" w:pos="350"/>
        </w:tabs>
        <w:suppressAutoHyphens/>
        <w:spacing w:before="120" w:after="0"/>
        <w:ind w:left="357" w:hanging="357"/>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przenośnik taśmowy służący do transportu żużla w obrębie linii do jego waloryzacji,</w:t>
      </w:r>
    </w:p>
    <w:p w14:paraId="70A27D94" w14:textId="0F071A8F" w:rsidR="000954C2" w:rsidRPr="00E55858" w:rsidRDefault="000954C2">
      <w:pPr>
        <w:keepNext w:val="0"/>
        <w:numPr>
          <w:ilvl w:val="0"/>
          <w:numId w:val="47"/>
        </w:numPr>
        <w:tabs>
          <w:tab w:val="left" w:pos="0"/>
          <w:tab w:val="left" w:pos="350"/>
        </w:tabs>
        <w:suppressAutoHyphens/>
        <w:spacing w:before="120" w:after="0"/>
        <w:ind w:left="357" w:hanging="357"/>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ładowarka kołowa.</w:t>
      </w:r>
    </w:p>
    <w:p w14:paraId="1CFADA91" w14:textId="1E92886A" w:rsidR="000954C2" w:rsidRPr="00E55858" w:rsidRDefault="000954C2" w:rsidP="000954C2">
      <w:pPr>
        <w:spacing w:after="0"/>
        <w:ind w:firstLine="0"/>
        <w:rPr>
          <w:rFonts w:ascii="Arial" w:hAnsi="Arial" w:cs="Arial"/>
          <w:bCs/>
          <w:sz w:val="23"/>
          <w:szCs w:val="23"/>
          <w:lang w:eastAsia="it-IT"/>
        </w:rPr>
      </w:pPr>
      <w:r w:rsidRPr="00E55858">
        <w:rPr>
          <w:rFonts w:ascii="Arial" w:hAnsi="Arial" w:cs="Arial"/>
          <w:bCs/>
          <w:sz w:val="23"/>
          <w:szCs w:val="23"/>
          <w:lang w:eastAsia="it-IT"/>
        </w:rPr>
        <w:t xml:space="preserve">I.2.3.2.1. W celu zabezpieczenia otoczenia przed emisją pyłu z procesu waloryzacji żużla budynek waloryzacji wyposażony będzie w odciągi miejscowe, którymi powietrze procesowe kierowane będzie w sposób wymuszony do urządzenia ochrony powietrza, </w:t>
      </w:r>
      <w:r w:rsidRPr="00E55858">
        <w:rPr>
          <w:rFonts w:ascii="Arial" w:hAnsi="Arial" w:cs="Arial"/>
          <w:bCs/>
          <w:sz w:val="23"/>
          <w:szCs w:val="23"/>
          <w:lang w:eastAsia="it-IT"/>
        </w:rPr>
        <w:br/>
        <w:t>tj. filtra tkaninowego o skuteczności 99,9%. Wylot powietrza z filtra tkaninowego będzie skierowany do wiaty waloryzacji. Ponadto w celu poprawy warunków pracy hala  wyposażona będzie w wentylatory dachowe.</w:t>
      </w:r>
    </w:p>
    <w:p w14:paraId="5E9FAC83" w14:textId="77777777" w:rsidR="000954C2" w:rsidRPr="00E55858" w:rsidRDefault="000954C2" w:rsidP="000954C2">
      <w:pPr>
        <w:spacing w:before="120" w:line="240" w:lineRule="atLeast"/>
        <w:ind w:firstLine="0"/>
        <w:rPr>
          <w:bCs/>
        </w:rPr>
      </w:pPr>
      <w:r w:rsidRPr="00E55858">
        <w:rPr>
          <w:rFonts w:ascii="Arial" w:hAnsi="Arial" w:cs="Arial"/>
          <w:bCs/>
          <w:sz w:val="23"/>
          <w:szCs w:val="23"/>
        </w:rPr>
        <w:t xml:space="preserve">Zadaszona wiata magazynowa, tj. plac tymczasowego sezonowania żużla o kodzie </w:t>
      </w:r>
      <w:r w:rsidRPr="00E55858">
        <w:rPr>
          <w:rFonts w:ascii="Arial" w:hAnsi="Arial" w:cs="Arial"/>
          <w:bCs/>
          <w:sz w:val="23"/>
          <w:szCs w:val="23"/>
        </w:rPr>
        <w:br/>
      </w:r>
      <w:hyperlink r:id="rId9" w:history="1">
        <w:r w:rsidRPr="00E55858">
          <w:rPr>
            <w:rStyle w:val="Hipercze"/>
            <w:rFonts w:ascii="Arial" w:hAnsi="Arial" w:cs="Arial"/>
            <w:bCs/>
            <w:color w:val="auto"/>
            <w:sz w:val="23"/>
            <w:szCs w:val="23"/>
            <w:u w:val="none"/>
          </w:rPr>
          <w:t>19 01 12</w:t>
        </w:r>
      </w:hyperlink>
      <w:r w:rsidRPr="00E55858">
        <w:rPr>
          <w:rFonts w:ascii="Arial" w:hAnsi="Arial" w:cs="Arial"/>
          <w:bCs/>
          <w:sz w:val="23"/>
          <w:szCs w:val="23"/>
        </w:rPr>
        <w:t xml:space="preserve">, podzielony na 13 żelbetowych boksów, przeznaczonych do dojrzewania </w:t>
      </w:r>
      <w:r w:rsidRPr="00E55858">
        <w:rPr>
          <w:rFonts w:ascii="Arial" w:hAnsi="Arial" w:cs="Arial"/>
          <w:bCs/>
          <w:sz w:val="23"/>
          <w:szCs w:val="23"/>
        </w:rPr>
        <w:br/>
        <w:t xml:space="preserve">i sezonowania żużla oraz tymczasowego magazynowania odpadów metali żelaznych </w:t>
      </w:r>
      <w:r w:rsidRPr="00E55858">
        <w:rPr>
          <w:rFonts w:ascii="Arial" w:hAnsi="Arial" w:cs="Arial"/>
          <w:bCs/>
          <w:sz w:val="23"/>
          <w:szCs w:val="23"/>
        </w:rPr>
        <w:br/>
        <w:t>i nieżelaznych. Łączna powierzchnia magazynowania wynosić będzie 2752 m</w:t>
      </w:r>
      <w:r w:rsidRPr="00E55858">
        <w:rPr>
          <w:rFonts w:ascii="Arial" w:hAnsi="Arial" w:cs="Arial"/>
          <w:bCs/>
          <w:sz w:val="23"/>
          <w:szCs w:val="23"/>
          <w:vertAlign w:val="superscript"/>
        </w:rPr>
        <w:t>2</w:t>
      </w:r>
      <w:r w:rsidRPr="00E55858">
        <w:rPr>
          <w:rFonts w:ascii="Arial" w:hAnsi="Arial" w:cs="Arial"/>
          <w:bCs/>
          <w:sz w:val="23"/>
          <w:szCs w:val="23"/>
        </w:rPr>
        <w:t>, kubatura 14781 m</w:t>
      </w:r>
      <w:r w:rsidRPr="00E55858">
        <w:rPr>
          <w:rFonts w:ascii="Arial" w:hAnsi="Arial" w:cs="Arial"/>
          <w:bCs/>
          <w:sz w:val="23"/>
          <w:szCs w:val="23"/>
          <w:vertAlign w:val="superscript"/>
        </w:rPr>
        <w:t>3</w:t>
      </w:r>
      <w:r w:rsidRPr="00E55858">
        <w:rPr>
          <w:rFonts w:ascii="Arial" w:hAnsi="Arial" w:cs="Arial"/>
          <w:bCs/>
          <w:sz w:val="23"/>
          <w:szCs w:val="23"/>
        </w:rPr>
        <w:t xml:space="preserve">. Łączna pojemność magazynowania wynosić będzie </w:t>
      </w:r>
      <w:r w:rsidRPr="00E55858">
        <w:rPr>
          <w:bCs/>
        </w:rPr>
        <w:t>~</w:t>
      </w:r>
      <w:r w:rsidRPr="00E55858">
        <w:rPr>
          <w:rFonts w:ascii="Arial" w:hAnsi="Arial" w:cs="Arial"/>
          <w:bCs/>
          <w:sz w:val="23"/>
          <w:szCs w:val="23"/>
        </w:rPr>
        <w:t>13 500 m</w:t>
      </w:r>
      <w:r w:rsidRPr="00E55858">
        <w:rPr>
          <w:rFonts w:ascii="Arial" w:hAnsi="Arial" w:cs="Arial"/>
          <w:bCs/>
          <w:sz w:val="23"/>
          <w:szCs w:val="23"/>
          <w:vertAlign w:val="superscript"/>
        </w:rPr>
        <w:t xml:space="preserve">3 </w:t>
      </w:r>
      <w:r w:rsidRPr="00E55858">
        <w:rPr>
          <w:rFonts w:ascii="Arial" w:hAnsi="Arial" w:cs="Arial"/>
          <w:bCs/>
          <w:sz w:val="23"/>
          <w:szCs w:val="23"/>
          <w:vertAlign w:val="superscript"/>
        </w:rPr>
        <w:br/>
      </w:r>
      <w:r w:rsidRPr="00E55858">
        <w:rPr>
          <w:rFonts w:ascii="Arial" w:hAnsi="Arial" w:cs="Arial"/>
          <w:bCs/>
          <w:sz w:val="23"/>
          <w:szCs w:val="23"/>
        </w:rPr>
        <w:t>(wysokość magazynowania przyjęto 0,5 m poniżej wysokości ścian działowych boksów).</w:t>
      </w:r>
    </w:p>
    <w:p w14:paraId="2EAA1481" w14:textId="77777777" w:rsidR="000954C2" w:rsidRPr="00E55858" w:rsidRDefault="000954C2">
      <w:pPr>
        <w:pStyle w:val="Akapitzlist"/>
        <w:keepNext w:val="0"/>
        <w:numPr>
          <w:ilvl w:val="0"/>
          <w:numId w:val="51"/>
        </w:numPr>
        <w:spacing w:before="0" w:after="0" w:line="240" w:lineRule="atLeast"/>
        <w:ind w:left="364"/>
        <w:contextualSpacing w:val="0"/>
        <w:rPr>
          <w:rFonts w:ascii="Arial" w:hAnsi="Arial" w:cs="Arial"/>
          <w:bCs/>
          <w:sz w:val="23"/>
          <w:szCs w:val="23"/>
        </w:rPr>
      </w:pPr>
      <w:r w:rsidRPr="00E55858">
        <w:rPr>
          <w:rFonts w:ascii="Arial" w:hAnsi="Arial" w:cs="Arial"/>
          <w:bCs/>
          <w:sz w:val="23"/>
          <w:szCs w:val="23"/>
        </w:rPr>
        <w:t>boksy na świeży żużel (4 szt.) o łącznej powierzchni 355 m</w:t>
      </w:r>
      <w:r w:rsidRPr="00E55858">
        <w:rPr>
          <w:rFonts w:ascii="Arial" w:hAnsi="Arial" w:cs="Arial"/>
          <w:bCs/>
          <w:sz w:val="23"/>
          <w:szCs w:val="23"/>
          <w:vertAlign w:val="superscript"/>
        </w:rPr>
        <w:t>2</w:t>
      </w:r>
    </w:p>
    <w:p w14:paraId="4DE15674" w14:textId="77777777" w:rsidR="000954C2" w:rsidRPr="00E55858" w:rsidRDefault="000954C2">
      <w:pPr>
        <w:pStyle w:val="Akapitzlist"/>
        <w:keepNext w:val="0"/>
        <w:numPr>
          <w:ilvl w:val="0"/>
          <w:numId w:val="51"/>
        </w:numPr>
        <w:spacing w:before="0" w:after="0" w:line="0" w:lineRule="atLeast"/>
        <w:ind w:left="364"/>
        <w:contextualSpacing w:val="0"/>
        <w:rPr>
          <w:bCs/>
        </w:rPr>
      </w:pPr>
      <w:r w:rsidRPr="00E55858">
        <w:rPr>
          <w:rFonts w:ascii="Arial" w:hAnsi="Arial" w:cs="Arial"/>
          <w:bCs/>
          <w:sz w:val="23"/>
          <w:szCs w:val="23"/>
        </w:rPr>
        <w:t>boksy do dojrzewania i sezonowania żużla (8 szt.), łączna szacunkowa powierzchnia magazynowania wynosić będzie 2 005 m</w:t>
      </w:r>
      <w:r w:rsidRPr="00E55858">
        <w:rPr>
          <w:rFonts w:ascii="Arial" w:hAnsi="Arial" w:cs="Arial"/>
          <w:bCs/>
          <w:sz w:val="23"/>
          <w:szCs w:val="23"/>
          <w:vertAlign w:val="superscript"/>
        </w:rPr>
        <w:t>2</w:t>
      </w:r>
      <w:r w:rsidRPr="00E55858">
        <w:rPr>
          <w:rFonts w:ascii="Arial" w:hAnsi="Arial" w:cs="Arial"/>
          <w:bCs/>
          <w:sz w:val="23"/>
          <w:szCs w:val="23"/>
        </w:rPr>
        <w:t xml:space="preserve">. </w:t>
      </w:r>
    </w:p>
    <w:p w14:paraId="58BE85D1" w14:textId="77777777" w:rsidR="000954C2" w:rsidRPr="00E55858" w:rsidRDefault="000954C2">
      <w:pPr>
        <w:pStyle w:val="Akapitzlist"/>
        <w:keepNext w:val="0"/>
        <w:numPr>
          <w:ilvl w:val="0"/>
          <w:numId w:val="51"/>
        </w:numPr>
        <w:spacing w:before="100" w:beforeAutospacing="1" w:after="0"/>
        <w:ind w:left="364"/>
        <w:contextualSpacing w:val="0"/>
        <w:rPr>
          <w:rFonts w:ascii="Arial" w:hAnsi="Arial" w:cs="Arial"/>
          <w:bCs/>
          <w:sz w:val="23"/>
          <w:szCs w:val="23"/>
        </w:rPr>
      </w:pPr>
      <w:r w:rsidRPr="00E55858">
        <w:rPr>
          <w:rFonts w:ascii="Arial" w:hAnsi="Arial" w:cs="Arial"/>
          <w:bCs/>
          <w:sz w:val="23"/>
          <w:szCs w:val="23"/>
        </w:rPr>
        <w:t xml:space="preserve">boks tymczasowego magazynowania odpadów metali odzyskanych z żużla </w:t>
      </w:r>
      <w:r w:rsidRPr="00E55858">
        <w:rPr>
          <w:rFonts w:ascii="Arial" w:hAnsi="Arial" w:cs="Arial"/>
          <w:bCs/>
          <w:sz w:val="23"/>
          <w:szCs w:val="23"/>
        </w:rPr>
        <w:br/>
        <w:t>(1 szt.) o łącznej powierzchni magazynowania 392 m</w:t>
      </w:r>
      <w:r w:rsidRPr="00E55858">
        <w:rPr>
          <w:rFonts w:ascii="Arial" w:hAnsi="Arial" w:cs="Arial"/>
          <w:bCs/>
          <w:sz w:val="23"/>
          <w:szCs w:val="23"/>
          <w:vertAlign w:val="superscript"/>
        </w:rPr>
        <w:t>2</w:t>
      </w:r>
      <w:r w:rsidRPr="00E55858">
        <w:rPr>
          <w:rFonts w:ascii="Arial" w:hAnsi="Arial" w:cs="Arial"/>
          <w:bCs/>
          <w:sz w:val="23"/>
          <w:szCs w:val="23"/>
        </w:rPr>
        <w:t>.</w:t>
      </w:r>
      <w:r w:rsidRPr="00E55858">
        <w:rPr>
          <w:rFonts w:ascii="Arial" w:hAnsi="Arial" w:cs="Arial"/>
          <w:bCs/>
          <w:sz w:val="23"/>
          <w:szCs w:val="23"/>
          <w:lang w:val="pl-PL"/>
        </w:rPr>
        <w:t xml:space="preserve"> W przypadku bieżącego przewozu odzyskanych metali do magazynu nr III ECR, boks ten może być wykorzystany do magazynowania żużla.</w:t>
      </w:r>
    </w:p>
    <w:p w14:paraId="20208F6D" w14:textId="77777777" w:rsidR="000954C2" w:rsidRPr="00E55858" w:rsidRDefault="000954C2" w:rsidP="000954C2">
      <w:pPr>
        <w:pStyle w:val="Tekstpodstawowy21"/>
        <w:spacing w:before="120" w:after="120" w:line="240" w:lineRule="atLeast"/>
        <w:contextualSpacing/>
        <w:rPr>
          <w:bCs/>
          <w:sz w:val="23"/>
          <w:szCs w:val="23"/>
        </w:rPr>
      </w:pPr>
      <w:r w:rsidRPr="00E55858">
        <w:rPr>
          <w:bCs/>
          <w:sz w:val="23"/>
          <w:szCs w:val="23"/>
          <w:lang w:eastAsia="it-IT"/>
        </w:rPr>
        <w:t xml:space="preserve">I.2.3.2.2. </w:t>
      </w:r>
      <w:r w:rsidRPr="00E55858">
        <w:rPr>
          <w:rStyle w:val="Pogrubienie"/>
          <w:b w:val="0"/>
          <w:szCs w:val="23"/>
        </w:rPr>
        <w:t xml:space="preserve">Budynek waloryzacji żużla będzie wyposażony we wpusty odwodnieniowe </w:t>
      </w:r>
      <w:r w:rsidRPr="00E55858">
        <w:rPr>
          <w:rStyle w:val="Pogrubienie"/>
          <w:b w:val="0"/>
          <w:szCs w:val="23"/>
        </w:rPr>
        <w:br/>
        <w:t xml:space="preserve">i studzienki bezodpływowe, a także wyprofilowane w ich kierunku spadki posadzki. </w:t>
      </w:r>
      <w:r w:rsidRPr="00E55858">
        <w:rPr>
          <w:rStyle w:val="Pogrubienie"/>
          <w:b w:val="0"/>
          <w:szCs w:val="23"/>
        </w:rPr>
        <w:br/>
        <w:t xml:space="preserve">Woda odciekająca z żużla będzie odpompowywana i wykorzystywana do zraszania żużla </w:t>
      </w:r>
      <w:r w:rsidRPr="00E55858">
        <w:rPr>
          <w:rStyle w:val="Pogrubienie"/>
          <w:b w:val="0"/>
          <w:szCs w:val="23"/>
        </w:rPr>
        <w:br/>
        <w:t>w procesie jego dojrzewania.</w:t>
      </w:r>
    </w:p>
    <w:p w14:paraId="1C2AFCAD" w14:textId="77777777" w:rsidR="000954C2" w:rsidRPr="00E55858" w:rsidRDefault="000954C2" w:rsidP="000954C2">
      <w:pPr>
        <w:keepNext w:val="0"/>
        <w:suppressAutoHyphens/>
        <w:spacing w:before="120" w:after="120" w:line="240" w:lineRule="atLeast"/>
        <w:ind w:firstLine="0"/>
        <w:contextualSpacing/>
        <w:rPr>
          <w:rFonts w:ascii="Arial" w:hAnsi="Arial" w:cs="Arial"/>
          <w:bCs/>
          <w:sz w:val="23"/>
          <w:szCs w:val="23"/>
          <w:lang w:eastAsia="it-IT"/>
        </w:rPr>
      </w:pPr>
      <w:r w:rsidRPr="00E55858">
        <w:rPr>
          <w:rFonts w:ascii="Arial" w:hAnsi="Arial" w:cs="Arial"/>
          <w:bCs/>
          <w:sz w:val="23"/>
          <w:szCs w:val="23"/>
          <w:lang w:eastAsia="it-IT"/>
        </w:rPr>
        <w:t xml:space="preserve">I.2.3.2.3. Podłoże placu tymczasowego sezonowania (wiaty magazynowej) wykonane będzie </w:t>
      </w:r>
      <w:r w:rsidRPr="00E55858">
        <w:rPr>
          <w:rFonts w:ascii="Arial" w:hAnsi="Arial" w:cs="Arial"/>
          <w:bCs/>
          <w:sz w:val="23"/>
          <w:szCs w:val="23"/>
          <w:lang w:eastAsia="it-IT"/>
        </w:rPr>
        <w:br/>
        <w:t xml:space="preserve">z trwałej i nieprzepuszczalnej nawierzchni (płyta </w:t>
      </w:r>
      <w:proofErr w:type="spellStart"/>
      <w:r w:rsidRPr="00E55858">
        <w:rPr>
          <w:rFonts w:ascii="Arial" w:hAnsi="Arial" w:cs="Arial"/>
          <w:bCs/>
          <w:sz w:val="23"/>
          <w:szCs w:val="23"/>
          <w:lang w:eastAsia="it-IT"/>
        </w:rPr>
        <w:t>fibrobetonowa</w:t>
      </w:r>
      <w:proofErr w:type="spellEnd"/>
      <w:r w:rsidRPr="00E55858">
        <w:rPr>
          <w:rFonts w:ascii="Arial" w:hAnsi="Arial" w:cs="Arial"/>
          <w:bCs/>
          <w:sz w:val="23"/>
          <w:szCs w:val="23"/>
          <w:lang w:eastAsia="it-IT"/>
        </w:rPr>
        <w:t xml:space="preserve">, utwardzona powierzchniowo z betonu wodoszczelnego, o wysokiej odporności na agresywność odcieków). W posadzce wykonane będą spadki do wpustów kanalizacji technologicznej, zbierającej odcieki. </w:t>
      </w:r>
      <w:r w:rsidRPr="00E55858">
        <w:rPr>
          <w:rFonts w:ascii="Arial" w:hAnsi="Arial" w:cs="Arial"/>
          <w:bCs/>
          <w:sz w:val="23"/>
          <w:szCs w:val="23"/>
          <w:lang w:eastAsia="it-IT"/>
        </w:rPr>
        <w:br/>
        <w:t xml:space="preserve">Ścieki z placu dojrzewania żużla (z poszczególnych boksów) będą zbierane poprzez studzienki bezodpływowe, dzięki wyprofilowaniu w ich kierunku spadków posadzki. </w:t>
      </w:r>
      <w:r w:rsidRPr="00E55858">
        <w:rPr>
          <w:rFonts w:ascii="Arial" w:hAnsi="Arial" w:cs="Arial"/>
          <w:bCs/>
          <w:sz w:val="23"/>
          <w:szCs w:val="23"/>
          <w:lang w:eastAsia="it-IT"/>
        </w:rPr>
        <w:br/>
        <w:t>Woda odciekająca z żużla będzie odpompowywana i wykorzystywana do zraszania żużla</w:t>
      </w:r>
      <w:r w:rsidRPr="00E55858">
        <w:rPr>
          <w:rFonts w:ascii="Arial" w:hAnsi="Arial" w:cs="Arial"/>
          <w:bCs/>
          <w:sz w:val="23"/>
          <w:szCs w:val="23"/>
          <w:lang w:eastAsia="it-IT"/>
        </w:rPr>
        <w:br/>
        <w:t xml:space="preserve"> w procesie jego dojrzewania.</w:t>
      </w:r>
    </w:p>
    <w:p w14:paraId="1D479E15" w14:textId="77777777" w:rsidR="00451132" w:rsidRPr="00E55858" w:rsidRDefault="00451132" w:rsidP="000954C2">
      <w:pPr>
        <w:ind w:firstLine="0"/>
        <w:contextualSpacing/>
        <w:rPr>
          <w:rFonts w:ascii="Arial" w:hAnsi="Arial" w:cs="Arial"/>
          <w:bCs/>
          <w:sz w:val="23"/>
          <w:szCs w:val="23"/>
        </w:rPr>
      </w:pPr>
    </w:p>
    <w:p w14:paraId="0D82C2D7" w14:textId="25392B87" w:rsidR="000954C2" w:rsidRPr="00E55858" w:rsidRDefault="000954C2" w:rsidP="000954C2">
      <w:pPr>
        <w:ind w:firstLine="0"/>
        <w:contextualSpacing/>
        <w:rPr>
          <w:rFonts w:ascii="Arial" w:hAnsi="Arial" w:cs="Arial"/>
          <w:bCs/>
          <w:sz w:val="23"/>
          <w:szCs w:val="23"/>
        </w:rPr>
      </w:pPr>
      <w:r w:rsidRPr="00E55858">
        <w:rPr>
          <w:rFonts w:ascii="Arial" w:hAnsi="Arial" w:cs="Arial"/>
          <w:bCs/>
          <w:sz w:val="23"/>
          <w:szCs w:val="23"/>
        </w:rPr>
        <w:t>I.2.3.3. System oczyszczania spalin:</w:t>
      </w:r>
    </w:p>
    <w:p w14:paraId="6C795DDC" w14:textId="37330019" w:rsidR="000954C2" w:rsidRPr="00E55858" w:rsidRDefault="000954C2">
      <w:pPr>
        <w:pStyle w:val="Punktatory2"/>
        <w:numPr>
          <w:ilvl w:val="0"/>
          <w:numId w:val="67"/>
        </w:numPr>
        <w:spacing w:line="240" w:lineRule="auto"/>
        <w:ind w:left="364"/>
        <w:rPr>
          <w:bCs/>
          <w:sz w:val="23"/>
          <w:szCs w:val="23"/>
        </w:rPr>
      </w:pPr>
      <w:r w:rsidRPr="00E55858">
        <w:rPr>
          <w:bCs/>
          <w:sz w:val="23"/>
          <w:szCs w:val="23"/>
        </w:rPr>
        <w:t>układ SNCR (</w:t>
      </w:r>
      <w:proofErr w:type="spellStart"/>
      <w:r w:rsidRPr="00E55858">
        <w:rPr>
          <w:bCs/>
          <w:sz w:val="23"/>
          <w:szCs w:val="23"/>
        </w:rPr>
        <w:t>Selective</w:t>
      </w:r>
      <w:proofErr w:type="spellEnd"/>
      <w:r w:rsidRPr="00E55858">
        <w:rPr>
          <w:bCs/>
          <w:sz w:val="23"/>
          <w:szCs w:val="23"/>
        </w:rPr>
        <w:t xml:space="preserve"> non-</w:t>
      </w:r>
      <w:proofErr w:type="spellStart"/>
      <w:r w:rsidRPr="00E55858">
        <w:rPr>
          <w:bCs/>
          <w:sz w:val="23"/>
          <w:szCs w:val="23"/>
        </w:rPr>
        <w:t>catalytic</w:t>
      </w:r>
      <w:proofErr w:type="spellEnd"/>
      <w:r w:rsidRPr="00E55858">
        <w:rPr>
          <w:bCs/>
          <w:sz w:val="23"/>
          <w:szCs w:val="23"/>
        </w:rPr>
        <w:t xml:space="preserve"> </w:t>
      </w:r>
      <w:proofErr w:type="spellStart"/>
      <w:r w:rsidRPr="00E55858">
        <w:rPr>
          <w:bCs/>
          <w:sz w:val="23"/>
          <w:szCs w:val="23"/>
        </w:rPr>
        <w:t>reduction</w:t>
      </w:r>
      <w:proofErr w:type="spellEnd"/>
      <w:r w:rsidRPr="00E55858">
        <w:rPr>
          <w:bCs/>
          <w:sz w:val="23"/>
          <w:szCs w:val="23"/>
        </w:rPr>
        <w:t>): technologia redukcji niekatalitycznej tlenków azotu (</w:t>
      </w:r>
      <w:proofErr w:type="spellStart"/>
      <w:r w:rsidRPr="00E55858">
        <w:rPr>
          <w:bCs/>
          <w:sz w:val="23"/>
          <w:szCs w:val="23"/>
        </w:rPr>
        <w:t>NOx</w:t>
      </w:r>
      <w:proofErr w:type="spellEnd"/>
      <w:r w:rsidRPr="00E55858">
        <w:rPr>
          <w:bCs/>
          <w:sz w:val="23"/>
          <w:szCs w:val="23"/>
        </w:rPr>
        <w:t>) prowadzona z użyciem ok. 30 % roztworu mocznika poprzez wielopunktowy wtrysk roztworu mocznika; lance wtryskowe mocznika rozmieszczone będą na przedniej oraz bocznych ścianach kotła. Wysterowanie lancami zależne będzie od pomiaru rozkładu temperatury w kotle. Pomiar temperatury w kotle prowadzony będzie na bazie czujnika akustycznego. Lance wyposażone będą w armaturę pozwalającą na regulację ilości wtryskiwanego mocznika w poszczególnych punktach. Optymalizacja ilości oraz miejsc wtryskiwanego mocznika umożliwiać będzie jednoczesne ograniczenie emisji tlenków azotu przy utrzymaniu poślizgu amoniaku na niskim poziomie (dla I linii)</w:t>
      </w:r>
      <w:r w:rsidR="00773C12" w:rsidRPr="00E55858">
        <w:rPr>
          <w:bCs/>
          <w:sz w:val="23"/>
          <w:szCs w:val="23"/>
        </w:rPr>
        <w:t>;</w:t>
      </w:r>
    </w:p>
    <w:p w14:paraId="0712C420" w14:textId="4B18E777" w:rsidR="000954C2" w:rsidRPr="00E55858" w:rsidRDefault="000954C2">
      <w:pPr>
        <w:pStyle w:val="Punktatory2"/>
        <w:numPr>
          <w:ilvl w:val="0"/>
          <w:numId w:val="67"/>
        </w:numPr>
        <w:spacing w:line="240" w:lineRule="auto"/>
        <w:ind w:left="364"/>
        <w:rPr>
          <w:bCs/>
          <w:sz w:val="23"/>
          <w:szCs w:val="23"/>
        </w:rPr>
      </w:pPr>
      <w:r w:rsidRPr="00E55858">
        <w:rPr>
          <w:bCs/>
          <w:sz w:val="23"/>
          <w:szCs w:val="23"/>
        </w:rPr>
        <w:t>układ SCR (</w:t>
      </w:r>
      <w:proofErr w:type="spellStart"/>
      <w:r w:rsidRPr="00E55858">
        <w:rPr>
          <w:bCs/>
          <w:sz w:val="23"/>
          <w:szCs w:val="23"/>
        </w:rPr>
        <w:t>Selective</w:t>
      </w:r>
      <w:proofErr w:type="spellEnd"/>
      <w:r w:rsidRPr="00E55858">
        <w:rPr>
          <w:bCs/>
          <w:sz w:val="23"/>
          <w:szCs w:val="23"/>
        </w:rPr>
        <w:t xml:space="preserve"> </w:t>
      </w:r>
      <w:proofErr w:type="spellStart"/>
      <w:r w:rsidRPr="00E55858">
        <w:rPr>
          <w:bCs/>
          <w:sz w:val="23"/>
          <w:szCs w:val="23"/>
        </w:rPr>
        <w:t>catalytic</w:t>
      </w:r>
      <w:proofErr w:type="spellEnd"/>
      <w:r w:rsidRPr="00E55858">
        <w:rPr>
          <w:bCs/>
          <w:sz w:val="23"/>
          <w:szCs w:val="23"/>
        </w:rPr>
        <w:t xml:space="preserve"> </w:t>
      </w:r>
      <w:proofErr w:type="spellStart"/>
      <w:r w:rsidRPr="00E55858">
        <w:rPr>
          <w:bCs/>
          <w:sz w:val="23"/>
          <w:szCs w:val="23"/>
        </w:rPr>
        <w:t>reduction</w:t>
      </w:r>
      <w:proofErr w:type="spellEnd"/>
      <w:r w:rsidRPr="00E55858">
        <w:rPr>
          <w:bCs/>
          <w:sz w:val="23"/>
          <w:szCs w:val="23"/>
        </w:rPr>
        <w:t>): technologia redukcji katalitycznej tlenków azotu (</w:t>
      </w:r>
      <w:proofErr w:type="spellStart"/>
      <w:r w:rsidRPr="00E55858">
        <w:rPr>
          <w:bCs/>
          <w:sz w:val="23"/>
          <w:szCs w:val="23"/>
        </w:rPr>
        <w:t>NOx</w:t>
      </w:r>
      <w:proofErr w:type="spellEnd"/>
      <w:r w:rsidRPr="00E55858">
        <w:rPr>
          <w:bCs/>
          <w:sz w:val="23"/>
          <w:szCs w:val="23"/>
        </w:rPr>
        <w:t xml:space="preserve">) prowadzona z użyciem ok. 30 % roztworu mocznika poprzez wielopunktowy wtrysk roztworu mocznika do reaktora z katalizatorem w formie plastra miodu. Reaktor SCR składa się z trzech komórek z możliwością pracy dwóch komórek przy pełnym obciążeniu pieca, dzięki czemu regeneracja pozostałej komórki może odbywać się bez konieczności ograniczania wydajności instalacji. Faza regeneracji będzie rozpoczynać się, gdy poziom poślizgu amoniaku i/lub emisja tlenków azotu nie pozwolą już na utrzymanie się </w:t>
      </w:r>
      <w:r w:rsidR="00FB48E2" w:rsidRPr="00E55858">
        <w:rPr>
          <w:bCs/>
          <w:sz w:val="23"/>
          <w:szCs w:val="23"/>
        </w:rPr>
        <w:br/>
      </w:r>
      <w:r w:rsidRPr="00E55858">
        <w:rPr>
          <w:bCs/>
          <w:sz w:val="23"/>
          <w:szCs w:val="23"/>
        </w:rPr>
        <w:t>w marginesach dopuszczalnych limitów (dla II linii)</w:t>
      </w:r>
      <w:r w:rsidR="00773C12" w:rsidRPr="00E55858">
        <w:rPr>
          <w:bCs/>
          <w:sz w:val="23"/>
          <w:szCs w:val="23"/>
        </w:rPr>
        <w:t>;</w:t>
      </w:r>
    </w:p>
    <w:p w14:paraId="75FAB532" w14:textId="385AF177" w:rsidR="000954C2" w:rsidRPr="00E55858" w:rsidRDefault="000954C2">
      <w:pPr>
        <w:pStyle w:val="Punktatory2"/>
        <w:numPr>
          <w:ilvl w:val="0"/>
          <w:numId w:val="67"/>
        </w:numPr>
        <w:spacing w:line="240" w:lineRule="auto"/>
        <w:ind w:left="364"/>
        <w:rPr>
          <w:bCs/>
          <w:sz w:val="23"/>
          <w:szCs w:val="23"/>
        </w:rPr>
      </w:pPr>
      <w:proofErr w:type="spellStart"/>
      <w:r w:rsidRPr="00E55858">
        <w:rPr>
          <w:bCs/>
          <w:sz w:val="23"/>
          <w:szCs w:val="23"/>
        </w:rPr>
        <w:t>quencher</w:t>
      </w:r>
      <w:proofErr w:type="spellEnd"/>
      <w:r w:rsidRPr="00E55858">
        <w:rPr>
          <w:bCs/>
          <w:sz w:val="23"/>
          <w:szCs w:val="23"/>
        </w:rPr>
        <w:t xml:space="preserve">- obniżenie temperatury spalin w celu osiągnięcia optymalnego zakresu temperatur wymaganych dla reaktywności reagenta alkalicznego w procesie usuwania składników kwaśnych. Nawilżenie spalin w celu zwiększenia  tempa reakcji wapna z kwaśnymi składnikami (odrębny dla I </w:t>
      </w:r>
      <w:proofErr w:type="spellStart"/>
      <w:r w:rsidRPr="00E55858">
        <w:rPr>
          <w:bCs/>
          <w:sz w:val="23"/>
          <w:szCs w:val="23"/>
        </w:rPr>
        <w:t>i</w:t>
      </w:r>
      <w:proofErr w:type="spellEnd"/>
      <w:r w:rsidRPr="00E55858">
        <w:rPr>
          <w:bCs/>
          <w:sz w:val="23"/>
          <w:szCs w:val="23"/>
        </w:rPr>
        <w:t xml:space="preserve"> II linii)</w:t>
      </w:r>
      <w:r w:rsidR="00773C12" w:rsidRPr="00E55858">
        <w:rPr>
          <w:bCs/>
          <w:sz w:val="23"/>
          <w:szCs w:val="23"/>
        </w:rPr>
        <w:t>;</w:t>
      </w:r>
    </w:p>
    <w:p w14:paraId="2E063A7F" w14:textId="44C1AC30" w:rsidR="000954C2" w:rsidRPr="00E55858" w:rsidRDefault="000954C2">
      <w:pPr>
        <w:pStyle w:val="Punktatory2"/>
        <w:numPr>
          <w:ilvl w:val="0"/>
          <w:numId w:val="67"/>
        </w:numPr>
        <w:spacing w:line="240" w:lineRule="auto"/>
        <w:ind w:left="364"/>
        <w:rPr>
          <w:bCs/>
          <w:sz w:val="23"/>
          <w:szCs w:val="23"/>
        </w:rPr>
      </w:pPr>
      <w:r w:rsidRPr="00E55858">
        <w:rPr>
          <w:bCs/>
          <w:sz w:val="23"/>
          <w:szCs w:val="23"/>
        </w:rPr>
        <w:t>reaktor - oczyszczanie spalin z wykorzystaniem reagenta alkalicznego - wapna gaszonego (Ca(OH)2) do reakcji z kwaśnymi składnikami spalin, produkty reakcji wyłapywane w filtrze workowym. Reagent alkaliczny wtryskiwany będzie pneumatycznie w dwóch punktach reaktora w celu optymalnej dystrybucji reagenta dwoma niezależnymi układami wtryskowymi. Wraz z reagentem alkalicznym do reaktora wtryskiwany będzie pylisty węgiel aktywny w celu adsorpcji ze spalin: dioksyn i furanów, metali ciężkich i </w:t>
      </w:r>
      <w:proofErr w:type="spellStart"/>
      <w:r w:rsidRPr="00E55858">
        <w:rPr>
          <w:bCs/>
          <w:sz w:val="23"/>
          <w:szCs w:val="23"/>
        </w:rPr>
        <w:t>benzo</w:t>
      </w:r>
      <w:proofErr w:type="spellEnd"/>
      <w:r w:rsidRPr="00E55858">
        <w:rPr>
          <w:bCs/>
          <w:sz w:val="23"/>
          <w:szCs w:val="23"/>
        </w:rPr>
        <w:t>-(a)-</w:t>
      </w:r>
      <w:proofErr w:type="spellStart"/>
      <w:r w:rsidRPr="00E55858">
        <w:rPr>
          <w:bCs/>
          <w:sz w:val="23"/>
          <w:szCs w:val="23"/>
        </w:rPr>
        <w:t>pirenu</w:t>
      </w:r>
      <w:proofErr w:type="spellEnd"/>
      <w:r w:rsidRPr="00E55858">
        <w:rPr>
          <w:bCs/>
          <w:sz w:val="23"/>
          <w:szCs w:val="23"/>
        </w:rPr>
        <w:t xml:space="preserve"> oraz pozostałych węglowodorów aromatycznych (odrębny dla I </w:t>
      </w:r>
      <w:proofErr w:type="spellStart"/>
      <w:r w:rsidRPr="00E55858">
        <w:rPr>
          <w:bCs/>
          <w:sz w:val="23"/>
          <w:szCs w:val="23"/>
        </w:rPr>
        <w:t>i</w:t>
      </w:r>
      <w:proofErr w:type="spellEnd"/>
      <w:r w:rsidRPr="00E55858">
        <w:rPr>
          <w:bCs/>
          <w:sz w:val="23"/>
          <w:szCs w:val="23"/>
        </w:rPr>
        <w:t xml:space="preserve"> II linii)</w:t>
      </w:r>
      <w:r w:rsidR="00773C12" w:rsidRPr="00E55858">
        <w:rPr>
          <w:bCs/>
          <w:sz w:val="23"/>
          <w:szCs w:val="23"/>
        </w:rPr>
        <w:t>;</w:t>
      </w:r>
    </w:p>
    <w:p w14:paraId="3FFEF360" w14:textId="36744CFA" w:rsidR="000954C2" w:rsidRPr="00E55858" w:rsidRDefault="000954C2">
      <w:pPr>
        <w:pStyle w:val="Punktatory2"/>
        <w:numPr>
          <w:ilvl w:val="0"/>
          <w:numId w:val="67"/>
        </w:numPr>
        <w:spacing w:line="240" w:lineRule="auto"/>
        <w:ind w:left="364"/>
        <w:rPr>
          <w:bCs/>
          <w:sz w:val="23"/>
          <w:szCs w:val="23"/>
        </w:rPr>
      </w:pPr>
      <w:r w:rsidRPr="00E55858">
        <w:rPr>
          <w:bCs/>
          <w:sz w:val="23"/>
          <w:szCs w:val="23"/>
        </w:rPr>
        <w:t xml:space="preserve">filtr workowy - odpylanie: wyłapywanie produktów reakcji z reaktora, pozostałego nieprzereagowanego wapna, węgla aktywnego, uniesionych z kotła cząstek stałych. Powierzchnia worków na których zatrzymuje się wapno i węgiel stanowi dodatkową powierzchnię na której odbywają się reakcje chemiczne zapoczątkowane w reaktorze. Skuteczność odpylania 99,8% (odrębny dla I </w:t>
      </w:r>
      <w:proofErr w:type="spellStart"/>
      <w:r w:rsidRPr="00E55858">
        <w:rPr>
          <w:bCs/>
          <w:sz w:val="23"/>
          <w:szCs w:val="23"/>
        </w:rPr>
        <w:t>i</w:t>
      </w:r>
      <w:proofErr w:type="spellEnd"/>
      <w:r w:rsidRPr="00E55858">
        <w:rPr>
          <w:bCs/>
          <w:sz w:val="23"/>
          <w:szCs w:val="23"/>
        </w:rPr>
        <w:t xml:space="preserve"> II linii)</w:t>
      </w:r>
      <w:r w:rsidR="00773C12" w:rsidRPr="00E55858">
        <w:rPr>
          <w:bCs/>
          <w:sz w:val="23"/>
          <w:szCs w:val="23"/>
        </w:rPr>
        <w:t>;</w:t>
      </w:r>
    </w:p>
    <w:p w14:paraId="32CB9087" w14:textId="6FF2D83E" w:rsidR="000954C2" w:rsidRPr="00E55858" w:rsidRDefault="000954C2">
      <w:pPr>
        <w:pStyle w:val="Punktatory2"/>
        <w:numPr>
          <w:ilvl w:val="0"/>
          <w:numId w:val="67"/>
        </w:numPr>
        <w:spacing w:line="240" w:lineRule="auto"/>
        <w:ind w:left="364"/>
        <w:rPr>
          <w:bCs/>
          <w:sz w:val="23"/>
          <w:szCs w:val="23"/>
        </w:rPr>
      </w:pPr>
      <w:r w:rsidRPr="00E55858">
        <w:rPr>
          <w:bCs/>
          <w:sz w:val="23"/>
          <w:szCs w:val="23"/>
        </w:rPr>
        <w:t>wentylator</w:t>
      </w:r>
      <w:r w:rsidR="007F10BD" w:rsidRPr="00E55858">
        <w:rPr>
          <w:bCs/>
          <w:sz w:val="23"/>
          <w:szCs w:val="23"/>
        </w:rPr>
        <w:t>y</w:t>
      </w:r>
      <w:r w:rsidRPr="00E55858">
        <w:rPr>
          <w:bCs/>
          <w:sz w:val="23"/>
          <w:szCs w:val="23"/>
        </w:rPr>
        <w:t xml:space="preserve"> do odprowadzania spalin do komina ITPOE I o wydajności max. 67 500 m</w:t>
      </w:r>
      <w:r w:rsidRPr="00E55858">
        <w:rPr>
          <w:bCs/>
          <w:sz w:val="23"/>
          <w:szCs w:val="23"/>
          <w:vertAlign w:val="superscript"/>
        </w:rPr>
        <w:t>3</w:t>
      </w:r>
      <w:r w:rsidRPr="00E55858">
        <w:rPr>
          <w:bCs/>
          <w:sz w:val="23"/>
          <w:szCs w:val="23"/>
        </w:rPr>
        <w:t>/h oraz do komina ITPOE II o wydajności max. 60 500 m</w:t>
      </w:r>
      <w:r w:rsidRPr="00E55858">
        <w:rPr>
          <w:bCs/>
          <w:sz w:val="23"/>
          <w:szCs w:val="23"/>
          <w:vertAlign w:val="superscript"/>
        </w:rPr>
        <w:t>3</w:t>
      </w:r>
      <w:r w:rsidRPr="00E55858">
        <w:rPr>
          <w:bCs/>
          <w:sz w:val="23"/>
          <w:szCs w:val="23"/>
        </w:rPr>
        <w:t>/h.</w:t>
      </w:r>
    </w:p>
    <w:p w14:paraId="23D02E67" w14:textId="77777777" w:rsidR="00FB48E2" w:rsidRPr="00E55858" w:rsidRDefault="00FB48E2" w:rsidP="00057E35">
      <w:pPr>
        <w:spacing w:before="0" w:after="0"/>
        <w:ind w:firstLine="0"/>
        <w:rPr>
          <w:rFonts w:ascii="Arial" w:hAnsi="Arial" w:cs="Arial"/>
          <w:bCs/>
        </w:rPr>
      </w:pPr>
    </w:p>
    <w:p w14:paraId="5A373B64" w14:textId="77777777" w:rsidR="007D6768" w:rsidRPr="00E55858" w:rsidRDefault="007D6768" w:rsidP="007D6768">
      <w:pPr>
        <w:suppressAutoHyphens/>
        <w:autoSpaceDE w:val="0"/>
        <w:autoSpaceDN w:val="0"/>
        <w:adjustRightInd w:val="0"/>
        <w:spacing w:before="0" w:after="0"/>
        <w:ind w:firstLine="0"/>
        <w:rPr>
          <w:rFonts w:ascii="Arial" w:hAnsi="Arial" w:cs="Arial"/>
          <w:bCs/>
          <w:sz w:val="23"/>
          <w:szCs w:val="23"/>
        </w:rPr>
      </w:pPr>
      <w:bookmarkStart w:id="11" w:name="_Hlk74138711"/>
      <w:r w:rsidRPr="00E55858">
        <w:rPr>
          <w:rFonts w:ascii="Arial" w:hAnsi="Arial" w:cs="Arial"/>
          <w:bCs/>
          <w:sz w:val="23"/>
          <w:szCs w:val="23"/>
        </w:rPr>
        <w:t xml:space="preserve">I.2.3.4. System dezodoryzacji, </w:t>
      </w:r>
      <w:proofErr w:type="spellStart"/>
      <w:r w:rsidRPr="00E55858">
        <w:rPr>
          <w:rFonts w:ascii="Arial" w:hAnsi="Arial" w:cs="Arial"/>
          <w:bCs/>
          <w:sz w:val="23"/>
          <w:szCs w:val="23"/>
        </w:rPr>
        <w:t>biofiltr</w:t>
      </w:r>
      <w:proofErr w:type="spellEnd"/>
      <w:r w:rsidRPr="00E55858">
        <w:rPr>
          <w:rFonts w:ascii="Arial" w:hAnsi="Arial" w:cs="Arial"/>
          <w:bCs/>
          <w:sz w:val="23"/>
          <w:szCs w:val="23"/>
        </w:rPr>
        <w:t>:</w:t>
      </w:r>
    </w:p>
    <w:bookmarkEnd w:id="11"/>
    <w:p w14:paraId="13EE483E" w14:textId="77777777" w:rsidR="007D6768" w:rsidRPr="00E55858" w:rsidRDefault="007D6768" w:rsidP="007D6768">
      <w:pPr>
        <w:keepNext w:val="0"/>
        <w:suppressAutoHyphens/>
        <w:spacing w:before="120" w:after="120"/>
        <w:ind w:firstLine="0"/>
        <w:contextualSpacing/>
        <w:rPr>
          <w:rFonts w:ascii="Arial" w:hAnsi="Arial" w:cs="Arial"/>
          <w:bCs/>
          <w:strike/>
          <w:sz w:val="23"/>
          <w:szCs w:val="23"/>
        </w:rPr>
      </w:pPr>
      <w:r w:rsidRPr="00E55858">
        <w:rPr>
          <w:rFonts w:ascii="Arial" w:hAnsi="Arial" w:cs="Arial"/>
          <w:bCs/>
          <w:sz w:val="23"/>
          <w:szCs w:val="23"/>
          <w:lang w:eastAsia="it-IT"/>
        </w:rPr>
        <w:t xml:space="preserve">System dezodoryzacji o skuteczności redukcji substancji </w:t>
      </w:r>
      <w:proofErr w:type="spellStart"/>
      <w:r w:rsidRPr="00E55858">
        <w:rPr>
          <w:rFonts w:ascii="Arial" w:hAnsi="Arial" w:cs="Arial"/>
          <w:bCs/>
          <w:sz w:val="23"/>
          <w:szCs w:val="23"/>
          <w:lang w:eastAsia="it-IT"/>
        </w:rPr>
        <w:t>odorotwórczych</w:t>
      </w:r>
      <w:proofErr w:type="spellEnd"/>
      <w:r w:rsidRPr="00E55858">
        <w:rPr>
          <w:rFonts w:ascii="Arial" w:hAnsi="Arial" w:cs="Arial"/>
          <w:bCs/>
          <w:sz w:val="23"/>
          <w:szCs w:val="23"/>
          <w:lang w:eastAsia="it-IT"/>
        </w:rPr>
        <w:t xml:space="preserve"> do poziomu </w:t>
      </w:r>
      <w:r w:rsidRPr="00E55858">
        <w:rPr>
          <w:rFonts w:ascii="Arial" w:hAnsi="Arial" w:cs="Arial"/>
          <w:bCs/>
          <w:sz w:val="23"/>
          <w:szCs w:val="23"/>
          <w:lang w:eastAsia="it-IT"/>
        </w:rPr>
        <w:br/>
        <w:t xml:space="preserve">poniżej 1000 </w:t>
      </w:r>
      <w:proofErr w:type="spellStart"/>
      <w:r w:rsidRPr="00E55858">
        <w:rPr>
          <w:rFonts w:ascii="Arial" w:hAnsi="Arial" w:cs="Arial"/>
          <w:bCs/>
          <w:sz w:val="23"/>
          <w:szCs w:val="23"/>
          <w:lang w:eastAsia="it-IT"/>
        </w:rPr>
        <w:t>ou</w:t>
      </w:r>
      <w:proofErr w:type="spellEnd"/>
      <w:r w:rsidRPr="00E55858">
        <w:rPr>
          <w:rFonts w:ascii="Arial" w:hAnsi="Arial" w:cs="Arial"/>
          <w:bCs/>
          <w:sz w:val="23"/>
          <w:szCs w:val="23"/>
          <w:lang w:eastAsia="it-IT"/>
        </w:rPr>
        <w:t>*/m</w:t>
      </w:r>
      <w:r w:rsidRPr="00E55858">
        <w:rPr>
          <w:rFonts w:ascii="Arial" w:hAnsi="Arial" w:cs="Arial"/>
          <w:bCs/>
          <w:sz w:val="23"/>
          <w:szCs w:val="23"/>
          <w:vertAlign w:val="superscript"/>
          <w:lang w:eastAsia="it-IT"/>
        </w:rPr>
        <w:t>3</w:t>
      </w:r>
      <w:r w:rsidRPr="00E55858">
        <w:rPr>
          <w:rFonts w:ascii="Arial" w:hAnsi="Arial" w:cs="Arial"/>
          <w:bCs/>
          <w:sz w:val="23"/>
          <w:szCs w:val="23"/>
          <w:lang w:eastAsia="it-IT"/>
        </w:rPr>
        <w:t xml:space="preserve">, składający się z wentylatora wyciągowego, kolektora wydechowego wraz z okapami ekstrakcyjnymi </w:t>
      </w:r>
      <w:proofErr w:type="spellStart"/>
      <w:r w:rsidRPr="00E55858">
        <w:rPr>
          <w:rFonts w:ascii="Arial" w:hAnsi="Arial" w:cs="Arial"/>
          <w:bCs/>
          <w:sz w:val="23"/>
          <w:szCs w:val="23"/>
          <w:lang w:eastAsia="it-IT"/>
        </w:rPr>
        <w:t>biofiltra</w:t>
      </w:r>
      <w:proofErr w:type="spellEnd"/>
      <w:r w:rsidRPr="00E55858">
        <w:rPr>
          <w:rFonts w:ascii="Arial" w:hAnsi="Arial" w:cs="Arial"/>
          <w:bCs/>
          <w:sz w:val="23"/>
          <w:szCs w:val="23"/>
          <w:lang w:eastAsia="it-IT"/>
        </w:rPr>
        <w:t xml:space="preserve"> z konstrukcją wsporczą.</w:t>
      </w:r>
    </w:p>
    <w:p w14:paraId="37562EFE" w14:textId="77777777" w:rsidR="007D6768" w:rsidRPr="00E55858" w:rsidRDefault="007D6768" w:rsidP="007D6768">
      <w:pPr>
        <w:keepNext w:val="0"/>
        <w:suppressAutoHyphens/>
        <w:spacing w:before="120" w:after="120"/>
        <w:ind w:firstLine="0"/>
        <w:contextualSpacing/>
        <w:rPr>
          <w:rFonts w:ascii="Arial" w:hAnsi="Arial" w:cs="Arial"/>
          <w:bCs/>
          <w:sz w:val="23"/>
          <w:szCs w:val="23"/>
        </w:rPr>
      </w:pPr>
      <w:r w:rsidRPr="00E55858">
        <w:rPr>
          <w:rFonts w:ascii="Arial" w:hAnsi="Arial" w:cs="Arial"/>
          <w:bCs/>
          <w:sz w:val="23"/>
          <w:szCs w:val="23"/>
        </w:rPr>
        <w:t>System pracował będzie podczas postoju instalacji</w:t>
      </w:r>
      <w:r w:rsidRPr="00E55858">
        <w:rPr>
          <w:rFonts w:ascii="Arial" w:hAnsi="Arial" w:cs="Arial"/>
          <w:bCs/>
          <w:sz w:val="23"/>
          <w:szCs w:val="23"/>
          <w:lang w:eastAsia="fr-FR"/>
        </w:rPr>
        <w:t xml:space="preserve"> i w sytuacjach awaryjnych</w:t>
      </w:r>
      <w:r w:rsidRPr="00E55858">
        <w:rPr>
          <w:rFonts w:ascii="Arial" w:hAnsi="Arial" w:cs="Arial"/>
          <w:bCs/>
          <w:sz w:val="23"/>
          <w:szCs w:val="23"/>
        </w:rPr>
        <w:t xml:space="preserve">. </w:t>
      </w:r>
    </w:p>
    <w:p w14:paraId="6D8805C0" w14:textId="16CBF03A" w:rsidR="007D6768" w:rsidRPr="00E55858" w:rsidRDefault="007D6768" w:rsidP="007D6768">
      <w:pPr>
        <w:keepNext w:val="0"/>
        <w:suppressAutoHyphens/>
        <w:spacing w:before="120" w:after="120"/>
        <w:ind w:firstLine="0"/>
        <w:contextualSpacing/>
        <w:rPr>
          <w:rFonts w:ascii="Arial" w:hAnsi="Arial" w:cs="Arial"/>
          <w:bCs/>
          <w:sz w:val="23"/>
          <w:szCs w:val="23"/>
        </w:rPr>
      </w:pPr>
      <w:r w:rsidRPr="00E55858">
        <w:rPr>
          <w:rFonts w:ascii="Arial" w:hAnsi="Arial" w:cs="Arial"/>
          <w:bCs/>
          <w:sz w:val="23"/>
          <w:szCs w:val="23"/>
        </w:rPr>
        <w:t xml:space="preserve">Powietrze procesowe będzie zasysane bezpośrednio z bunkra na odpady za pomocą specjalnego kolektora i wentylatora i kierowane do </w:t>
      </w:r>
      <w:proofErr w:type="spellStart"/>
      <w:r w:rsidRPr="00E55858">
        <w:rPr>
          <w:rFonts w:ascii="Arial" w:hAnsi="Arial" w:cs="Arial"/>
          <w:bCs/>
          <w:sz w:val="23"/>
          <w:szCs w:val="23"/>
        </w:rPr>
        <w:t>biofiltra</w:t>
      </w:r>
      <w:proofErr w:type="spellEnd"/>
      <w:r w:rsidRPr="00E55858">
        <w:rPr>
          <w:rFonts w:ascii="Arial" w:hAnsi="Arial" w:cs="Arial"/>
          <w:bCs/>
          <w:sz w:val="23"/>
          <w:szCs w:val="23"/>
        </w:rPr>
        <w:t xml:space="preserve"> za pomocą sieci przewodów zakończonych specjalnymi dyszami usytuowanymi w dolnej części filtra. Powietrze przechodzić będzie przez złoże filtra w kierunku od dołu do góry. Wypełnieniem filtra biologicznego będzie specjalne podłoże organiczne, utrzymywane na odpowiednim, stałym poziomie wilgotności dzięki użyciu automatycznego systemu rozpylania mgły wodnej. </w:t>
      </w:r>
      <w:r w:rsidRPr="00E55858">
        <w:rPr>
          <w:rFonts w:ascii="Arial" w:hAnsi="Arial" w:cs="Arial"/>
          <w:bCs/>
          <w:sz w:val="23"/>
          <w:szCs w:val="23"/>
        </w:rPr>
        <w:br/>
        <w:t xml:space="preserve">W dolnej części </w:t>
      </w:r>
      <w:proofErr w:type="spellStart"/>
      <w:r w:rsidRPr="00E55858">
        <w:rPr>
          <w:rFonts w:ascii="Arial" w:hAnsi="Arial" w:cs="Arial"/>
          <w:bCs/>
          <w:sz w:val="23"/>
          <w:szCs w:val="23"/>
        </w:rPr>
        <w:t>biofltra</w:t>
      </w:r>
      <w:proofErr w:type="spellEnd"/>
      <w:r w:rsidRPr="00E55858">
        <w:rPr>
          <w:rFonts w:ascii="Arial" w:hAnsi="Arial" w:cs="Arial"/>
          <w:bCs/>
          <w:sz w:val="23"/>
          <w:szCs w:val="23"/>
        </w:rPr>
        <w:t xml:space="preserve"> znajdował się będzie wypust, umożliwiający całkowite odwodnienie złoża.</w:t>
      </w:r>
    </w:p>
    <w:p w14:paraId="4A12C037" w14:textId="4A9DF8DC" w:rsidR="007D6768" w:rsidRPr="00E55858" w:rsidRDefault="007D6768" w:rsidP="007D6768">
      <w:pPr>
        <w:ind w:firstLine="0"/>
        <w:contextualSpacing/>
        <w:rPr>
          <w:rFonts w:ascii="Arial" w:hAnsi="Arial" w:cs="Arial"/>
          <w:bCs/>
          <w:color w:val="FF0000"/>
          <w:sz w:val="23"/>
          <w:szCs w:val="23"/>
        </w:rPr>
      </w:pPr>
      <w:r w:rsidRPr="00E55858">
        <w:rPr>
          <w:rFonts w:ascii="Arial" w:hAnsi="Arial" w:cs="Arial"/>
          <w:bCs/>
          <w:sz w:val="23"/>
          <w:szCs w:val="23"/>
        </w:rPr>
        <w:lastRenderedPageBreak/>
        <w:t>I.2.3.5. Zbiorniki magazynowe odpadów paleniskowych:</w:t>
      </w:r>
    </w:p>
    <w:p w14:paraId="4C64CEC1" w14:textId="77777777" w:rsidR="007D6768" w:rsidRPr="00E55858" w:rsidRDefault="007D6768" w:rsidP="007D6768">
      <w:pPr>
        <w:spacing w:before="0" w:after="0"/>
        <w:ind w:firstLine="0"/>
        <w:rPr>
          <w:rFonts w:ascii="Arial" w:hAnsi="Arial" w:cs="Arial"/>
          <w:bCs/>
          <w:sz w:val="23"/>
          <w:szCs w:val="23"/>
        </w:rPr>
      </w:pPr>
      <w:r w:rsidRPr="00E55858">
        <w:rPr>
          <w:rFonts w:ascii="Arial" w:hAnsi="Arial" w:cs="Arial"/>
          <w:bCs/>
          <w:sz w:val="23"/>
          <w:szCs w:val="23"/>
        </w:rPr>
        <w:t>Odpady paleniskowe w postaci pyłów lotnych z systemu oczyszczania spalin oraz popioły z kotła będą transportowane pneumatycznie do zbiorników magazynowych w postaci wolnostojących silosów:</w:t>
      </w:r>
    </w:p>
    <w:p w14:paraId="4FE07252" w14:textId="77777777" w:rsidR="00451132" w:rsidRPr="00E55858" w:rsidRDefault="00451132" w:rsidP="00451132">
      <w:pPr>
        <w:pStyle w:val="Punktatory2"/>
        <w:numPr>
          <w:ilvl w:val="0"/>
          <w:numId w:val="0"/>
        </w:numPr>
        <w:spacing w:line="240" w:lineRule="auto"/>
        <w:rPr>
          <w:bCs/>
          <w:sz w:val="23"/>
          <w:szCs w:val="23"/>
        </w:rPr>
      </w:pPr>
      <w:r w:rsidRPr="00E55858">
        <w:rPr>
          <w:bCs/>
          <w:sz w:val="23"/>
          <w:szCs w:val="23"/>
        </w:rPr>
        <w:t xml:space="preserve">Silosy ITPOE I: </w:t>
      </w:r>
    </w:p>
    <w:p w14:paraId="42157208" w14:textId="747D6547" w:rsidR="00451132" w:rsidRPr="00E55858" w:rsidRDefault="00451132" w:rsidP="00451132">
      <w:pPr>
        <w:pStyle w:val="Punktatory2"/>
        <w:spacing w:line="240" w:lineRule="auto"/>
        <w:ind w:left="426" w:hanging="426"/>
        <w:rPr>
          <w:bCs/>
          <w:sz w:val="23"/>
          <w:szCs w:val="23"/>
        </w:rPr>
      </w:pPr>
      <w:r w:rsidRPr="00E55858">
        <w:rPr>
          <w:bCs/>
          <w:sz w:val="23"/>
          <w:szCs w:val="23"/>
        </w:rPr>
        <w:t>zbiorniki (silosy) (</w:t>
      </w:r>
      <w:r w:rsidR="00322F76" w:rsidRPr="00E55858">
        <w:rPr>
          <w:bCs/>
          <w:sz w:val="23"/>
          <w:szCs w:val="23"/>
        </w:rPr>
        <w:t>2</w:t>
      </w:r>
      <w:r w:rsidRPr="00E55858">
        <w:rPr>
          <w:bCs/>
          <w:sz w:val="23"/>
          <w:szCs w:val="23"/>
        </w:rPr>
        <w:t xml:space="preserve"> szt.) emitor</w:t>
      </w:r>
      <w:r w:rsidR="00322F76" w:rsidRPr="00E55858">
        <w:rPr>
          <w:bCs/>
          <w:sz w:val="23"/>
          <w:szCs w:val="23"/>
        </w:rPr>
        <w:t>y</w:t>
      </w:r>
      <w:r w:rsidRPr="00E55858">
        <w:rPr>
          <w:bCs/>
          <w:sz w:val="23"/>
          <w:szCs w:val="23"/>
        </w:rPr>
        <w:t>: L.I.-E-P2/1 i L.I.-E-P2/2 o pojemności 150 m</w:t>
      </w:r>
      <w:r w:rsidRPr="00E55858">
        <w:rPr>
          <w:bCs/>
          <w:sz w:val="23"/>
          <w:szCs w:val="23"/>
          <w:vertAlign w:val="superscript"/>
        </w:rPr>
        <w:t>3</w:t>
      </w:r>
      <w:r w:rsidRPr="00E55858">
        <w:rPr>
          <w:bCs/>
          <w:sz w:val="23"/>
          <w:szCs w:val="23"/>
        </w:rPr>
        <w:t xml:space="preserve"> każdy, </w:t>
      </w:r>
      <w:r w:rsidR="00322F76" w:rsidRPr="00E55858">
        <w:rPr>
          <w:bCs/>
          <w:sz w:val="23"/>
          <w:szCs w:val="23"/>
        </w:rPr>
        <w:br/>
      </w:r>
      <w:r w:rsidRPr="00E55858">
        <w:rPr>
          <w:bCs/>
          <w:sz w:val="23"/>
          <w:szCs w:val="23"/>
        </w:rPr>
        <w:t>do magazynowania pyłów lotnych z systemu oczyszczania spalin;</w:t>
      </w:r>
    </w:p>
    <w:p w14:paraId="4CAFC61D" w14:textId="690334F3" w:rsidR="00322F76" w:rsidRPr="00E55858" w:rsidRDefault="00322F76" w:rsidP="00322F76">
      <w:pPr>
        <w:pStyle w:val="Punktatory2"/>
        <w:spacing w:line="240" w:lineRule="auto"/>
        <w:ind w:left="426" w:hanging="426"/>
        <w:rPr>
          <w:bCs/>
          <w:sz w:val="23"/>
          <w:szCs w:val="23"/>
        </w:rPr>
      </w:pPr>
      <w:r w:rsidRPr="00E55858">
        <w:rPr>
          <w:bCs/>
          <w:sz w:val="23"/>
          <w:szCs w:val="23"/>
        </w:rPr>
        <w:t>zbiornik (silos) (1 szt.) emitor L.I.-E-P2/3 o pojemności 150 m</w:t>
      </w:r>
      <w:r w:rsidRPr="00E55858">
        <w:rPr>
          <w:bCs/>
          <w:sz w:val="23"/>
          <w:szCs w:val="23"/>
          <w:vertAlign w:val="superscript"/>
        </w:rPr>
        <w:t>3</w:t>
      </w:r>
      <w:r w:rsidRPr="00E55858">
        <w:rPr>
          <w:bCs/>
          <w:sz w:val="23"/>
          <w:szCs w:val="23"/>
        </w:rPr>
        <w:t xml:space="preserve"> do magazynowania popiołów z kotła.</w:t>
      </w:r>
    </w:p>
    <w:p w14:paraId="2641588C" w14:textId="500795B1" w:rsidR="00322F76" w:rsidRPr="00E55858" w:rsidRDefault="00322F76" w:rsidP="00322F76">
      <w:pPr>
        <w:pStyle w:val="Punktatory2"/>
        <w:numPr>
          <w:ilvl w:val="0"/>
          <w:numId w:val="0"/>
        </w:numPr>
        <w:spacing w:line="240" w:lineRule="auto"/>
        <w:rPr>
          <w:bCs/>
        </w:rPr>
      </w:pPr>
      <w:r w:rsidRPr="00E55858">
        <w:rPr>
          <w:bCs/>
        </w:rPr>
        <w:t xml:space="preserve">Silosy ITPOE II: </w:t>
      </w:r>
    </w:p>
    <w:p w14:paraId="4A9A8A1E" w14:textId="3A589AEC" w:rsidR="00451132" w:rsidRPr="00E55858" w:rsidRDefault="00322F76" w:rsidP="00451132">
      <w:pPr>
        <w:pStyle w:val="Punktatory2"/>
        <w:spacing w:line="240" w:lineRule="auto"/>
        <w:ind w:left="426" w:hanging="426"/>
        <w:rPr>
          <w:bCs/>
          <w:sz w:val="23"/>
          <w:szCs w:val="23"/>
        </w:rPr>
      </w:pPr>
      <w:r w:rsidRPr="00E55858">
        <w:rPr>
          <w:bCs/>
          <w:sz w:val="23"/>
          <w:szCs w:val="23"/>
        </w:rPr>
        <w:t xml:space="preserve">zbiorniki (silosy) (2 szt.) </w:t>
      </w:r>
      <w:r w:rsidR="00451132" w:rsidRPr="00E55858">
        <w:rPr>
          <w:bCs/>
          <w:sz w:val="23"/>
          <w:szCs w:val="23"/>
        </w:rPr>
        <w:t>emitory linii nr 2 L.II. -E-P2/1 i L.II.-E-P2/2, o pojemności 150 m</w:t>
      </w:r>
      <w:r w:rsidR="00451132" w:rsidRPr="00E55858">
        <w:rPr>
          <w:bCs/>
          <w:sz w:val="23"/>
          <w:szCs w:val="23"/>
          <w:vertAlign w:val="superscript"/>
        </w:rPr>
        <w:t>3</w:t>
      </w:r>
      <w:r w:rsidR="00451132" w:rsidRPr="00E55858">
        <w:rPr>
          <w:bCs/>
          <w:sz w:val="23"/>
          <w:szCs w:val="23"/>
        </w:rPr>
        <w:t xml:space="preserve"> każdy, do magazynowania pyłów lotnych z systemu oczyszczania spalin;</w:t>
      </w:r>
    </w:p>
    <w:p w14:paraId="44BDFDFD" w14:textId="246BF7C8" w:rsidR="007D6768" w:rsidRPr="00E55858" w:rsidRDefault="007D6768" w:rsidP="007D6768">
      <w:pPr>
        <w:pStyle w:val="Punktatory2"/>
        <w:spacing w:line="240" w:lineRule="auto"/>
        <w:ind w:left="426" w:hanging="426"/>
        <w:rPr>
          <w:bCs/>
          <w:sz w:val="23"/>
          <w:szCs w:val="23"/>
        </w:rPr>
      </w:pPr>
      <w:r w:rsidRPr="00E55858">
        <w:rPr>
          <w:bCs/>
          <w:sz w:val="23"/>
          <w:szCs w:val="23"/>
        </w:rPr>
        <w:t>zbiornik (silos) (</w:t>
      </w:r>
      <w:r w:rsidR="00322F76" w:rsidRPr="00E55858">
        <w:rPr>
          <w:bCs/>
          <w:sz w:val="23"/>
          <w:szCs w:val="23"/>
        </w:rPr>
        <w:t>1</w:t>
      </w:r>
      <w:r w:rsidRPr="00E55858">
        <w:rPr>
          <w:bCs/>
          <w:sz w:val="23"/>
          <w:szCs w:val="23"/>
        </w:rPr>
        <w:t xml:space="preserve"> szt.) emitor </w:t>
      </w:r>
      <w:r w:rsidR="00AF3002" w:rsidRPr="00E55858">
        <w:rPr>
          <w:bCs/>
          <w:sz w:val="23"/>
          <w:szCs w:val="23"/>
        </w:rPr>
        <w:t xml:space="preserve">linii nr 2 </w:t>
      </w:r>
      <w:r w:rsidRPr="00E55858">
        <w:rPr>
          <w:bCs/>
          <w:sz w:val="23"/>
          <w:szCs w:val="23"/>
        </w:rPr>
        <w:t>L.II.</w:t>
      </w:r>
      <w:r w:rsidR="00FE44D6" w:rsidRPr="00E55858">
        <w:rPr>
          <w:bCs/>
          <w:sz w:val="23"/>
          <w:szCs w:val="23"/>
        </w:rPr>
        <w:t>-</w:t>
      </w:r>
      <w:r w:rsidRPr="00E55858">
        <w:rPr>
          <w:bCs/>
          <w:sz w:val="23"/>
          <w:szCs w:val="23"/>
        </w:rPr>
        <w:t>E-P2/3, o pojemności 150 m</w:t>
      </w:r>
      <w:r w:rsidRPr="00E55858">
        <w:rPr>
          <w:bCs/>
          <w:sz w:val="23"/>
          <w:szCs w:val="23"/>
          <w:vertAlign w:val="superscript"/>
        </w:rPr>
        <w:t>3</w:t>
      </w:r>
      <w:r w:rsidRPr="00E55858">
        <w:rPr>
          <w:bCs/>
          <w:sz w:val="23"/>
          <w:szCs w:val="23"/>
        </w:rPr>
        <w:t xml:space="preserve"> do magazynowania popiołów z kotła.</w:t>
      </w:r>
    </w:p>
    <w:p w14:paraId="3B7A8640" w14:textId="77777777" w:rsidR="00AB23CA" w:rsidRPr="00E55858" w:rsidRDefault="007D6768" w:rsidP="007D6768">
      <w:pPr>
        <w:spacing w:before="0" w:after="0"/>
        <w:ind w:firstLine="0"/>
        <w:rPr>
          <w:rFonts w:ascii="Arial" w:hAnsi="Arial" w:cs="Arial"/>
          <w:bCs/>
          <w:sz w:val="23"/>
          <w:szCs w:val="23"/>
        </w:rPr>
      </w:pPr>
      <w:r w:rsidRPr="00E55858">
        <w:rPr>
          <w:rFonts w:ascii="Arial" w:hAnsi="Arial" w:cs="Arial"/>
          <w:bCs/>
          <w:sz w:val="23"/>
          <w:szCs w:val="23"/>
        </w:rPr>
        <w:t xml:space="preserve">I.2.3.5.1. Ww. silosy umieszczone będą na utwardzonej powierzchni, wyposażone będą </w:t>
      </w:r>
      <w:r w:rsidR="002E0851" w:rsidRPr="00E55858">
        <w:rPr>
          <w:rFonts w:ascii="Arial" w:hAnsi="Arial" w:cs="Arial"/>
          <w:bCs/>
          <w:sz w:val="23"/>
          <w:szCs w:val="23"/>
        </w:rPr>
        <w:br/>
      </w:r>
      <w:r w:rsidRPr="00E55858">
        <w:rPr>
          <w:rFonts w:ascii="Arial" w:hAnsi="Arial" w:cs="Arial"/>
          <w:bCs/>
          <w:sz w:val="23"/>
          <w:szCs w:val="23"/>
        </w:rPr>
        <w:t xml:space="preserve">w filtry workowe (tkaninowe) o skuteczności redukcji pyłu 99,9%. </w:t>
      </w:r>
    </w:p>
    <w:p w14:paraId="47C59A2B" w14:textId="667D272E" w:rsidR="007D6768" w:rsidRPr="00E55858" w:rsidRDefault="007D6768" w:rsidP="007D6768">
      <w:pPr>
        <w:spacing w:before="0" w:after="0"/>
        <w:ind w:firstLine="0"/>
        <w:rPr>
          <w:rFonts w:ascii="Arial" w:hAnsi="Arial" w:cs="Arial"/>
          <w:bCs/>
          <w:sz w:val="23"/>
          <w:szCs w:val="23"/>
        </w:rPr>
      </w:pPr>
      <w:r w:rsidRPr="00E55858">
        <w:rPr>
          <w:rFonts w:ascii="Arial" w:hAnsi="Arial" w:cs="Arial"/>
          <w:bCs/>
          <w:sz w:val="23"/>
          <w:szCs w:val="23"/>
        </w:rPr>
        <w:t>Przy zbiornikach magazynowych materiałów sypkich</w:t>
      </w:r>
      <w:r w:rsidR="00FE44D6" w:rsidRPr="00E55858">
        <w:rPr>
          <w:rFonts w:ascii="Arial" w:hAnsi="Arial" w:cs="Arial"/>
          <w:bCs/>
          <w:sz w:val="23"/>
          <w:szCs w:val="23"/>
        </w:rPr>
        <w:t xml:space="preserve"> dla linii I (</w:t>
      </w:r>
      <w:r w:rsidRPr="00E55858">
        <w:rPr>
          <w:rFonts w:ascii="Arial" w:hAnsi="Arial" w:cs="Arial"/>
          <w:bCs/>
          <w:sz w:val="23"/>
          <w:szCs w:val="23"/>
        </w:rPr>
        <w:t>L.I.</w:t>
      </w:r>
      <w:r w:rsidR="00FE44D6" w:rsidRPr="00E55858">
        <w:rPr>
          <w:rFonts w:ascii="Arial" w:hAnsi="Arial" w:cs="Arial"/>
          <w:bCs/>
          <w:sz w:val="23"/>
          <w:szCs w:val="23"/>
        </w:rPr>
        <w:t>-</w:t>
      </w:r>
      <w:r w:rsidRPr="00E55858">
        <w:rPr>
          <w:rFonts w:ascii="Arial" w:hAnsi="Arial" w:cs="Arial"/>
          <w:bCs/>
          <w:sz w:val="23"/>
          <w:szCs w:val="23"/>
        </w:rPr>
        <w:t>E-P3/1, L.I.</w:t>
      </w:r>
      <w:r w:rsidR="00FE44D6" w:rsidRPr="00E55858">
        <w:rPr>
          <w:rFonts w:ascii="Arial" w:hAnsi="Arial" w:cs="Arial"/>
          <w:bCs/>
          <w:sz w:val="23"/>
          <w:szCs w:val="23"/>
        </w:rPr>
        <w:t>-</w:t>
      </w:r>
      <w:r w:rsidRPr="00E55858">
        <w:rPr>
          <w:rFonts w:ascii="Arial" w:hAnsi="Arial" w:cs="Arial"/>
          <w:bCs/>
          <w:sz w:val="23"/>
          <w:szCs w:val="23"/>
        </w:rPr>
        <w:t xml:space="preserve">E-P3/2, </w:t>
      </w:r>
      <w:r w:rsidR="00AB23CA" w:rsidRPr="00E55858">
        <w:rPr>
          <w:rFonts w:ascii="Arial" w:hAnsi="Arial" w:cs="Arial"/>
          <w:bCs/>
          <w:sz w:val="23"/>
          <w:szCs w:val="23"/>
        </w:rPr>
        <w:br/>
      </w:r>
      <w:r w:rsidRPr="00E55858">
        <w:rPr>
          <w:rFonts w:ascii="Arial" w:hAnsi="Arial" w:cs="Arial"/>
          <w:bCs/>
          <w:sz w:val="23"/>
          <w:szCs w:val="23"/>
        </w:rPr>
        <w:t>L.I.</w:t>
      </w:r>
      <w:r w:rsidR="00FE44D6" w:rsidRPr="00E55858">
        <w:rPr>
          <w:rFonts w:ascii="Arial" w:hAnsi="Arial" w:cs="Arial"/>
          <w:bCs/>
          <w:sz w:val="23"/>
          <w:szCs w:val="23"/>
        </w:rPr>
        <w:t>-</w:t>
      </w:r>
      <w:r w:rsidRPr="00E55858">
        <w:rPr>
          <w:rFonts w:ascii="Arial" w:hAnsi="Arial" w:cs="Arial"/>
          <w:bCs/>
          <w:sz w:val="23"/>
          <w:szCs w:val="23"/>
        </w:rPr>
        <w:t>E-P3/3</w:t>
      </w:r>
      <w:r w:rsidR="00FE44D6" w:rsidRPr="00E55858">
        <w:rPr>
          <w:rFonts w:ascii="Arial" w:hAnsi="Arial" w:cs="Arial"/>
          <w:bCs/>
          <w:sz w:val="23"/>
          <w:szCs w:val="23"/>
        </w:rPr>
        <w:t xml:space="preserve">) </w:t>
      </w:r>
      <w:r w:rsidRPr="00E55858">
        <w:rPr>
          <w:rFonts w:ascii="Arial" w:hAnsi="Arial" w:cs="Arial"/>
          <w:bCs/>
          <w:sz w:val="23"/>
          <w:szCs w:val="23"/>
        </w:rPr>
        <w:t xml:space="preserve">oraz </w:t>
      </w:r>
      <w:r w:rsidR="00AB23CA" w:rsidRPr="00E55858">
        <w:rPr>
          <w:rFonts w:ascii="Arial" w:hAnsi="Arial" w:cs="Arial"/>
          <w:bCs/>
          <w:sz w:val="23"/>
          <w:szCs w:val="23"/>
        </w:rPr>
        <w:t>dla linii II (</w:t>
      </w:r>
      <w:r w:rsidRPr="00E55858">
        <w:rPr>
          <w:rFonts w:ascii="Arial" w:hAnsi="Arial" w:cs="Arial"/>
          <w:bCs/>
          <w:sz w:val="23"/>
          <w:szCs w:val="23"/>
        </w:rPr>
        <w:t>L.II.</w:t>
      </w:r>
      <w:r w:rsidR="00FE44D6" w:rsidRPr="00E55858">
        <w:rPr>
          <w:rFonts w:ascii="Arial" w:hAnsi="Arial" w:cs="Arial"/>
          <w:bCs/>
          <w:sz w:val="23"/>
          <w:szCs w:val="23"/>
        </w:rPr>
        <w:t>-</w:t>
      </w:r>
      <w:r w:rsidRPr="00E55858">
        <w:rPr>
          <w:rFonts w:ascii="Arial" w:hAnsi="Arial" w:cs="Arial"/>
          <w:bCs/>
          <w:sz w:val="23"/>
          <w:szCs w:val="23"/>
        </w:rPr>
        <w:t>E-P3/1, L.II.</w:t>
      </w:r>
      <w:r w:rsidR="00FE44D6" w:rsidRPr="00E55858">
        <w:rPr>
          <w:rFonts w:ascii="Arial" w:hAnsi="Arial" w:cs="Arial"/>
          <w:bCs/>
          <w:sz w:val="23"/>
          <w:szCs w:val="23"/>
        </w:rPr>
        <w:t>-</w:t>
      </w:r>
      <w:r w:rsidRPr="00E55858">
        <w:rPr>
          <w:rFonts w:ascii="Arial" w:hAnsi="Arial" w:cs="Arial"/>
          <w:bCs/>
          <w:sz w:val="23"/>
          <w:szCs w:val="23"/>
        </w:rPr>
        <w:t>E-P3/2, L.II.</w:t>
      </w:r>
      <w:r w:rsidR="00FE44D6" w:rsidRPr="00E55858">
        <w:rPr>
          <w:rFonts w:ascii="Arial" w:hAnsi="Arial" w:cs="Arial"/>
          <w:bCs/>
          <w:sz w:val="23"/>
          <w:szCs w:val="23"/>
        </w:rPr>
        <w:t>-</w:t>
      </w:r>
      <w:r w:rsidRPr="00E55858">
        <w:rPr>
          <w:rFonts w:ascii="Arial" w:hAnsi="Arial" w:cs="Arial"/>
          <w:bCs/>
          <w:sz w:val="23"/>
          <w:szCs w:val="23"/>
        </w:rPr>
        <w:t>E-P3/3</w:t>
      </w:r>
      <w:r w:rsidR="00AB23CA" w:rsidRPr="00E55858">
        <w:rPr>
          <w:rFonts w:ascii="Arial" w:hAnsi="Arial" w:cs="Arial"/>
          <w:bCs/>
          <w:sz w:val="23"/>
          <w:szCs w:val="23"/>
        </w:rPr>
        <w:t>)</w:t>
      </w:r>
      <w:r w:rsidRPr="00E55858">
        <w:rPr>
          <w:rFonts w:ascii="Arial" w:hAnsi="Arial" w:cs="Arial"/>
          <w:bCs/>
          <w:sz w:val="23"/>
          <w:szCs w:val="23"/>
        </w:rPr>
        <w:t xml:space="preserve"> zastosowane będą filtry przeciwpyłowe workowe o skuteczności redukcji pyłu 99,9%.</w:t>
      </w:r>
    </w:p>
    <w:p w14:paraId="0CEF0EAD" w14:textId="77777777" w:rsidR="007D6768" w:rsidRPr="00E55858" w:rsidRDefault="007D6768" w:rsidP="007D6768">
      <w:pPr>
        <w:keepNext w:val="0"/>
        <w:tabs>
          <w:tab w:val="left" w:pos="851"/>
          <w:tab w:val="left" w:pos="3828"/>
        </w:tabs>
        <w:suppressAutoHyphens/>
        <w:spacing w:before="120" w:after="0" w:line="240" w:lineRule="atLeast"/>
        <w:ind w:firstLine="0"/>
        <w:contextualSpacing/>
        <w:rPr>
          <w:rFonts w:ascii="Arial" w:hAnsi="Arial" w:cs="Arial"/>
          <w:bCs/>
          <w:sz w:val="23"/>
          <w:szCs w:val="23"/>
        </w:rPr>
      </w:pPr>
    </w:p>
    <w:p w14:paraId="1778E9C4" w14:textId="77777777" w:rsidR="007D6768" w:rsidRPr="00E55858" w:rsidRDefault="007D6768" w:rsidP="007D6768">
      <w:pPr>
        <w:keepNext w:val="0"/>
        <w:tabs>
          <w:tab w:val="left" w:pos="851"/>
          <w:tab w:val="left" w:pos="3828"/>
        </w:tabs>
        <w:suppressAutoHyphens/>
        <w:spacing w:before="120" w:after="0" w:line="240" w:lineRule="atLeast"/>
        <w:ind w:firstLine="0"/>
        <w:contextualSpacing/>
        <w:rPr>
          <w:rFonts w:ascii="Arial" w:hAnsi="Arial" w:cs="Arial"/>
          <w:bCs/>
          <w:sz w:val="23"/>
          <w:szCs w:val="23"/>
        </w:rPr>
      </w:pPr>
      <w:r w:rsidRPr="00E55858">
        <w:rPr>
          <w:rFonts w:ascii="Arial" w:hAnsi="Arial" w:cs="Arial"/>
          <w:bCs/>
          <w:sz w:val="23"/>
          <w:szCs w:val="23"/>
        </w:rPr>
        <w:t>I.2.3.6. Zbiorniki magazynowe reagentów i substancji chemicznych:</w:t>
      </w:r>
    </w:p>
    <w:p w14:paraId="14ACB73B" w14:textId="77777777" w:rsidR="007D6768" w:rsidRPr="00E55858" w:rsidRDefault="007D6768" w:rsidP="007D6768">
      <w:pPr>
        <w:keepNext w:val="0"/>
        <w:tabs>
          <w:tab w:val="left" w:pos="851"/>
          <w:tab w:val="left" w:pos="3828"/>
        </w:tabs>
        <w:suppressAutoHyphens/>
        <w:spacing w:before="0" w:after="0" w:line="240" w:lineRule="atLeast"/>
        <w:ind w:firstLine="0"/>
        <w:contextualSpacing/>
        <w:rPr>
          <w:rFonts w:ascii="Arial" w:hAnsi="Arial" w:cs="Arial"/>
          <w:bCs/>
          <w:sz w:val="8"/>
          <w:szCs w:val="8"/>
        </w:rPr>
      </w:pPr>
    </w:p>
    <w:p w14:paraId="34BFE82E" w14:textId="529F1709" w:rsidR="007D6768" w:rsidRPr="00E55858" w:rsidRDefault="007D6768" w:rsidP="007D6768">
      <w:pPr>
        <w:keepNext w:val="0"/>
        <w:suppressAutoHyphens/>
        <w:spacing w:before="0" w:after="0"/>
        <w:ind w:firstLine="0"/>
        <w:contextualSpacing/>
        <w:rPr>
          <w:rFonts w:ascii="Arial" w:hAnsi="Arial" w:cs="Arial"/>
          <w:bCs/>
          <w:color w:val="FF0000"/>
          <w:sz w:val="23"/>
          <w:szCs w:val="23"/>
        </w:rPr>
      </w:pPr>
      <w:r w:rsidRPr="00E55858">
        <w:rPr>
          <w:rFonts w:ascii="Arial" w:hAnsi="Arial" w:cs="Arial"/>
          <w:bCs/>
          <w:sz w:val="23"/>
          <w:szCs w:val="23"/>
        </w:rPr>
        <w:t>Tabela nr 3 Zestawienie substancji, jakie będą wykorzystywane oraz magazynowane na terenie ITPOE w Rzeszowie</w:t>
      </w:r>
      <w:r w:rsidR="00987FB3" w:rsidRPr="00E55858">
        <w:rPr>
          <w:rFonts w:ascii="Arial" w:hAnsi="Arial" w:cs="Arial"/>
          <w:bCs/>
          <w:sz w:val="23"/>
          <w:szCs w:val="23"/>
        </w:rPr>
        <w:t xml:space="preserve"> </w:t>
      </w:r>
    </w:p>
    <w:tbl>
      <w:tblPr>
        <w:tblpPr w:leftFromText="141" w:rightFromText="141" w:vertAnchor="text" w:tblpXSpec="center" w:tblpY="1"/>
        <w:tblOverlap w:val="neve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000" w:firstRow="0" w:lastRow="0" w:firstColumn="0" w:lastColumn="0" w:noHBand="0" w:noVBand="0"/>
        <w:tblCaption w:val="Tabela nr 3 Zestawienie substancji, jakie będą wykorzystywane oraz magazynowane na terenie ITPOE w Rzeszowie "/>
        <w:tblDescription w:val="W tabeli przedstawiono zestawienie substancji, jakie będą wykorzystywane oraz magazynowane na terenie ITPOE w Rzeszowie, m.in. mocznik, wapno gaszone, węgiel aktywny, detergenty itp. "/>
      </w:tblPr>
      <w:tblGrid>
        <w:gridCol w:w="279"/>
        <w:gridCol w:w="2835"/>
        <w:gridCol w:w="1135"/>
        <w:gridCol w:w="5101"/>
      </w:tblGrid>
      <w:tr w:rsidR="00821776" w:rsidRPr="00E55858" w14:paraId="74623FC7" w14:textId="79FEFED3" w:rsidTr="0042353E">
        <w:trPr>
          <w:trHeight w:val="20"/>
          <w:tblHeader/>
        </w:trPr>
        <w:tc>
          <w:tcPr>
            <w:tcW w:w="149" w:type="pct"/>
            <w:shd w:val="clear" w:color="auto" w:fill="FFFFFF" w:themeFill="background1"/>
          </w:tcPr>
          <w:p w14:paraId="6FBD264E" w14:textId="77777777" w:rsidR="00821776" w:rsidRPr="00E55858" w:rsidRDefault="00821776" w:rsidP="00BE64E0">
            <w:pPr>
              <w:tabs>
                <w:tab w:val="left" w:pos="396"/>
              </w:tabs>
              <w:spacing w:before="0" w:after="0"/>
              <w:ind w:left="-1109"/>
              <w:jc w:val="left"/>
              <w:rPr>
                <w:rFonts w:ascii="Arial" w:hAnsi="Arial" w:cs="Arial"/>
                <w:bCs/>
                <w:sz w:val="20"/>
                <w:szCs w:val="20"/>
              </w:rPr>
            </w:pPr>
            <w:r w:rsidRPr="00E55858">
              <w:rPr>
                <w:rFonts w:ascii="Arial" w:hAnsi="Arial" w:cs="Arial"/>
                <w:bCs/>
                <w:sz w:val="20"/>
                <w:szCs w:val="20"/>
              </w:rPr>
              <w:t>Lp.</w:t>
            </w:r>
          </w:p>
        </w:tc>
        <w:tc>
          <w:tcPr>
            <w:tcW w:w="1516" w:type="pct"/>
            <w:shd w:val="clear" w:color="auto" w:fill="FFFFFF" w:themeFill="background1"/>
            <w:vAlign w:val="center"/>
          </w:tcPr>
          <w:p w14:paraId="46737E04" w14:textId="77777777" w:rsidR="00821776" w:rsidRPr="00E55858" w:rsidRDefault="00821776" w:rsidP="00E26471">
            <w:pPr>
              <w:spacing w:before="0" w:after="0"/>
              <w:jc w:val="left"/>
              <w:rPr>
                <w:rFonts w:ascii="Arial" w:hAnsi="Arial" w:cs="Arial"/>
                <w:bCs/>
                <w:sz w:val="20"/>
                <w:szCs w:val="20"/>
              </w:rPr>
            </w:pPr>
            <w:r w:rsidRPr="00E55858">
              <w:rPr>
                <w:rFonts w:ascii="Arial" w:hAnsi="Arial" w:cs="Arial"/>
                <w:bCs/>
                <w:sz w:val="20"/>
                <w:szCs w:val="20"/>
              </w:rPr>
              <w:t>Opis</w:t>
            </w:r>
          </w:p>
        </w:tc>
        <w:tc>
          <w:tcPr>
            <w:tcW w:w="607" w:type="pct"/>
            <w:shd w:val="clear" w:color="auto" w:fill="FFFFFF" w:themeFill="background1"/>
            <w:vAlign w:val="center"/>
          </w:tcPr>
          <w:p w14:paraId="57B626B5" w14:textId="77777777" w:rsidR="00821776" w:rsidRPr="00E55858" w:rsidRDefault="00821776" w:rsidP="002E0851">
            <w:pPr>
              <w:spacing w:before="0" w:after="0"/>
              <w:ind w:firstLine="0"/>
              <w:jc w:val="center"/>
              <w:rPr>
                <w:rFonts w:ascii="Arial" w:hAnsi="Arial" w:cs="Arial"/>
                <w:bCs/>
                <w:sz w:val="20"/>
                <w:szCs w:val="20"/>
              </w:rPr>
            </w:pPr>
            <w:r w:rsidRPr="00E55858">
              <w:rPr>
                <w:rFonts w:ascii="Arial" w:hAnsi="Arial" w:cs="Arial"/>
                <w:bCs/>
                <w:sz w:val="20"/>
                <w:szCs w:val="20"/>
              </w:rPr>
              <w:t>Pojemność</w:t>
            </w:r>
            <w:r w:rsidRPr="00E55858">
              <w:rPr>
                <w:rFonts w:ascii="Arial" w:hAnsi="Arial" w:cs="Arial"/>
                <w:bCs/>
                <w:sz w:val="20"/>
                <w:szCs w:val="20"/>
              </w:rPr>
              <w:br/>
              <w:t>[m</w:t>
            </w:r>
            <w:r w:rsidRPr="00E55858">
              <w:rPr>
                <w:rFonts w:ascii="Arial" w:hAnsi="Arial" w:cs="Arial"/>
                <w:bCs/>
                <w:sz w:val="20"/>
                <w:szCs w:val="20"/>
                <w:vertAlign w:val="superscript"/>
              </w:rPr>
              <w:t>3</w:t>
            </w:r>
            <w:r w:rsidRPr="00E55858">
              <w:rPr>
                <w:rFonts w:ascii="Arial" w:hAnsi="Arial" w:cs="Arial"/>
                <w:bCs/>
                <w:sz w:val="20"/>
                <w:szCs w:val="20"/>
              </w:rPr>
              <w:t>]</w:t>
            </w:r>
          </w:p>
        </w:tc>
        <w:tc>
          <w:tcPr>
            <w:tcW w:w="2728" w:type="pct"/>
            <w:shd w:val="clear" w:color="auto" w:fill="FFFFFF" w:themeFill="background1"/>
            <w:vAlign w:val="center"/>
          </w:tcPr>
          <w:p w14:paraId="1DF252E1" w14:textId="0ECC733C" w:rsidR="00821776" w:rsidRPr="00E55858" w:rsidRDefault="00821776" w:rsidP="00BE64E0">
            <w:pPr>
              <w:spacing w:before="0" w:after="0"/>
              <w:jc w:val="center"/>
              <w:rPr>
                <w:rFonts w:ascii="Arial" w:hAnsi="Arial" w:cs="Arial"/>
                <w:bCs/>
                <w:sz w:val="20"/>
                <w:szCs w:val="20"/>
              </w:rPr>
            </w:pPr>
            <w:r w:rsidRPr="00E55858">
              <w:rPr>
                <w:rFonts w:ascii="Arial" w:hAnsi="Arial" w:cs="Arial"/>
                <w:bCs/>
                <w:sz w:val="20"/>
                <w:szCs w:val="20"/>
              </w:rPr>
              <w:t xml:space="preserve">Sposób przechowywania na terenie zakładu </w:t>
            </w:r>
            <w:r w:rsidR="00D33278" w:rsidRPr="00E55858">
              <w:rPr>
                <w:rFonts w:ascii="Arial" w:hAnsi="Arial" w:cs="Arial"/>
                <w:bCs/>
                <w:sz w:val="20"/>
                <w:szCs w:val="20"/>
              </w:rPr>
              <w:br/>
            </w:r>
            <w:r w:rsidRPr="00E55858">
              <w:rPr>
                <w:rFonts w:ascii="Arial" w:hAnsi="Arial" w:cs="Arial"/>
                <w:bCs/>
                <w:sz w:val="20"/>
                <w:szCs w:val="20"/>
              </w:rPr>
              <w:t>i stosowane zabezpieczenia</w:t>
            </w:r>
          </w:p>
        </w:tc>
      </w:tr>
      <w:tr w:rsidR="00821776" w:rsidRPr="00E55858" w14:paraId="7BD7FB9C" w14:textId="2381BAB0" w:rsidTr="0042353E">
        <w:trPr>
          <w:trHeight w:val="20"/>
        </w:trPr>
        <w:tc>
          <w:tcPr>
            <w:tcW w:w="149" w:type="pct"/>
            <w:shd w:val="clear" w:color="auto" w:fill="FFFFFF" w:themeFill="background1"/>
          </w:tcPr>
          <w:p w14:paraId="7835B56B" w14:textId="77777777" w:rsidR="00821776" w:rsidRPr="00E55858" w:rsidRDefault="00821776" w:rsidP="00BE64E0">
            <w:pPr>
              <w:tabs>
                <w:tab w:val="left" w:pos="396"/>
              </w:tabs>
              <w:spacing w:before="0" w:after="0"/>
              <w:ind w:left="-739"/>
              <w:jc w:val="left"/>
              <w:rPr>
                <w:rFonts w:ascii="Arial" w:hAnsi="Arial" w:cs="Arial"/>
                <w:bCs/>
                <w:sz w:val="20"/>
                <w:szCs w:val="20"/>
              </w:rPr>
            </w:pPr>
            <w:r w:rsidRPr="00E55858">
              <w:rPr>
                <w:rFonts w:ascii="Arial" w:hAnsi="Arial" w:cs="Arial"/>
                <w:bCs/>
                <w:sz w:val="20"/>
                <w:szCs w:val="20"/>
              </w:rPr>
              <w:t>1.</w:t>
            </w:r>
          </w:p>
        </w:tc>
        <w:tc>
          <w:tcPr>
            <w:tcW w:w="1516" w:type="pct"/>
            <w:shd w:val="clear" w:color="auto" w:fill="FFFFFF" w:themeFill="background1"/>
            <w:vAlign w:val="center"/>
          </w:tcPr>
          <w:p w14:paraId="3F7DBB17" w14:textId="77777777" w:rsidR="00821776" w:rsidRPr="00E55858" w:rsidRDefault="00821776" w:rsidP="007D6768">
            <w:pPr>
              <w:spacing w:before="0" w:after="0"/>
              <w:ind w:firstLine="0"/>
              <w:jc w:val="left"/>
              <w:rPr>
                <w:rFonts w:ascii="Arial" w:hAnsi="Arial" w:cs="Arial"/>
                <w:bCs/>
                <w:sz w:val="20"/>
                <w:szCs w:val="20"/>
              </w:rPr>
            </w:pPr>
            <w:r w:rsidRPr="00E55858">
              <w:rPr>
                <w:rFonts w:ascii="Arial" w:hAnsi="Arial" w:cs="Arial"/>
                <w:bCs/>
                <w:sz w:val="20"/>
                <w:szCs w:val="20"/>
              </w:rPr>
              <w:t>Mocznik (CH</w:t>
            </w:r>
            <w:r w:rsidRPr="00E55858">
              <w:rPr>
                <w:rFonts w:ascii="Arial" w:hAnsi="Arial" w:cs="Arial"/>
                <w:bCs/>
                <w:sz w:val="20"/>
                <w:szCs w:val="20"/>
                <w:vertAlign w:val="subscript"/>
              </w:rPr>
              <w:t>4</w:t>
            </w:r>
            <w:r w:rsidRPr="00E55858">
              <w:rPr>
                <w:rFonts w:ascii="Arial" w:hAnsi="Arial" w:cs="Arial"/>
                <w:bCs/>
                <w:sz w:val="20"/>
                <w:szCs w:val="20"/>
              </w:rPr>
              <w:t>N</w:t>
            </w:r>
            <w:r w:rsidRPr="00E55858">
              <w:rPr>
                <w:rFonts w:ascii="Arial" w:hAnsi="Arial" w:cs="Arial"/>
                <w:bCs/>
                <w:sz w:val="20"/>
                <w:szCs w:val="20"/>
                <w:vertAlign w:val="subscript"/>
              </w:rPr>
              <w:t>2</w:t>
            </w:r>
            <w:r w:rsidRPr="00E55858">
              <w:rPr>
                <w:rFonts w:ascii="Arial" w:hAnsi="Arial" w:cs="Arial"/>
                <w:bCs/>
                <w:sz w:val="20"/>
                <w:szCs w:val="20"/>
              </w:rPr>
              <w:t>O)</w:t>
            </w:r>
          </w:p>
        </w:tc>
        <w:tc>
          <w:tcPr>
            <w:tcW w:w="607" w:type="pct"/>
            <w:shd w:val="clear" w:color="auto" w:fill="FFFFFF" w:themeFill="background1"/>
            <w:vAlign w:val="center"/>
          </w:tcPr>
          <w:p w14:paraId="557F2683" w14:textId="77777777" w:rsidR="00821776" w:rsidRPr="00E55858" w:rsidRDefault="00821776" w:rsidP="002E0851">
            <w:pPr>
              <w:spacing w:before="0" w:after="0"/>
              <w:ind w:firstLine="0"/>
              <w:jc w:val="center"/>
              <w:rPr>
                <w:rFonts w:ascii="Arial" w:hAnsi="Arial" w:cs="Arial"/>
                <w:bCs/>
                <w:sz w:val="20"/>
                <w:szCs w:val="20"/>
              </w:rPr>
            </w:pPr>
            <w:r w:rsidRPr="00E55858">
              <w:rPr>
                <w:rFonts w:ascii="Arial" w:hAnsi="Arial" w:cs="Arial"/>
                <w:bCs/>
                <w:sz w:val="20"/>
                <w:szCs w:val="20"/>
                <w:lang w:val="en-AU"/>
              </w:rPr>
              <w:t>35</w:t>
            </w:r>
          </w:p>
        </w:tc>
        <w:tc>
          <w:tcPr>
            <w:tcW w:w="2728" w:type="pct"/>
            <w:shd w:val="clear" w:color="auto" w:fill="FFFFFF" w:themeFill="background1"/>
            <w:vAlign w:val="center"/>
          </w:tcPr>
          <w:p w14:paraId="25D1C74F" w14:textId="6A24C8EE"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Zbiornik naziemny o poj. 35 [m</w:t>
            </w:r>
            <w:r w:rsidRPr="00E55858">
              <w:rPr>
                <w:rFonts w:ascii="Arial" w:hAnsi="Arial" w:cs="Arial"/>
                <w:bCs/>
                <w:sz w:val="20"/>
                <w:szCs w:val="20"/>
                <w:vertAlign w:val="superscript"/>
              </w:rPr>
              <w:t>3</w:t>
            </w:r>
            <w:r w:rsidRPr="00E55858">
              <w:rPr>
                <w:rFonts w:ascii="Arial" w:hAnsi="Arial" w:cs="Arial"/>
                <w:bCs/>
                <w:sz w:val="20"/>
                <w:szCs w:val="20"/>
              </w:rPr>
              <w:t>] umieszczony w basenie betonowym o poj. ok. 44 m</w:t>
            </w:r>
            <w:r w:rsidRPr="00E55858">
              <w:rPr>
                <w:rFonts w:ascii="Arial" w:hAnsi="Arial" w:cs="Arial"/>
                <w:bCs/>
                <w:sz w:val="20"/>
                <w:szCs w:val="20"/>
                <w:vertAlign w:val="superscript"/>
              </w:rPr>
              <w:t>3</w:t>
            </w:r>
          </w:p>
        </w:tc>
      </w:tr>
      <w:tr w:rsidR="00821776" w:rsidRPr="00E55858" w14:paraId="6E87BEDE" w14:textId="3633184E" w:rsidTr="0042353E">
        <w:trPr>
          <w:trHeight w:val="20"/>
        </w:trPr>
        <w:tc>
          <w:tcPr>
            <w:tcW w:w="149" w:type="pct"/>
            <w:shd w:val="clear" w:color="auto" w:fill="FFFFFF" w:themeFill="background1"/>
          </w:tcPr>
          <w:p w14:paraId="27DC8EAD" w14:textId="77777777" w:rsidR="00821776" w:rsidRPr="00E55858" w:rsidRDefault="00821776" w:rsidP="00BE64E0">
            <w:pPr>
              <w:tabs>
                <w:tab w:val="left" w:pos="396"/>
              </w:tabs>
              <w:spacing w:before="0" w:after="0"/>
              <w:ind w:left="-739"/>
              <w:jc w:val="left"/>
              <w:rPr>
                <w:rFonts w:ascii="Arial" w:hAnsi="Arial" w:cs="Arial"/>
                <w:bCs/>
                <w:sz w:val="20"/>
                <w:szCs w:val="20"/>
              </w:rPr>
            </w:pPr>
            <w:r w:rsidRPr="00E55858">
              <w:rPr>
                <w:rFonts w:ascii="Arial" w:hAnsi="Arial" w:cs="Arial"/>
                <w:bCs/>
                <w:sz w:val="20"/>
                <w:szCs w:val="20"/>
              </w:rPr>
              <w:t>2.</w:t>
            </w:r>
          </w:p>
        </w:tc>
        <w:tc>
          <w:tcPr>
            <w:tcW w:w="1516" w:type="pct"/>
            <w:shd w:val="clear" w:color="auto" w:fill="FFFFFF" w:themeFill="background1"/>
            <w:vAlign w:val="center"/>
          </w:tcPr>
          <w:p w14:paraId="535A5831" w14:textId="718F1991" w:rsidR="00821776" w:rsidRPr="00E55858" w:rsidRDefault="00821776" w:rsidP="007D6768">
            <w:pPr>
              <w:spacing w:before="0" w:after="0"/>
              <w:ind w:firstLine="0"/>
              <w:jc w:val="left"/>
              <w:rPr>
                <w:rFonts w:ascii="Arial" w:hAnsi="Arial" w:cs="Arial"/>
                <w:bCs/>
                <w:sz w:val="20"/>
                <w:szCs w:val="20"/>
              </w:rPr>
            </w:pPr>
            <w:r w:rsidRPr="00E55858">
              <w:rPr>
                <w:rFonts w:ascii="Arial" w:hAnsi="Arial" w:cs="Arial"/>
                <w:bCs/>
                <w:sz w:val="20"/>
                <w:szCs w:val="20"/>
              </w:rPr>
              <w:t>Roztwór wodorotlenku sodu (NaOH*H</w:t>
            </w:r>
            <w:r w:rsidRPr="00E55858">
              <w:rPr>
                <w:rFonts w:ascii="Arial" w:hAnsi="Arial" w:cs="Arial"/>
                <w:bCs/>
                <w:sz w:val="20"/>
                <w:szCs w:val="20"/>
                <w:vertAlign w:val="subscript"/>
              </w:rPr>
              <w:t>2</w:t>
            </w:r>
            <w:r w:rsidRPr="00E55858">
              <w:rPr>
                <w:rFonts w:ascii="Arial" w:hAnsi="Arial" w:cs="Arial"/>
                <w:bCs/>
                <w:sz w:val="20"/>
                <w:szCs w:val="20"/>
              </w:rPr>
              <w:t>O) 30%</w:t>
            </w:r>
          </w:p>
        </w:tc>
        <w:tc>
          <w:tcPr>
            <w:tcW w:w="607" w:type="pct"/>
            <w:shd w:val="clear" w:color="auto" w:fill="FFFFFF" w:themeFill="background1"/>
            <w:vAlign w:val="center"/>
          </w:tcPr>
          <w:p w14:paraId="4BF6255E" w14:textId="77777777" w:rsidR="00821776" w:rsidRPr="00E55858" w:rsidRDefault="00821776" w:rsidP="002E0851">
            <w:pPr>
              <w:spacing w:before="0" w:after="0"/>
              <w:ind w:firstLine="0"/>
              <w:jc w:val="center"/>
              <w:rPr>
                <w:rFonts w:ascii="Arial" w:hAnsi="Arial" w:cs="Arial"/>
                <w:bCs/>
                <w:sz w:val="20"/>
                <w:szCs w:val="20"/>
              </w:rPr>
            </w:pPr>
            <w:r w:rsidRPr="00E55858">
              <w:rPr>
                <w:rFonts w:ascii="Arial" w:hAnsi="Arial" w:cs="Arial"/>
                <w:bCs/>
                <w:sz w:val="20"/>
                <w:szCs w:val="20"/>
              </w:rPr>
              <w:t>7</w:t>
            </w:r>
          </w:p>
        </w:tc>
        <w:tc>
          <w:tcPr>
            <w:tcW w:w="2728" w:type="pct"/>
            <w:shd w:val="clear" w:color="auto" w:fill="FFFFFF" w:themeFill="background1"/>
            <w:vAlign w:val="center"/>
          </w:tcPr>
          <w:p w14:paraId="3D04719F" w14:textId="77777777"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Zbiornik naziemny o poj. 7 [m</w:t>
            </w:r>
            <w:r w:rsidRPr="00E55858">
              <w:rPr>
                <w:rFonts w:ascii="Arial" w:hAnsi="Arial" w:cs="Arial"/>
                <w:bCs/>
                <w:sz w:val="20"/>
                <w:szCs w:val="20"/>
                <w:vertAlign w:val="superscript"/>
              </w:rPr>
              <w:t>3</w:t>
            </w:r>
            <w:r w:rsidRPr="00E55858">
              <w:rPr>
                <w:rFonts w:ascii="Arial" w:hAnsi="Arial" w:cs="Arial"/>
                <w:bCs/>
                <w:sz w:val="20"/>
                <w:szCs w:val="20"/>
              </w:rPr>
              <w:t>] umieszczony na utwardzonej powierzchni</w:t>
            </w:r>
          </w:p>
        </w:tc>
      </w:tr>
      <w:tr w:rsidR="00821776" w:rsidRPr="00E55858" w14:paraId="56F30175" w14:textId="44A8FD08" w:rsidTr="0042353E">
        <w:trPr>
          <w:trHeight w:val="20"/>
        </w:trPr>
        <w:tc>
          <w:tcPr>
            <w:tcW w:w="149" w:type="pct"/>
            <w:shd w:val="clear" w:color="auto" w:fill="FFFFFF" w:themeFill="background1"/>
          </w:tcPr>
          <w:p w14:paraId="68B2503E" w14:textId="77777777" w:rsidR="00821776" w:rsidRPr="00E55858" w:rsidRDefault="00821776" w:rsidP="00BE64E0">
            <w:pPr>
              <w:tabs>
                <w:tab w:val="left" w:pos="396"/>
              </w:tabs>
              <w:spacing w:before="0" w:after="0"/>
              <w:ind w:left="-739"/>
              <w:jc w:val="left"/>
              <w:rPr>
                <w:rFonts w:ascii="Arial" w:hAnsi="Arial" w:cs="Arial"/>
                <w:bCs/>
                <w:sz w:val="20"/>
                <w:szCs w:val="20"/>
              </w:rPr>
            </w:pPr>
            <w:r w:rsidRPr="00E55858">
              <w:rPr>
                <w:rFonts w:ascii="Arial" w:hAnsi="Arial" w:cs="Arial"/>
                <w:bCs/>
                <w:sz w:val="20"/>
                <w:szCs w:val="20"/>
              </w:rPr>
              <w:t>3.</w:t>
            </w:r>
          </w:p>
        </w:tc>
        <w:tc>
          <w:tcPr>
            <w:tcW w:w="1516" w:type="pct"/>
            <w:shd w:val="clear" w:color="auto" w:fill="FFFFFF" w:themeFill="background1"/>
            <w:vAlign w:val="center"/>
          </w:tcPr>
          <w:p w14:paraId="1BBD55A2" w14:textId="77777777" w:rsidR="00821776" w:rsidRPr="00E55858" w:rsidRDefault="00821776" w:rsidP="007D6768">
            <w:pPr>
              <w:spacing w:before="0" w:after="0"/>
              <w:ind w:firstLine="0"/>
              <w:jc w:val="left"/>
              <w:rPr>
                <w:rFonts w:ascii="Arial" w:hAnsi="Arial" w:cs="Arial"/>
                <w:bCs/>
                <w:sz w:val="20"/>
                <w:szCs w:val="20"/>
              </w:rPr>
            </w:pPr>
            <w:r w:rsidRPr="00E55858">
              <w:rPr>
                <w:rFonts w:ascii="Arial" w:hAnsi="Arial" w:cs="Arial"/>
                <w:bCs/>
                <w:sz w:val="20"/>
                <w:szCs w:val="20"/>
              </w:rPr>
              <w:t>Wapno gaszone (Ca(OH)</w:t>
            </w:r>
            <w:r w:rsidRPr="00E55858">
              <w:rPr>
                <w:rFonts w:ascii="Arial" w:hAnsi="Arial" w:cs="Arial"/>
                <w:bCs/>
                <w:sz w:val="20"/>
                <w:szCs w:val="20"/>
                <w:vertAlign w:val="subscript"/>
              </w:rPr>
              <w:t>2</w:t>
            </w:r>
            <w:r w:rsidRPr="00E55858">
              <w:rPr>
                <w:rFonts w:ascii="Arial" w:hAnsi="Arial" w:cs="Arial"/>
                <w:bCs/>
                <w:sz w:val="20"/>
                <w:szCs w:val="20"/>
              </w:rPr>
              <w:t>)</w:t>
            </w:r>
          </w:p>
        </w:tc>
        <w:tc>
          <w:tcPr>
            <w:tcW w:w="607" w:type="pct"/>
            <w:shd w:val="clear" w:color="auto" w:fill="FFFFFF" w:themeFill="background1"/>
            <w:vAlign w:val="center"/>
          </w:tcPr>
          <w:p w14:paraId="0F18F89B" w14:textId="77777777" w:rsidR="00821776" w:rsidRPr="00E55858" w:rsidRDefault="00821776" w:rsidP="002E0851">
            <w:pPr>
              <w:spacing w:before="0" w:after="0"/>
              <w:ind w:firstLine="0"/>
              <w:jc w:val="center"/>
              <w:rPr>
                <w:rFonts w:ascii="Arial" w:hAnsi="Arial" w:cs="Arial"/>
                <w:bCs/>
                <w:sz w:val="20"/>
                <w:szCs w:val="20"/>
              </w:rPr>
            </w:pPr>
            <w:r w:rsidRPr="00E55858">
              <w:rPr>
                <w:rFonts w:ascii="Arial" w:hAnsi="Arial" w:cs="Arial"/>
                <w:bCs/>
                <w:sz w:val="20"/>
                <w:szCs w:val="20"/>
              </w:rPr>
              <w:t xml:space="preserve">4 x 68 </w:t>
            </w:r>
          </w:p>
          <w:p w14:paraId="498AEC09" w14:textId="65D3F2DD" w:rsidR="00821776" w:rsidRPr="00E55858" w:rsidRDefault="00821776" w:rsidP="002E0851">
            <w:pPr>
              <w:spacing w:before="0" w:after="0"/>
              <w:ind w:firstLine="0"/>
              <w:jc w:val="center"/>
              <w:rPr>
                <w:rFonts w:ascii="Arial" w:hAnsi="Arial" w:cs="Arial"/>
                <w:bCs/>
                <w:sz w:val="20"/>
                <w:szCs w:val="20"/>
              </w:rPr>
            </w:pPr>
            <w:r w:rsidRPr="00E55858">
              <w:rPr>
                <w:rFonts w:ascii="Arial" w:hAnsi="Arial" w:cs="Arial"/>
                <w:bCs/>
                <w:sz w:val="20"/>
                <w:szCs w:val="20"/>
              </w:rPr>
              <w:t>(272)</w:t>
            </w:r>
          </w:p>
        </w:tc>
        <w:tc>
          <w:tcPr>
            <w:tcW w:w="2728" w:type="pct"/>
            <w:shd w:val="clear" w:color="auto" w:fill="FFFFFF" w:themeFill="background1"/>
            <w:vAlign w:val="center"/>
          </w:tcPr>
          <w:p w14:paraId="6ECA0371" w14:textId="6839486B" w:rsidR="00821776" w:rsidRPr="00E55858" w:rsidRDefault="00821776" w:rsidP="00BE64E0">
            <w:pPr>
              <w:spacing w:before="0" w:after="0"/>
              <w:ind w:firstLine="0"/>
              <w:rPr>
                <w:rFonts w:ascii="Arial" w:hAnsi="Arial" w:cs="Arial"/>
                <w:bCs/>
                <w:sz w:val="20"/>
                <w:szCs w:val="20"/>
                <w:vertAlign w:val="superscript"/>
              </w:rPr>
            </w:pPr>
            <w:r w:rsidRPr="00E55858">
              <w:rPr>
                <w:rFonts w:ascii="Arial" w:hAnsi="Arial" w:cs="Arial"/>
                <w:bCs/>
                <w:sz w:val="20"/>
                <w:szCs w:val="20"/>
              </w:rPr>
              <w:t>Silosy/zbiorniki naziemne o poj. 4 x 68 m</w:t>
            </w:r>
            <w:r w:rsidRPr="00E55858">
              <w:rPr>
                <w:rFonts w:ascii="Arial" w:hAnsi="Arial" w:cs="Arial"/>
                <w:bCs/>
                <w:sz w:val="20"/>
                <w:szCs w:val="20"/>
                <w:vertAlign w:val="superscript"/>
              </w:rPr>
              <w:t xml:space="preserve">3 </w:t>
            </w:r>
            <w:r w:rsidRPr="00E55858">
              <w:rPr>
                <w:rFonts w:ascii="Arial" w:hAnsi="Arial" w:cs="Arial"/>
                <w:bCs/>
                <w:sz w:val="20"/>
                <w:szCs w:val="20"/>
                <w:vertAlign w:val="superscript"/>
              </w:rPr>
              <w:br/>
            </w:r>
            <w:r w:rsidRPr="00E55858">
              <w:rPr>
                <w:rFonts w:ascii="Arial" w:hAnsi="Arial" w:cs="Arial"/>
                <w:bCs/>
                <w:sz w:val="20"/>
                <w:szCs w:val="20"/>
              </w:rPr>
              <w:t>(272 m</w:t>
            </w:r>
            <w:r w:rsidRPr="00E55858">
              <w:rPr>
                <w:rFonts w:ascii="Arial" w:hAnsi="Arial" w:cs="Arial"/>
                <w:bCs/>
                <w:sz w:val="20"/>
                <w:szCs w:val="20"/>
                <w:vertAlign w:val="superscript"/>
              </w:rPr>
              <w:t>3</w:t>
            </w:r>
            <w:r w:rsidRPr="00E55858">
              <w:rPr>
                <w:rFonts w:ascii="Arial" w:hAnsi="Arial" w:cs="Arial"/>
                <w:bCs/>
                <w:sz w:val="20"/>
                <w:szCs w:val="20"/>
              </w:rPr>
              <w:t>) umieszczone na utwardzonej powierzchni, wewnątrz hali procesowej wyposażone w filtry wydmuchowe</w:t>
            </w:r>
          </w:p>
        </w:tc>
      </w:tr>
      <w:tr w:rsidR="00821776" w:rsidRPr="00E55858" w14:paraId="2D9EAD9E" w14:textId="723EA0AB" w:rsidTr="0042353E">
        <w:trPr>
          <w:trHeight w:val="20"/>
        </w:trPr>
        <w:tc>
          <w:tcPr>
            <w:tcW w:w="149" w:type="pct"/>
            <w:shd w:val="clear" w:color="auto" w:fill="FFFFFF" w:themeFill="background1"/>
          </w:tcPr>
          <w:p w14:paraId="438BC5A3" w14:textId="77777777" w:rsidR="00821776" w:rsidRPr="00E55858" w:rsidRDefault="00821776" w:rsidP="00BE64E0">
            <w:pPr>
              <w:tabs>
                <w:tab w:val="left" w:pos="396"/>
              </w:tabs>
              <w:spacing w:before="0" w:after="0"/>
              <w:ind w:left="-739"/>
              <w:jc w:val="left"/>
              <w:rPr>
                <w:rFonts w:ascii="Arial" w:hAnsi="Arial" w:cs="Arial"/>
                <w:bCs/>
                <w:sz w:val="20"/>
                <w:szCs w:val="20"/>
              </w:rPr>
            </w:pPr>
            <w:r w:rsidRPr="00E55858">
              <w:rPr>
                <w:rFonts w:ascii="Arial" w:hAnsi="Arial" w:cs="Arial"/>
                <w:bCs/>
                <w:sz w:val="20"/>
                <w:szCs w:val="20"/>
              </w:rPr>
              <w:t>4.</w:t>
            </w:r>
          </w:p>
        </w:tc>
        <w:tc>
          <w:tcPr>
            <w:tcW w:w="1516" w:type="pct"/>
            <w:shd w:val="clear" w:color="auto" w:fill="FFFFFF" w:themeFill="background1"/>
            <w:vAlign w:val="center"/>
          </w:tcPr>
          <w:p w14:paraId="6429D9C6" w14:textId="77777777" w:rsidR="00821776" w:rsidRPr="00E55858" w:rsidRDefault="00821776" w:rsidP="007D6768">
            <w:pPr>
              <w:spacing w:before="0" w:after="0"/>
              <w:ind w:firstLine="0"/>
              <w:jc w:val="left"/>
              <w:rPr>
                <w:rFonts w:ascii="Arial" w:hAnsi="Arial" w:cs="Arial"/>
                <w:bCs/>
                <w:sz w:val="20"/>
                <w:szCs w:val="20"/>
              </w:rPr>
            </w:pPr>
            <w:r w:rsidRPr="00E55858">
              <w:rPr>
                <w:rFonts w:ascii="Arial" w:hAnsi="Arial" w:cs="Arial"/>
                <w:bCs/>
                <w:sz w:val="20"/>
                <w:szCs w:val="20"/>
              </w:rPr>
              <w:t>Węgiel aktywny (C)</w:t>
            </w:r>
          </w:p>
        </w:tc>
        <w:tc>
          <w:tcPr>
            <w:tcW w:w="607" w:type="pct"/>
            <w:shd w:val="clear" w:color="auto" w:fill="FFFFFF" w:themeFill="background1"/>
            <w:vAlign w:val="center"/>
          </w:tcPr>
          <w:p w14:paraId="1FB3CF33" w14:textId="77777777" w:rsidR="00821776" w:rsidRPr="00E55858" w:rsidRDefault="00821776" w:rsidP="002E0851">
            <w:pPr>
              <w:spacing w:before="0" w:after="0"/>
              <w:ind w:firstLine="0"/>
              <w:jc w:val="center"/>
              <w:rPr>
                <w:rFonts w:ascii="Arial" w:hAnsi="Arial" w:cs="Arial"/>
                <w:bCs/>
                <w:sz w:val="20"/>
                <w:szCs w:val="20"/>
              </w:rPr>
            </w:pPr>
            <w:r w:rsidRPr="00E55858">
              <w:rPr>
                <w:rFonts w:ascii="Arial" w:hAnsi="Arial" w:cs="Arial"/>
                <w:bCs/>
                <w:sz w:val="20"/>
                <w:szCs w:val="20"/>
              </w:rPr>
              <w:t xml:space="preserve">2 x 86 </w:t>
            </w:r>
          </w:p>
          <w:p w14:paraId="34947FC9" w14:textId="4C061080" w:rsidR="00821776" w:rsidRPr="00E55858" w:rsidRDefault="00821776" w:rsidP="002E0851">
            <w:pPr>
              <w:spacing w:before="0" w:after="0"/>
              <w:ind w:firstLine="0"/>
              <w:jc w:val="center"/>
              <w:rPr>
                <w:rFonts w:ascii="Arial" w:hAnsi="Arial" w:cs="Arial"/>
                <w:bCs/>
                <w:sz w:val="20"/>
                <w:szCs w:val="20"/>
              </w:rPr>
            </w:pPr>
            <w:r w:rsidRPr="00E55858">
              <w:rPr>
                <w:rFonts w:ascii="Arial" w:hAnsi="Arial" w:cs="Arial"/>
                <w:bCs/>
                <w:sz w:val="20"/>
                <w:szCs w:val="20"/>
              </w:rPr>
              <w:t>(136)</w:t>
            </w:r>
          </w:p>
        </w:tc>
        <w:tc>
          <w:tcPr>
            <w:tcW w:w="2728" w:type="pct"/>
            <w:shd w:val="clear" w:color="auto" w:fill="FFFFFF" w:themeFill="background1"/>
            <w:vAlign w:val="center"/>
          </w:tcPr>
          <w:p w14:paraId="032E988B" w14:textId="3A30D657"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Silosy/ zbiorniki naziemne o poj. 2 x 68 m</w:t>
            </w:r>
            <w:r w:rsidRPr="00E55858">
              <w:rPr>
                <w:rFonts w:ascii="Arial" w:hAnsi="Arial" w:cs="Arial"/>
                <w:bCs/>
                <w:sz w:val="20"/>
                <w:szCs w:val="20"/>
                <w:vertAlign w:val="superscript"/>
              </w:rPr>
              <w:t xml:space="preserve">3 </w:t>
            </w:r>
            <w:r w:rsidRPr="00E55858">
              <w:rPr>
                <w:rFonts w:ascii="Arial" w:hAnsi="Arial" w:cs="Arial"/>
                <w:bCs/>
                <w:sz w:val="20"/>
                <w:szCs w:val="20"/>
                <w:vertAlign w:val="superscript"/>
              </w:rPr>
              <w:br/>
            </w:r>
            <w:r w:rsidRPr="00E55858">
              <w:rPr>
                <w:rFonts w:ascii="Arial" w:hAnsi="Arial" w:cs="Arial"/>
                <w:bCs/>
                <w:sz w:val="20"/>
                <w:szCs w:val="20"/>
              </w:rPr>
              <w:t>(136 m</w:t>
            </w:r>
            <w:r w:rsidRPr="00E55858">
              <w:rPr>
                <w:rFonts w:ascii="Arial" w:hAnsi="Arial" w:cs="Arial"/>
                <w:bCs/>
                <w:sz w:val="20"/>
                <w:szCs w:val="20"/>
                <w:vertAlign w:val="superscript"/>
              </w:rPr>
              <w:t>3</w:t>
            </w:r>
            <w:r w:rsidRPr="00E55858">
              <w:rPr>
                <w:rFonts w:ascii="Arial" w:hAnsi="Arial" w:cs="Arial"/>
                <w:bCs/>
                <w:sz w:val="20"/>
                <w:szCs w:val="20"/>
              </w:rPr>
              <w:t>) umieszczony na utwardzonej powierzchni, wewnątrz budynku, w hali procesowej wyposażone w filtry wydmuchowe</w:t>
            </w:r>
          </w:p>
        </w:tc>
      </w:tr>
      <w:tr w:rsidR="00821776" w:rsidRPr="00E55858" w14:paraId="6B1E8172" w14:textId="03E7D96C" w:rsidTr="0042353E">
        <w:trPr>
          <w:trHeight w:val="20"/>
        </w:trPr>
        <w:tc>
          <w:tcPr>
            <w:tcW w:w="149" w:type="pct"/>
            <w:shd w:val="clear" w:color="auto" w:fill="FFFFFF" w:themeFill="background1"/>
          </w:tcPr>
          <w:p w14:paraId="3B7744D1" w14:textId="77777777" w:rsidR="00821776" w:rsidRPr="00E55858" w:rsidRDefault="00821776" w:rsidP="00BE64E0">
            <w:pPr>
              <w:tabs>
                <w:tab w:val="left" w:pos="396"/>
              </w:tabs>
              <w:spacing w:before="0" w:after="0"/>
              <w:ind w:left="-739"/>
              <w:jc w:val="left"/>
              <w:rPr>
                <w:rFonts w:ascii="Arial" w:hAnsi="Arial" w:cs="Arial"/>
                <w:bCs/>
                <w:sz w:val="20"/>
                <w:szCs w:val="20"/>
              </w:rPr>
            </w:pPr>
            <w:r w:rsidRPr="00E55858">
              <w:rPr>
                <w:rFonts w:ascii="Arial" w:hAnsi="Arial" w:cs="Arial"/>
                <w:bCs/>
                <w:sz w:val="20"/>
                <w:szCs w:val="20"/>
              </w:rPr>
              <w:t>5.</w:t>
            </w:r>
          </w:p>
        </w:tc>
        <w:tc>
          <w:tcPr>
            <w:tcW w:w="1516" w:type="pct"/>
            <w:shd w:val="clear" w:color="auto" w:fill="FFFFFF" w:themeFill="background1"/>
            <w:vAlign w:val="center"/>
          </w:tcPr>
          <w:p w14:paraId="6997DC2B" w14:textId="77777777" w:rsidR="00821776" w:rsidRPr="00E55858" w:rsidRDefault="00821776" w:rsidP="007D6768">
            <w:pPr>
              <w:spacing w:before="0" w:after="0"/>
              <w:ind w:firstLine="0"/>
              <w:jc w:val="left"/>
              <w:rPr>
                <w:rFonts w:ascii="Arial" w:hAnsi="Arial" w:cs="Arial"/>
                <w:bCs/>
                <w:sz w:val="20"/>
                <w:szCs w:val="20"/>
              </w:rPr>
            </w:pPr>
            <w:r w:rsidRPr="00E55858">
              <w:rPr>
                <w:rFonts w:ascii="Arial" w:hAnsi="Arial" w:cs="Arial"/>
                <w:bCs/>
                <w:sz w:val="20"/>
                <w:szCs w:val="20"/>
              </w:rPr>
              <w:t>Inhibitor korozji np. NALCO 1806 (np. mieszanina kwasu fosforowego i 4-chloro-m-krezolu)</w:t>
            </w:r>
          </w:p>
        </w:tc>
        <w:tc>
          <w:tcPr>
            <w:tcW w:w="607" w:type="pct"/>
            <w:shd w:val="clear" w:color="auto" w:fill="FFFFFF" w:themeFill="background1"/>
            <w:vAlign w:val="center"/>
          </w:tcPr>
          <w:p w14:paraId="01E63A16" w14:textId="77777777" w:rsidR="00821776" w:rsidRPr="00E55858" w:rsidRDefault="00821776" w:rsidP="002E0851">
            <w:pPr>
              <w:spacing w:before="0" w:after="0"/>
              <w:ind w:firstLine="0"/>
              <w:jc w:val="center"/>
              <w:rPr>
                <w:rFonts w:ascii="Arial" w:hAnsi="Arial" w:cs="Arial"/>
                <w:bCs/>
                <w:sz w:val="20"/>
                <w:szCs w:val="20"/>
              </w:rPr>
            </w:pPr>
            <w:r w:rsidRPr="00E55858">
              <w:rPr>
                <w:rFonts w:ascii="Arial" w:hAnsi="Arial" w:cs="Arial"/>
                <w:bCs/>
                <w:sz w:val="20"/>
                <w:szCs w:val="20"/>
              </w:rPr>
              <w:t>2 x 1</w:t>
            </w:r>
          </w:p>
        </w:tc>
        <w:tc>
          <w:tcPr>
            <w:tcW w:w="2728" w:type="pct"/>
            <w:shd w:val="clear" w:color="auto" w:fill="FFFFFF" w:themeFill="background1"/>
            <w:vAlign w:val="center"/>
          </w:tcPr>
          <w:p w14:paraId="6CB18F14" w14:textId="6B213EF6"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Zbiorniki naziemne  o poj. 2 x 1 m</w:t>
            </w:r>
            <w:r w:rsidRPr="00E55858">
              <w:rPr>
                <w:rFonts w:ascii="Arial" w:hAnsi="Arial" w:cs="Arial"/>
                <w:bCs/>
                <w:sz w:val="20"/>
                <w:szCs w:val="20"/>
                <w:vertAlign w:val="superscript"/>
              </w:rPr>
              <w:t>3</w:t>
            </w:r>
            <w:r w:rsidRPr="00E55858">
              <w:rPr>
                <w:rFonts w:ascii="Arial" w:hAnsi="Arial" w:cs="Arial"/>
                <w:bCs/>
                <w:sz w:val="20"/>
                <w:szCs w:val="20"/>
              </w:rPr>
              <w:t xml:space="preserve"> (2 m</w:t>
            </w:r>
            <w:r w:rsidRPr="00E55858">
              <w:rPr>
                <w:rFonts w:ascii="Arial" w:hAnsi="Arial" w:cs="Arial"/>
                <w:bCs/>
                <w:sz w:val="20"/>
                <w:szCs w:val="20"/>
                <w:vertAlign w:val="superscript"/>
              </w:rPr>
              <w:t>3</w:t>
            </w:r>
            <w:r w:rsidRPr="00E55858">
              <w:rPr>
                <w:rFonts w:ascii="Arial" w:hAnsi="Arial" w:cs="Arial"/>
                <w:bCs/>
                <w:sz w:val="20"/>
                <w:szCs w:val="20"/>
              </w:rPr>
              <w:t>) pod dachem umieszczony na utwardzonej powierzchni wewnątrz budynku</w:t>
            </w:r>
          </w:p>
          <w:p w14:paraId="72CADA1D" w14:textId="77777777" w:rsidR="00821776" w:rsidRPr="00E55858" w:rsidRDefault="00821776" w:rsidP="00E26471">
            <w:pPr>
              <w:spacing w:before="0" w:after="0"/>
              <w:jc w:val="center"/>
              <w:rPr>
                <w:rFonts w:ascii="Arial" w:hAnsi="Arial" w:cs="Arial"/>
                <w:bCs/>
                <w:sz w:val="20"/>
                <w:szCs w:val="20"/>
              </w:rPr>
            </w:pPr>
          </w:p>
        </w:tc>
      </w:tr>
      <w:tr w:rsidR="00821776" w:rsidRPr="00E55858" w14:paraId="385FF127" w14:textId="61793266" w:rsidTr="0042353E">
        <w:trPr>
          <w:trHeight w:val="20"/>
        </w:trPr>
        <w:tc>
          <w:tcPr>
            <w:tcW w:w="149" w:type="pct"/>
            <w:shd w:val="clear" w:color="auto" w:fill="FFFFFF" w:themeFill="background1"/>
          </w:tcPr>
          <w:p w14:paraId="0C58D672" w14:textId="77777777" w:rsidR="00821776" w:rsidRPr="00E55858" w:rsidRDefault="00821776" w:rsidP="00BE64E0">
            <w:pPr>
              <w:tabs>
                <w:tab w:val="left" w:pos="396"/>
              </w:tabs>
              <w:spacing w:before="0" w:after="0"/>
              <w:ind w:left="-739"/>
              <w:jc w:val="left"/>
              <w:rPr>
                <w:rFonts w:ascii="Arial" w:hAnsi="Arial" w:cs="Arial"/>
                <w:bCs/>
                <w:sz w:val="20"/>
                <w:szCs w:val="20"/>
              </w:rPr>
            </w:pPr>
            <w:r w:rsidRPr="00E55858">
              <w:rPr>
                <w:rFonts w:ascii="Arial" w:hAnsi="Arial" w:cs="Arial"/>
                <w:bCs/>
                <w:sz w:val="20"/>
                <w:szCs w:val="20"/>
              </w:rPr>
              <w:t>6.</w:t>
            </w:r>
          </w:p>
        </w:tc>
        <w:tc>
          <w:tcPr>
            <w:tcW w:w="1516" w:type="pct"/>
            <w:shd w:val="clear" w:color="auto" w:fill="FFFFFF" w:themeFill="background1"/>
            <w:vAlign w:val="center"/>
          </w:tcPr>
          <w:p w14:paraId="472799C6" w14:textId="77777777" w:rsidR="00821776" w:rsidRPr="00E55858" w:rsidRDefault="00821776" w:rsidP="007D6768">
            <w:pPr>
              <w:spacing w:before="0" w:after="0"/>
              <w:ind w:firstLine="0"/>
              <w:jc w:val="left"/>
              <w:rPr>
                <w:rFonts w:ascii="Arial" w:hAnsi="Arial" w:cs="Arial"/>
                <w:bCs/>
                <w:sz w:val="20"/>
                <w:szCs w:val="20"/>
              </w:rPr>
            </w:pPr>
            <w:r w:rsidRPr="00E55858">
              <w:rPr>
                <w:rFonts w:ascii="Arial" w:hAnsi="Arial" w:cs="Arial"/>
                <w:bCs/>
                <w:sz w:val="20"/>
                <w:szCs w:val="20"/>
              </w:rPr>
              <w:t>Glikol etylenowy (C</w:t>
            </w:r>
            <w:r w:rsidRPr="00E55858">
              <w:rPr>
                <w:rFonts w:ascii="Arial" w:hAnsi="Arial" w:cs="Arial"/>
                <w:bCs/>
                <w:sz w:val="20"/>
                <w:szCs w:val="20"/>
                <w:vertAlign w:val="subscript"/>
              </w:rPr>
              <w:t>2</w:t>
            </w:r>
            <w:r w:rsidRPr="00E55858">
              <w:rPr>
                <w:rFonts w:ascii="Arial" w:hAnsi="Arial" w:cs="Arial"/>
                <w:bCs/>
                <w:sz w:val="20"/>
                <w:szCs w:val="20"/>
              </w:rPr>
              <w:t>H</w:t>
            </w:r>
            <w:r w:rsidRPr="00E55858">
              <w:rPr>
                <w:rFonts w:ascii="Arial" w:hAnsi="Arial" w:cs="Arial"/>
                <w:bCs/>
                <w:sz w:val="20"/>
                <w:szCs w:val="20"/>
                <w:vertAlign w:val="subscript"/>
              </w:rPr>
              <w:t>6</w:t>
            </w:r>
            <w:r w:rsidRPr="00E55858">
              <w:rPr>
                <w:rFonts w:ascii="Arial" w:hAnsi="Arial" w:cs="Arial"/>
                <w:bCs/>
                <w:sz w:val="20"/>
                <w:szCs w:val="20"/>
              </w:rPr>
              <w:t>O</w:t>
            </w:r>
            <w:r w:rsidRPr="00E55858">
              <w:rPr>
                <w:rFonts w:ascii="Arial" w:hAnsi="Arial" w:cs="Arial"/>
                <w:bCs/>
                <w:sz w:val="20"/>
                <w:szCs w:val="20"/>
                <w:vertAlign w:val="subscript"/>
              </w:rPr>
              <w:t>2</w:t>
            </w:r>
            <w:r w:rsidRPr="00E55858">
              <w:rPr>
                <w:rFonts w:ascii="Arial" w:hAnsi="Arial" w:cs="Arial"/>
                <w:bCs/>
                <w:sz w:val="20"/>
                <w:szCs w:val="20"/>
              </w:rPr>
              <w:t>)</w:t>
            </w:r>
          </w:p>
        </w:tc>
        <w:tc>
          <w:tcPr>
            <w:tcW w:w="607" w:type="pct"/>
            <w:shd w:val="clear" w:color="auto" w:fill="FFFFFF" w:themeFill="background1"/>
            <w:vAlign w:val="center"/>
          </w:tcPr>
          <w:p w14:paraId="554309E9" w14:textId="77777777" w:rsidR="00821776" w:rsidRPr="00E55858" w:rsidRDefault="00821776" w:rsidP="002E0851">
            <w:pPr>
              <w:spacing w:before="0" w:after="0"/>
              <w:ind w:firstLine="0"/>
              <w:jc w:val="center"/>
              <w:rPr>
                <w:rFonts w:ascii="Arial" w:hAnsi="Arial" w:cs="Arial"/>
                <w:bCs/>
                <w:sz w:val="20"/>
                <w:szCs w:val="20"/>
              </w:rPr>
            </w:pPr>
            <w:r w:rsidRPr="00E55858">
              <w:rPr>
                <w:rFonts w:ascii="Arial" w:hAnsi="Arial" w:cs="Arial"/>
                <w:bCs/>
                <w:sz w:val="20"/>
                <w:szCs w:val="20"/>
              </w:rPr>
              <w:t>2 x 0,2</w:t>
            </w:r>
          </w:p>
        </w:tc>
        <w:tc>
          <w:tcPr>
            <w:tcW w:w="2728" w:type="pct"/>
            <w:shd w:val="clear" w:color="auto" w:fill="FFFFFF" w:themeFill="background1"/>
            <w:vAlign w:val="center"/>
          </w:tcPr>
          <w:p w14:paraId="07E00657" w14:textId="45BAF4B2"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Zbiorniki naziemne dwupłaszczowe o poj. 2 x 0,2 m</w:t>
            </w:r>
            <w:r w:rsidRPr="00E55858">
              <w:rPr>
                <w:rFonts w:ascii="Arial" w:hAnsi="Arial" w:cs="Arial"/>
                <w:bCs/>
                <w:sz w:val="20"/>
                <w:szCs w:val="20"/>
                <w:vertAlign w:val="superscript"/>
              </w:rPr>
              <w:t>3</w:t>
            </w:r>
            <w:r w:rsidRPr="00E55858">
              <w:rPr>
                <w:rFonts w:ascii="Arial" w:hAnsi="Arial" w:cs="Arial"/>
                <w:bCs/>
                <w:sz w:val="20"/>
                <w:szCs w:val="20"/>
              </w:rPr>
              <w:t xml:space="preserve"> (0,4 m</w:t>
            </w:r>
            <w:r w:rsidRPr="00E55858">
              <w:rPr>
                <w:rFonts w:ascii="Arial" w:hAnsi="Arial" w:cs="Arial"/>
                <w:bCs/>
                <w:sz w:val="20"/>
                <w:szCs w:val="20"/>
                <w:vertAlign w:val="superscript"/>
              </w:rPr>
              <w:t>3</w:t>
            </w:r>
            <w:r w:rsidRPr="00E55858">
              <w:rPr>
                <w:rFonts w:ascii="Arial" w:hAnsi="Arial" w:cs="Arial"/>
                <w:bCs/>
                <w:sz w:val="20"/>
                <w:szCs w:val="20"/>
              </w:rPr>
              <w:t>) umieszczone na utwardzonej powierzchni wewnątrz budynku</w:t>
            </w:r>
          </w:p>
        </w:tc>
      </w:tr>
      <w:tr w:rsidR="00821776" w:rsidRPr="00E55858" w14:paraId="6BABD9CE" w14:textId="755CD2A2" w:rsidTr="0042353E">
        <w:trPr>
          <w:trHeight w:val="20"/>
        </w:trPr>
        <w:tc>
          <w:tcPr>
            <w:tcW w:w="149" w:type="pct"/>
            <w:shd w:val="clear" w:color="auto" w:fill="FFFFFF" w:themeFill="background1"/>
          </w:tcPr>
          <w:p w14:paraId="53B32BD3" w14:textId="77777777" w:rsidR="00821776" w:rsidRPr="00E55858" w:rsidRDefault="00821776" w:rsidP="00BE64E0">
            <w:pPr>
              <w:tabs>
                <w:tab w:val="left" w:pos="396"/>
              </w:tabs>
              <w:spacing w:before="0" w:after="0"/>
              <w:ind w:left="-739"/>
              <w:jc w:val="left"/>
              <w:rPr>
                <w:rFonts w:ascii="Arial" w:hAnsi="Arial" w:cs="Arial"/>
                <w:bCs/>
                <w:sz w:val="20"/>
                <w:szCs w:val="20"/>
              </w:rPr>
            </w:pPr>
            <w:r w:rsidRPr="00E55858">
              <w:rPr>
                <w:rFonts w:ascii="Arial" w:hAnsi="Arial" w:cs="Arial"/>
                <w:bCs/>
                <w:sz w:val="20"/>
                <w:szCs w:val="20"/>
              </w:rPr>
              <w:t>7.</w:t>
            </w:r>
          </w:p>
        </w:tc>
        <w:tc>
          <w:tcPr>
            <w:tcW w:w="1516" w:type="pct"/>
            <w:shd w:val="clear" w:color="auto" w:fill="FFFFFF" w:themeFill="background1"/>
            <w:vAlign w:val="center"/>
          </w:tcPr>
          <w:p w14:paraId="1BA52282" w14:textId="77777777" w:rsidR="00821776" w:rsidRPr="00E55858" w:rsidRDefault="00821776" w:rsidP="007D6768">
            <w:pPr>
              <w:spacing w:before="0" w:after="0"/>
              <w:ind w:firstLine="0"/>
              <w:jc w:val="left"/>
              <w:rPr>
                <w:rFonts w:ascii="Arial" w:hAnsi="Arial" w:cs="Arial"/>
                <w:bCs/>
                <w:sz w:val="20"/>
                <w:szCs w:val="20"/>
              </w:rPr>
            </w:pPr>
            <w:r w:rsidRPr="00E55858">
              <w:rPr>
                <w:rFonts w:ascii="Arial" w:hAnsi="Arial" w:cs="Arial"/>
                <w:bCs/>
                <w:sz w:val="20"/>
                <w:szCs w:val="20"/>
              </w:rPr>
              <w:t xml:space="preserve">Fosforan </w:t>
            </w:r>
            <w:proofErr w:type="spellStart"/>
            <w:r w:rsidRPr="00E55858">
              <w:rPr>
                <w:rFonts w:ascii="Arial" w:hAnsi="Arial" w:cs="Arial"/>
                <w:bCs/>
                <w:sz w:val="20"/>
                <w:szCs w:val="20"/>
              </w:rPr>
              <w:t>trisodowy</w:t>
            </w:r>
            <w:proofErr w:type="spellEnd"/>
            <w:r w:rsidRPr="00E55858">
              <w:rPr>
                <w:rFonts w:ascii="Arial" w:hAnsi="Arial" w:cs="Arial"/>
                <w:bCs/>
                <w:sz w:val="20"/>
                <w:szCs w:val="20"/>
              </w:rPr>
              <w:t>(Na</w:t>
            </w:r>
            <w:r w:rsidRPr="00E55858">
              <w:rPr>
                <w:rFonts w:ascii="Arial" w:hAnsi="Arial" w:cs="Arial"/>
                <w:bCs/>
                <w:sz w:val="20"/>
                <w:szCs w:val="20"/>
                <w:vertAlign w:val="subscript"/>
              </w:rPr>
              <w:t>3</w:t>
            </w:r>
            <w:r w:rsidRPr="00E55858">
              <w:rPr>
                <w:rFonts w:ascii="Arial" w:hAnsi="Arial" w:cs="Arial"/>
                <w:bCs/>
                <w:sz w:val="20"/>
                <w:szCs w:val="20"/>
              </w:rPr>
              <w:t>O</w:t>
            </w:r>
            <w:r w:rsidRPr="00E55858">
              <w:rPr>
                <w:rFonts w:ascii="Arial" w:hAnsi="Arial" w:cs="Arial"/>
                <w:bCs/>
                <w:sz w:val="20"/>
                <w:szCs w:val="20"/>
                <w:vertAlign w:val="subscript"/>
              </w:rPr>
              <w:t>4</w:t>
            </w:r>
            <w:r w:rsidRPr="00E55858">
              <w:rPr>
                <w:rFonts w:ascii="Arial" w:hAnsi="Arial" w:cs="Arial"/>
                <w:bCs/>
                <w:sz w:val="20"/>
                <w:szCs w:val="20"/>
              </w:rPr>
              <w:t>P)</w:t>
            </w:r>
          </w:p>
        </w:tc>
        <w:tc>
          <w:tcPr>
            <w:tcW w:w="607" w:type="pct"/>
            <w:shd w:val="clear" w:color="auto" w:fill="FFFFFF" w:themeFill="background1"/>
            <w:vAlign w:val="center"/>
          </w:tcPr>
          <w:p w14:paraId="29299B70" w14:textId="77777777" w:rsidR="00821776" w:rsidRPr="00E55858" w:rsidRDefault="00821776" w:rsidP="002E0851">
            <w:pPr>
              <w:spacing w:before="0" w:after="0"/>
              <w:ind w:firstLine="0"/>
              <w:jc w:val="center"/>
              <w:rPr>
                <w:rFonts w:ascii="Arial" w:hAnsi="Arial" w:cs="Arial"/>
                <w:bCs/>
                <w:sz w:val="20"/>
                <w:szCs w:val="20"/>
              </w:rPr>
            </w:pPr>
            <w:r w:rsidRPr="00E55858">
              <w:rPr>
                <w:rFonts w:ascii="Arial" w:hAnsi="Arial" w:cs="Arial"/>
                <w:bCs/>
                <w:sz w:val="20"/>
                <w:szCs w:val="20"/>
              </w:rPr>
              <w:t>2 x 1</w:t>
            </w:r>
          </w:p>
        </w:tc>
        <w:tc>
          <w:tcPr>
            <w:tcW w:w="2728" w:type="pct"/>
            <w:shd w:val="clear" w:color="auto" w:fill="FFFFFF" w:themeFill="background1"/>
            <w:vAlign w:val="center"/>
          </w:tcPr>
          <w:p w14:paraId="046D2EDF" w14:textId="260E8267"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Zbiorniki naziemne o poj. 2 x 1 m</w:t>
            </w:r>
            <w:r w:rsidRPr="00E55858">
              <w:rPr>
                <w:rFonts w:ascii="Arial" w:hAnsi="Arial" w:cs="Arial"/>
                <w:bCs/>
                <w:sz w:val="20"/>
                <w:szCs w:val="20"/>
                <w:vertAlign w:val="superscript"/>
              </w:rPr>
              <w:t>3</w:t>
            </w:r>
            <w:r w:rsidRPr="00E55858">
              <w:rPr>
                <w:rFonts w:ascii="Arial" w:hAnsi="Arial" w:cs="Arial"/>
                <w:bCs/>
                <w:sz w:val="20"/>
                <w:szCs w:val="20"/>
              </w:rPr>
              <w:t xml:space="preserve"> (2 m</w:t>
            </w:r>
            <w:r w:rsidRPr="00E55858">
              <w:rPr>
                <w:rFonts w:ascii="Arial" w:hAnsi="Arial" w:cs="Arial"/>
                <w:bCs/>
                <w:sz w:val="20"/>
                <w:szCs w:val="20"/>
                <w:vertAlign w:val="superscript"/>
              </w:rPr>
              <w:t>3</w:t>
            </w:r>
            <w:r w:rsidRPr="00E55858">
              <w:rPr>
                <w:rFonts w:ascii="Arial" w:hAnsi="Arial" w:cs="Arial"/>
                <w:bCs/>
                <w:sz w:val="20"/>
                <w:szCs w:val="20"/>
              </w:rPr>
              <w:t>) umieszczone na utwardzonej powierzchni wewnątrz budynku</w:t>
            </w:r>
          </w:p>
        </w:tc>
      </w:tr>
      <w:tr w:rsidR="00821776" w:rsidRPr="00E55858" w14:paraId="12E026ED" w14:textId="56BED508" w:rsidTr="0042353E">
        <w:trPr>
          <w:trHeight w:val="20"/>
        </w:trPr>
        <w:tc>
          <w:tcPr>
            <w:tcW w:w="149" w:type="pct"/>
            <w:shd w:val="clear" w:color="auto" w:fill="FFFFFF" w:themeFill="background1"/>
          </w:tcPr>
          <w:p w14:paraId="3ACFA7E7" w14:textId="77777777" w:rsidR="00821776" w:rsidRPr="00E55858" w:rsidRDefault="00821776" w:rsidP="00BE64E0">
            <w:pPr>
              <w:tabs>
                <w:tab w:val="left" w:pos="396"/>
              </w:tabs>
              <w:spacing w:before="0" w:after="0"/>
              <w:ind w:left="-739"/>
              <w:jc w:val="left"/>
              <w:rPr>
                <w:rFonts w:ascii="Arial" w:hAnsi="Arial" w:cs="Arial"/>
                <w:bCs/>
                <w:sz w:val="20"/>
                <w:szCs w:val="20"/>
              </w:rPr>
            </w:pPr>
            <w:r w:rsidRPr="00E55858">
              <w:rPr>
                <w:rFonts w:ascii="Arial" w:hAnsi="Arial" w:cs="Arial"/>
                <w:bCs/>
                <w:sz w:val="20"/>
                <w:szCs w:val="20"/>
              </w:rPr>
              <w:t>8.</w:t>
            </w:r>
          </w:p>
        </w:tc>
        <w:tc>
          <w:tcPr>
            <w:tcW w:w="1516" w:type="pct"/>
            <w:shd w:val="clear" w:color="auto" w:fill="FFFFFF" w:themeFill="background1"/>
            <w:vAlign w:val="center"/>
          </w:tcPr>
          <w:p w14:paraId="4B690A54" w14:textId="77777777" w:rsidR="00821776" w:rsidRPr="00E55858" w:rsidRDefault="00821776" w:rsidP="007D6768">
            <w:pPr>
              <w:spacing w:before="0" w:after="0"/>
              <w:ind w:firstLine="0"/>
              <w:jc w:val="left"/>
              <w:rPr>
                <w:rFonts w:ascii="Arial" w:hAnsi="Arial" w:cs="Arial"/>
                <w:bCs/>
                <w:sz w:val="20"/>
                <w:szCs w:val="20"/>
              </w:rPr>
            </w:pPr>
            <w:proofErr w:type="spellStart"/>
            <w:r w:rsidRPr="00E55858">
              <w:rPr>
                <w:rFonts w:ascii="Arial" w:hAnsi="Arial" w:cs="Arial"/>
                <w:bCs/>
                <w:sz w:val="20"/>
                <w:szCs w:val="20"/>
              </w:rPr>
              <w:t>Antyskalanty</w:t>
            </w:r>
            <w:proofErr w:type="spellEnd"/>
            <w:r w:rsidRPr="00E55858">
              <w:rPr>
                <w:rFonts w:ascii="Arial" w:hAnsi="Arial" w:cs="Arial"/>
                <w:bCs/>
                <w:sz w:val="20"/>
                <w:szCs w:val="20"/>
              </w:rPr>
              <w:t xml:space="preserve"> RO</w:t>
            </w:r>
            <w:r w:rsidRPr="00E55858">
              <w:rPr>
                <w:rFonts w:ascii="Arial" w:hAnsi="Arial" w:cs="Arial"/>
                <w:bCs/>
                <w:sz w:val="20"/>
                <w:szCs w:val="20"/>
              </w:rPr>
              <w:br/>
              <w:t>(np. polimery kwasu fosforowego)</w:t>
            </w:r>
          </w:p>
        </w:tc>
        <w:tc>
          <w:tcPr>
            <w:tcW w:w="607" w:type="pct"/>
            <w:shd w:val="clear" w:color="auto" w:fill="FFFFFF" w:themeFill="background1"/>
            <w:vAlign w:val="center"/>
          </w:tcPr>
          <w:p w14:paraId="17BE2850" w14:textId="77777777" w:rsidR="00821776" w:rsidRPr="00E55858" w:rsidRDefault="00821776" w:rsidP="002E0851">
            <w:pPr>
              <w:spacing w:before="0" w:after="0"/>
              <w:ind w:firstLine="0"/>
              <w:jc w:val="center"/>
              <w:rPr>
                <w:rFonts w:ascii="Arial" w:hAnsi="Arial" w:cs="Arial"/>
                <w:bCs/>
                <w:sz w:val="20"/>
                <w:szCs w:val="20"/>
              </w:rPr>
            </w:pPr>
            <w:r w:rsidRPr="00E55858">
              <w:rPr>
                <w:rFonts w:ascii="Arial" w:hAnsi="Arial" w:cs="Arial"/>
                <w:bCs/>
                <w:sz w:val="20"/>
                <w:szCs w:val="20"/>
              </w:rPr>
              <w:t>2 x 0,12</w:t>
            </w:r>
          </w:p>
        </w:tc>
        <w:tc>
          <w:tcPr>
            <w:tcW w:w="2728" w:type="pct"/>
            <w:shd w:val="clear" w:color="auto" w:fill="FFFFFF" w:themeFill="background1"/>
            <w:vAlign w:val="center"/>
          </w:tcPr>
          <w:p w14:paraId="751D38D6" w14:textId="77777777"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Zbiorniki naziemne pod dachem o poj. 2 x 0,12 m</w:t>
            </w:r>
            <w:r w:rsidRPr="00E55858">
              <w:rPr>
                <w:rFonts w:ascii="Arial" w:hAnsi="Arial" w:cs="Arial"/>
                <w:bCs/>
                <w:sz w:val="20"/>
                <w:szCs w:val="20"/>
                <w:vertAlign w:val="superscript"/>
              </w:rPr>
              <w:t>3</w:t>
            </w:r>
          </w:p>
          <w:p w14:paraId="76937AEF" w14:textId="7061CF1C"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(0,24 m</w:t>
            </w:r>
            <w:r w:rsidRPr="00E55858">
              <w:rPr>
                <w:rFonts w:ascii="Arial" w:hAnsi="Arial" w:cs="Arial"/>
                <w:bCs/>
                <w:sz w:val="20"/>
                <w:szCs w:val="20"/>
                <w:vertAlign w:val="superscript"/>
              </w:rPr>
              <w:t>3</w:t>
            </w:r>
            <w:r w:rsidRPr="00E55858">
              <w:rPr>
                <w:rFonts w:ascii="Arial" w:hAnsi="Arial" w:cs="Arial"/>
                <w:bCs/>
                <w:sz w:val="20"/>
                <w:szCs w:val="20"/>
              </w:rPr>
              <w:t>) umieszczone na utwardzonej powierzchni wewnątrz budynku</w:t>
            </w:r>
          </w:p>
        </w:tc>
      </w:tr>
      <w:tr w:rsidR="00821776" w:rsidRPr="00E55858" w14:paraId="2F6C6EDE" w14:textId="7163D010" w:rsidTr="0042353E">
        <w:trPr>
          <w:trHeight w:val="20"/>
        </w:trPr>
        <w:tc>
          <w:tcPr>
            <w:tcW w:w="149" w:type="pct"/>
            <w:shd w:val="clear" w:color="auto" w:fill="FFFFFF" w:themeFill="background1"/>
          </w:tcPr>
          <w:p w14:paraId="3C420E91" w14:textId="77777777" w:rsidR="00821776" w:rsidRPr="00E55858" w:rsidRDefault="00821776" w:rsidP="00BE64E0">
            <w:pPr>
              <w:tabs>
                <w:tab w:val="left" w:pos="396"/>
              </w:tabs>
              <w:spacing w:before="0" w:after="0"/>
              <w:ind w:left="-739"/>
              <w:jc w:val="left"/>
              <w:rPr>
                <w:rFonts w:ascii="Arial" w:hAnsi="Arial" w:cs="Arial"/>
                <w:bCs/>
                <w:sz w:val="20"/>
                <w:szCs w:val="20"/>
              </w:rPr>
            </w:pPr>
            <w:r w:rsidRPr="00E55858">
              <w:rPr>
                <w:rFonts w:ascii="Arial" w:hAnsi="Arial" w:cs="Arial"/>
                <w:bCs/>
                <w:sz w:val="20"/>
                <w:szCs w:val="20"/>
              </w:rPr>
              <w:t>9.</w:t>
            </w:r>
          </w:p>
        </w:tc>
        <w:tc>
          <w:tcPr>
            <w:tcW w:w="1516" w:type="pct"/>
            <w:shd w:val="clear" w:color="auto" w:fill="FFFFFF" w:themeFill="background1"/>
            <w:vAlign w:val="center"/>
          </w:tcPr>
          <w:p w14:paraId="4D359A8E" w14:textId="77777777" w:rsidR="00821776" w:rsidRPr="00E55858" w:rsidRDefault="00821776" w:rsidP="007D6768">
            <w:pPr>
              <w:spacing w:before="0" w:after="0"/>
              <w:ind w:firstLine="0"/>
              <w:jc w:val="left"/>
              <w:rPr>
                <w:rFonts w:ascii="Arial" w:hAnsi="Arial" w:cs="Arial"/>
                <w:bCs/>
                <w:sz w:val="20"/>
                <w:szCs w:val="20"/>
              </w:rPr>
            </w:pPr>
            <w:r w:rsidRPr="00E55858">
              <w:rPr>
                <w:rFonts w:ascii="Arial" w:hAnsi="Arial" w:cs="Arial"/>
                <w:bCs/>
                <w:sz w:val="20"/>
                <w:szCs w:val="20"/>
              </w:rPr>
              <w:t>Wodorosiarczyn sodu</w:t>
            </w:r>
          </w:p>
        </w:tc>
        <w:tc>
          <w:tcPr>
            <w:tcW w:w="607" w:type="pct"/>
            <w:shd w:val="clear" w:color="auto" w:fill="FFFFFF" w:themeFill="background1"/>
            <w:vAlign w:val="center"/>
          </w:tcPr>
          <w:p w14:paraId="1C77172D" w14:textId="77777777" w:rsidR="00821776" w:rsidRPr="00E55858" w:rsidRDefault="00821776" w:rsidP="002E0851">
            <w:pPr>
              <w:spacing w:before="0" w:after="0"/>
              <w:ind w:firstLine="0"/>
              <w:jc w:val="center"/>
              <w:rPr>
                <w:rFonts w:ascii="Arial" w:hAnsi="Arial" w:cs="Arial"/>
                <w:bCs/>
                <w:sz w:val="20"/>
                <w:szCs w:val="20"/>
              </w:rPr>
            </w:pPr>
            <w:r w:rsidRPr="00E55858">
              <w:rPr>
                <w:rFonts w:ascii="Arial" w:hAnsi="Arial" w:cs="Arial"/>
                <w:bCs/>
                <w:sz w:val="20"/>
                <w:szCs w:val="20"/>
              </w:rPr>
              <w:t>2 x 0,12</w:t>
            </w:r>
          </w:p>
        </w:tc>
        <w:tc>
          <w:tcPr>
            <w:tcW w:w="2728" w:type="pct"/>
            <w:shd w:val="clear" w:color="auto" w:fill="FFFFFF" w:themeFill="background1"/>
            <w:vAlign w:val="center"/>
          </w:tcPr>
          <w:p w14:paraId="1FC0C7CE" w14:textId="77777777"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Zbiorniki / kontenery naziemne o poj. 2 x 0,12 m</w:t>
            </w:r>
            <w:r w:rsidRPr="00E55858">
              <w:rPr>
                <w:rFonts w:ascii="Arial" w:hAnsi="Arial" w:cs="Arial"/>
                <w:bCs/>
                <w:sz w:val="20"/>
                <w:szCs w:val="20"/>
                <w:vertAlign w:val="superscript"/>
              </w:rPr>
              <w:t>3</w:t>
            </w:r>
          </w:p>
          <w:p w14:paraId="41BDF4FD" w14:textId="77777777"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(0,24 m</w:t>
            </w:r>
            <w:r w:rsidRPr="00E55858">
              <w:rPr>
                <w:rFonts w:ascii="Arial" w:hAnsi="Arial" w:cs="Arial"/>
                <w:bCs/>
                <w:sz w:val="20"/>
                <w:szCs w:val="20"/>
                <w:vertAlign w:val="superscript"/>
              </w:rPr>
              <w:t>3</w:t>
            </w:r>
            <w:r w:rsidRPr="00E55858">
              <w:rPr>
                <w:rFonts w:ascii="Arial" w:hAnsi="Arial" w:cs="Arial"/>
                <w:bCs/>
                <w:sz w:val="20"/>
                <w:szCs w:val="20"/>
              </w:rPr>
              <w:t>) umieszczone  na utwardzonej powierzchni wewnątrz budynku</w:t>
            </w:r>
          </w:p>
        </w:tc>
      </w:tr>
      <w:tr w:rsidR="00821776" w:rsidRPr="00E55858" w14:paraId="752878AB" w14:textId="1D427109" w:rsidTr="0042353E">
        <w:trPr>
          <w:trHeight w:val="20"/>
        </w:trPr>
        <w:tc>
          <w:tcPr>
            <w:tcW w:w="149" w:type="pct"/>
            <w:shd w:val="clear" w:color="auto" w:fill="FFFFFF" w:themeFill="background1"/>
          </w:tcPr>
          <w:p w14:paraId="6DE61622" w14:textId="77777777" w:rsidR="00821776" w:rsidRPr="00E55858" w:rsidRDefault="00821776" w:rsidP="00BE64E0">
            <w:pPr>
              <w:tabs>
                <w:tab w:val="left" w:pos="396"/>
              </w:tabs>
              <w:spacing w:before="0" w:after="0"/>
              <w:ind w:left="-739"/>
              <w:jc w:val="left"/>
              <w:rPr>
                <w:rFonts w:ascii="Arial" w:hAnsi="Arial" w:cs="Arial"/>
                <w:bCs/>
                <w:sz w:val="20"/>
                <w:szCs w:val="20"/>
              </w:rPr>
            </w:pPr>
            <w:r w:rsidRPr="00E55858">
              <w:rPr>
                <w:rFonts w:ascii="Arial" w:hAnsi="Arial" w:cs="Arial"/>
                <w:bCs/>
                <w:sz w:val="20"/>
                <w:szCs w:val="20"/>
              </w:rPr>
              <w:t>10.</w:t>
            </w:r>
          </w:p>
        </w:tc>
        <w:tc>
          <w:tcPr>
            <w:tcW w:w="1516" w:type="pct"/>
            <w:shd w:val="clear" w:color="auto" w:fill="FFFFFF" w:themeFill="background1"/>
            <w:vAlign w:val="center"/>
          </w:tcPr>
          <w:p w14:paraId="2EEC0E3D" w14:textId="77777777" w:rsidR="00821776" w:rsidRPr="00E55858" w:rsidRDefault="00821776" w:rsidP="007D6768">
            <w:pPr>
              <w:spacing w:before="0" w:after="0"/>
              <w:ind w:firstLine="0"/>
              <w:jc w:val="left"/>
              <w:rPr>
                <w:rFonts w:ascii="Arial" w:hAnsi="Arial" w:cs="Arial"/>
                <w:bCs/>
                <w:sz w:val="20"/>
                <w:szCs w:val="20"/>
              </w:rPr>
            </w:pPr>
            <w:r w:rsidRPr="00E55858">
              <w:rPr>
                <w:rFonts w:ascii="Arial" w:hAnsi="Arial" w:cs="Arial"/>
                <w:bCs/>
                <w:sz w:val="20"/>
                <w:szCs w:val="20"/>
              </w:rPr>
              <w:t>Detergenty RO</w:t>
            </w:r>
          </w:p>
        </w:tc>
        <w:tc>
          <w:tcPr>
            <w:tcW w:w="607" w:type="pct"/>
            <w:shd w:val="clear" w:color="auto" w:fill="FFFFFF" w:themeFill="background1"/>
            <w:vAlign w:val="center"/>
          </w:tcPr>
          <w:p w14:paraId="30EB059D" w14:textId="77777777" w:rsidR="00821776" w:rsidRPr="00E55858" w:rsidRDefault="00821776" w:rsidP="002E0851">
            <w:pPr>
              <w:spacing w:before="0" w:after="0"/>
              <w:ind w:firstLine="0"/>
              <w:jc w:val="center"/>
              <w:rPr>
                <w:rFonts w:ascii="Arial" w:hAnsi="Arial" w:cs="Arial"/>
                <w:bCs/>
                <w:sz w:val="20"/>
                <w:szCs w:val="20"/>
              </w:rPr>
            </w:pPr>
            <w:r w:rsidRPr="00E55858">
              <w:rPr>
                <w:rFonts w:ascii="Arial" w:hAnsi="Arial" w:cs="Arial"/>
                <w:bCs/>
                <w:sz w:val="20"/>
                <w:szCs w:val="20"/>
              </w:rPr>
              <w:t>2 x 0,12</w:t>
            </w:r>
          </w:p>
        </w:tc>
        <w:tc>
          <w:tcPr>
            <w:tcW w:w="2728" w:type="pct"/>
            <w:shd w:val="clear" w:color="auto" w:fill="FFFFFF" w:themeFill="background1"/>
            <w:vAlign w:val="center"/>
          </w:tcPr>
          <w:p w14:paraId="43432E81" w14:textId="77777777"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Zbiorniki / kontenery naziemne o poj. 2 x 0,12 m</w:t>
            </w:r>
            <w:r w:rsidRPr="00E55858">
              <w:rPr>
                <w:rFonts w:ascii="Arial" w:hAnsi="Arial" w:cs="Arial"/>
                <w:bCs/>
                <w:sz w:val="20"/>
                <w:szCs w:val="20"/>
                <w:vertAlign w:val="superscript"/>
              </w:rPr>
              <w:t>3</w:t>
            </w:r>
          </w:p>
          <w:p w14:paraId="035BD5DF" w14:textId="77777777"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(0,24 m</w:t>
            </w:r>
            <w:r w:rsidRPr="00E55858">
              <w:rPr>
                <w:rFonts w:ascii="Arial" w:hAnsi="Arial" w:cs="Arial"/>
                <w:bCs/>
                <w:sz w:val="20"/>
                <w:szCs w:val="20"/>
                <w:vertAlign w:val="superscript"/>
              </w:rPr>
              <w:t>3</w:t>
            </w:r>
            <w:r w:rsidRPr="00E55858">
              <w:rPr>
                <w:rFonts w:ascii="Arial" w:hAnsi="Arial" w:cs="Arial"/>
                <w:bCs/>
                <w:sz w:val="20"/>
                <w:szCs w:val="20"/>
              </w:rPr>
              <w:t>) umieszczone na utwardzonej powierzchni wewnątrz budynku</w:t>
            </w:r>
          </w:p>
        </w:tc>
      </w:tr>
      <w:tr w:rsidR="00821776" w:rsidRPr="00E55858" w14:paraId="228E94C5" w14:textId="5C1C151E" w:rsidTr="0042353E">
        <w:trPr>
          <w:trHeight w:val="20"/>
        </w:trPr>
        <w:tc>
          <w:tcPr>
            <w:tcW w:w="149" w:type="pct"/>
            <w:shd w:val="clear" w:color="auto" w:fill="FFFFFF" w:themeFill="background1"/>
          </w:tcPr>
          <w:p w14:paraId="2CAA1BDA" w14:textId="77777777" w:rsidR="00821776" w:rsidRPr="00E55858" w:rsidRDefault="00821776" w:rsidP="00BE64E0">
            <w:pPr>
              <w:tabs>
                <w:tab w:val="left" w:pos="396"/>
              </w:tabs>
              <w:spacing w:before="0" w:after="0"/>
              <w:ind w:left="-739"/>
              <w:jc w:val="left"/>
              <w:rPr>
                <w:rFonts w:ascii="Arial" w:hAnsi="Arial" w:cs="Arial"/>
                <w:bCs/>
                <w:sz w:val="20"/>
                <w:szCs w:val="20"/>
              </w:rPr>
            </w:pPr>
            <w:r w:rsidRPr="00E55858">
              <w:rPr>
                <w:rFonts w:ascii="Arial" w:hAnsi="Arial" w:cs="Arial"/>
                <w:bCs/>
                <w:sz w:val="20"/>
                <w:szCs w:val="20"/>
              </w:rPr>
              <w:lastRenderedPageBreak/>
              <w:t>11.</w:t>
            </w:r>
          </w:p>
        </w:tc>
        <w:tc>
          <w:tcPr>
            <w:tcW w:w="1516" w:type="pct"/>
            <w:shd w:val="clear" w:color="auto" w:fill="FFFFFF" w:themeFill="background1"/>
            <w:vAlign w:val="center"/>
          </w:tcPr>
          <w:p w14:paraId="14FB4B0C" w14:textId="77777777" w:rsidR="00821776" w:rsidRPr="00E55858" w:rsidRDefault="00821776" w:rsidP="007D6768">
            <w:pPr>
              <w:spacing w:before="0" w:after="0"/>
              <w:ind w:firstLine="0"/>
              <w:jc w:val="left"/>
              <w:rPr>
                <w:rFonts w:ascii="Arial" w:hAnsi="Arial" w:cs="Arial"/>
                <w:bCs/>
                <w:sz w:val="20"/>
                <w:szCs w:val="20"/>
              </w:rPr>
            </w:pPr>
            <w:r w:rsidRPr="00E55858">
              <w:rPr>
                <w:rFonts w:ascii="Arial" w:hAnsi="Arial" w:cs="Arial"/>
                <w:bCs/>
                <w:sz w:val="20"/>
                <w:szCs w:val="20"/>
              </w:rPr>
              <w:t>Detergenty UF</w:t>
            </w:r>
          </w:p>
        </w:tc>
        <w:tc>
          <w:tcPr>
            <w:tcW w:w="607" w:type="pct"/>
            <w:shd w:val="clear" w:color="auto" w:fill="FFFFFF" w:themeFill="background1"/>
            <w:vAlign w:val="center"/>
          </w:tcPr>
          <w:p w14:paraId="077ABE77" w14:textId="77777777" w:rsidR="00821776" w:rsidRPr="00E55858" w:rsidRDefault="00821776" w:rsidP="00AF3002">
            <w:pPr>
              <w:spacing w:before="0" w:after="0"/>
              <w:ind w:firstLine="0"/>
              <w:jc w:val="center"/>
              <w:rPr>
                <w:rFonts w:ascii="Arial" w:hAnsi="Arial" w:cs="Arial"/>
                <w:bCs/>
                <w:sz w:val="20"/>
                <w:szCs w:val="20"/>
              </w:rPr>
            </w:pPr>
            <w:r w:rsidRPr="00E55858">
              <w:rPr>
                <w:rFonts w:ascii="Arial" w:hAnsi="Arial" w:cs="Arial"/>
                <w:bCs/>
                <w:sz w:val="20"/>
                <w:szCs w:val="20"/>
              </w:rPr>
              <w:t>2 x 0,2</w:t>
            </w:r>
          </w:p>
        </w:tc>
        <w:tc>
          <w:tcPr>
            <w:tcW w:w="2728" w:type="pct"/>
            <w:shd w:val="clear" w:color="auto" w:fill="FFFFFF" w:themeFill="background1"/>
            <w:vAlign w:val="center"/>
          </w:tcPr>
          <w:p w14:paraId="0AE98A10" w14:textId="77777777"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Zbiorniki / kontenery nadziemne o poj. 2 x 0,2 m</w:t>
            </w:r>
            <w:r w:rsidRPr="00E55858">
              <w:rPr>
                <w:rFonts w:ascii="Arial" w:hAnsi="Arial" w:cs="Arial"/>
                <w:bCs/>
                <w:sz w:val="20"/>
                <w:szCs w:val="20"/>
                <w:vertAlign w:val="superscript"/>
              </w:rPr>
              <w:t>3</w:t>
            </w:r>
          </w:p>
          <w:p w14:paraId="3C624F72" w14:textId="77777777"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(0,4 m</w:t>
            </w:r>
            <w:r w:rsidRPr="00E55858">
              <w:rPr>
                <w:rFonts w:ascii="Arial" w:hAnsi="Arial" w:cs="Arial"/>
                <w:bCs/>
                <w:sz w:val="20"/>
                <w:szCs w:val="20"/>
                <w:vertAlign w:val="superscript"/>
              </w:rPr>
              <w:t>3</w:t>
            </w:r>
            <w:r w:rsidRPr="00E55858">
              <w:rPr>
                <w:rFonts w:ascii="Arial" w:hAnsi="Arial" w:cs="Arial"/>
                <w:bCs/>
                <w:sz w:val="20"/>
                <w:szCs w:val="20"/>
              </w:rPr>
              <w:t>) umieszczone na utwardzonej powierzchni wewnątrz budynku</w:t>
            </w:r>
          </w:p>
        </w:tc>
      </w:tr>
      <w:tr w:rsidR="00821776" w:rsidRPr="00E55858" w14:paraId="7BD6DC05" w14:textId="3B97FEE5" w:rsidTr="0042353E">
        <w:trPr>
          <w:trHeight w:val="20"/>
        </w:trPr>
        <w:tc>
          <w:tcPr>
            <w:tcW w:w="149" w:type="pct"/>
            <w:shd w:val="clear" w:color="auto" w:fill="FFFFFF" w:themeFill="background1"/>
          </w:tcPr>
          <w:p w14:paraId="52EE0090" w14:textId="77777777" w:rsidR="00821776" w:rsidRPr="00E55858" w:rsidRDefault="00821776" w:rsidP="00BE64E0">
            <w:pPr>
              <w:tabs>
                <w:tab w:val="left" w:pos="396"/>
              </w:tabs>
              <w:spacing w:before="0" w:after="0"/>
              <w:ind w:left="-739"/>
              <w:jc w:val="left"/>
              <w:rPr>
                <w:rFonts w:ascii="Arial" w:hAnsi="Arial" w:cs="Arial"/>
                <w:bCs/>
                <w:sz w:val="20"/>
                <w:szCs w:val="20"/>
              </w:rPr>
            </w:pPr>
            <w:r w:rsidRPr="00E55858">
              <w:rPr>
                <w:rFonts w:ascii="Arial" w:hAnsi="Arial" w:cs="Arial"/>
                <w:bCs/>
                <w:sz w:val="20"/>
                <w:szCs w:val="20"/>
              </w:rPr>
              <w:t>12.</w:t>
            </w:r>
          </w:p>
        </w:tc>
        <w:tc>
          <w:tcPr>
            <w:tcW w:w="1516" w:type="pct"/>
            <w:shd w:val="clear" w:color="auto" w:fill="FFFFFF" w:themeFill="background1"/>
            <w:vAlign w:val="center"/>
          </w:tcPr>
          <w:p w14:paraId="0F987A98" w14:textId="77777777" w:rsidR="00821776" w:rsidRPr="00E55858" w:rsidRDefault="00821776" w:rsidP="007D6768">
            <w:pPr>
              <w:spacing w:before="0" w:after="0"/>
              <w:ind w:firstLine="0"/>
              <w:jc w:val="left"/>
              <w:rPr>
                <w:rFonts w:ascii="Arial" w:hAnsi="Arial" w:cs="Arial"/>
                <w:bCs/>
                <w:sz w:val="20"/>
                <w:szCs w:val="20"/>
              </w:rPr>
            </w:pPr>
            <w:r w:rsidRPr="00E55858">
              <w:rPr>
                <w:rFonts w:ascii="Arial" w:hAnsi="Arial" w:cs="Arial"/>
                <w:bCs/>
                <w:sz w:val="20"/>
                <w:szCs w:val="20"/>
              </w:rPr>
              <w:t>Olej smarowy</w:t>
            </w:r>
            <w:r w:rsidRPr="00E55858">
              <w:rPr>
                <w:rFonts w:ascii="Arial" w:hAnsi="Arial" w:cs="Arial"/>
                <w:bCs/>
                <w:sz w:val="20"/>
                <w:szCs w:val="20"/>
              </w:rPr>
              <w:br/>
              <w:t xml:space="preserve">(mieszanina destylatów lekkich ropy naftowej obrabianych wodorem, destylatów parafinowych </w:t>
            </w:r>
            <w:r w:rsidRPr="00E55858">
              <w:rPr>
                <w:rFonts w:ascii="Arial" w:hAnsi="Arial" w:cs="Arial"/>
                <w:bCs/>
                <w:sz w:val="20"/>
                <w:szCs w:val="20"/>
              </w:rPr>
              <w:br/>
              <w:t>z odparafinowania rozpuszczalnikowego ropy naftowej,  kwasu sulfonowego, soli sodowych oraz dodatków)</w:t>
            </w:r>
          </w:p>
        </w:tc>
        <w:tc>
          <w:tcPr>
            <w:tcW w:w="607" w:type="pct"/>
            <w:shd w:val="clear" w:color="auto" w:fill="FFFFFF" w:themeFill="background1"/>
            <w:vAlign w:val="center"/>
          </w:tcPr>
          <w:p w14:paraId="67A3CA5F" w14:textId="77777777" w:rsidR="00821776" w:rsidRPr="00E55858" w:rsidRDefault="00821776" w:rsidP="00AF3002">
            <w:pPr>
              <w:spacing w:before="0" w:after="0"/>
              <w:ind w:firstLine="0"/>
              <w:jc w:val="center"/>
              <w:rPr>
                <w:rFonts w:ascii="Arial" w:hAnsi="Arial" w:cs="Arial"/>
                <w:bCs/>
                <w:sz w:val="20"/>
                <w:szCs w:val="20"/>
              </w:rPr>
            </w:pPr>
            <w:r w:rsidRPr="00E55858">
              <w:rPr>
                <w:rFonts w:ascii="Arial" w:hAnsi="Arial" w:cs="Arial"/>
                <w:bCs/>
                <w:sz w:val="20"/>
                <w:szCs w:val="20"/>
              </w:rPr>
              <w:t>7</w:t>
            </w:r>
          </w:p>
        </w:tc>
        <w:tc>
          <w:tcPr>
            <w:tcW w:w="2728" w:type="pct"/>
            <w:shd w:val="clear" w:color="auto" w:fill="FFFFFF" w:themeFill="background1"/>
            <w:vAlign w:val="center"/>
          </w:tcPr>
          <w:p w14:paraId="11977E59" w14:textId="62A1E09F"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Zbiornik naziemny o poj. 7 m</w:t>
            </w:r>
            <w:r w:rsidRPr="00E55858">
              <w:rPr>
                <w:rFonts w:ascii="Arial" w:hAnsi="Arial" w:cs="Arial"/>
                <w:bCs/>
                <w:sz w:val="20"/>
                <w:szCs w:val="20"/>
                <w:vertAlign w:val="superscript"/>
              </w:rPr>
              <w:t>3</w:t>
            </w:r>
            <w:r w:rsidRPr="00E55858">
              <w:rPr>
                <w:rFonts w:ascii="Arial" w:hAnsi="Arial" w:cs="Arial"/>
                <w:bCs/>
                <w:sz w:val="20"/>
                <w:szCs w:val="20"/>
              </w:rPr>
              <w:t xml:space="preserve"> umieszczony </w:t>
            </w:r>
            <w:r w:rsidRPr="00E55858">
              <w:rPr>
                <w:rFonts w:ascii="Arial" w:hAnsi="Arial" w:cs="Arial"/>
                <w:bCs/>
                <w:sz w:val="20"/>
                <w:szCs w:val="20"/>
              </w:rPr>
              <w:br/>
              <w:t>na utwardzonej powierzchni, wewnątrz budynku</w:t>
            </w:r>
          </w:p>
        </w:tc>
      </w:tr>
      <w:tr w:rsidR="00821776" w:rsidRPr="00E55858" w14:paraId="0D9A6E1A" w14:textId="7C2D4B92" w:rsidTr="0042353E">
        <w:trPr>
          <w:trHeight w:val="20"/>
        </w:trPr>
        <w:tc>
          <w:tcPr>
            <w:tcW w:w="149" w:type="pct"/>
            <w:shd w:val="clear" w:color="auto" w:fill="FFFFFF" w:themeFill="background1"/>
          </w:tcPr>
          <w:p w14:paraId="7CC394CA" w14:textId="77777777" w:rsidR="00821776" w:rsidRPr="00E55858" w:rsidRDefault="00821776" w:rsidP="00BE64E0">
            <w:pPr>
              <w:tabs>
                <w:tab w:val="left" w:pos="396"/>
              </w:tabs>
              <w:spacing w:before="0" w:after="0"/>
              <w:ind w:left="-739"/>
              <w:jc w:val="left"/>
              <w:rPr>
                <w:rFonts w:ascii="Arial" w:hAnsi="Arial" w:cs="Arial"/>
                <w:bCs/>
                <w:sz w:val="20"/>
                <w:szCs w:val="20"/>
              </w:rPr>
            </w:pPr>
            <w:r w:rsidRPr="00E55858">
              <w:rPr>
                <w:rFonts w:ascii="Arial" w:hAnsi="Arial" w:cs="Arial"/>
                <w:bCs/>
                <w:sz w:val="20"/>
                <w:szCs w:val="20"/>
              </w:rPr>
              <w:t>13.</w:t>
            </w:r>
          </w:p>
        </w:tc>
        <w:tc>
          <w:tcPr>
            <w:tcW w:w="1516" w:type="pct"/>
            <w:shd w:val="clear" w:color="auto" w:fill="FFFFFF" w:themeFill="background1"/>
            <w:vAlign w:val="center"/>
          </w:tcPr>
          <w:p w14:paraId="762FF5A7" w14:textId="77777777" w:rsidR="00821776" w:rsidRPr="00E55858" w:rsidRDefault="00821776" w:rsidP="007D6768">
            <w:pPr>
              <w:spacing w:before="0" w:after="0"/>
              <w:ind w:firstLine="0"/>
              <w:jc w:val="left"/>
              <w:rPr>
                <w:rFonts w:ascii="Arial" w:hAnsi="Arial" w:cs="Arial"/>
                <w:bCs/>
                <w:sz w:val="20"/>
                <w:szCs w:val="20"/>
              </w:rPr>
            </w:pPr>
            <w:r w:rsidRPr="00E55858">
              <w:rPr>
                <w:rFonts w:ascii="Arial" w:hAnsi="Arial" w:cs="Arial"/>
                <w:bCs/>
                <w:sz w:val="20"/>
                <w:szCs w:val="20"/>
              </w:rPr>
              <w:t>Olej opałowy lekki</w:t>
            </w:r>
            <w:r w:rsidRPr="00E55858">
              <w:rPr>
                <w:rFonts w:ascii="Arial" w:hAnsi="Arial" w:cs="Arial"/>
                <w:bCs/>
                <w:sz w:val="20"/>
                <w:szCs w:val="20"/>
              </w:rPr>
              <w:br/>
              <w:t xml:space="preserve">(mieszanina węglowodorów pochodzenia naftowego zawierających od 9 do </w:t>
            </w:r>
            <w:r w:rsidRPr="00E55858">
              <w:rPr>
                <w:rFonts w:ascii="Arial" w:hAnsi="Arial" w:cs="Arial"/>
                <w:bCs/>
                <w:sz w:val="20"/>
                <w:szCs w:val="20"/>
              </w:rPr>
              <w:br/>
              <w:t xml:space="preserve">25 atomów węgla </w:t>
            </w:r>
            <w:r w:rsidRPr="00E55858">
              <w:rPr>
                <w:rFonts w:ascii="Arial" w:hAnsi="Arial" w:cs="Arial"/>
                <w:bCs/>
                <w:sz w:val="20"/>
                <w:szCs w:val="20"/>
              </w:rPr>
              <w:br/>
              <w:t>w cząsteczce)</w:t>
            </w:r>
          </w:p>
        </w:tc>
        <w:tc>
          <w:tcPr>
            <w:tcW w:w="607" w:type="pct"/>
            <w:shd w:val="clear" w:color="auto" w:fill="FFFFFF" w:themeFill="background1"/>
            <w:vAlign w:val="center"/>
          </w:tcPr>
          <w:p w14:paraId="28EFF3A4" w14:textId="77777777" w:rsidR="00821776" w:rsidRPr="00E55858" w:rsidRDefault="00821776" w:rsidP="00AF3002">
            <w:pPr>
              <w:spacing w:before="0" w:after="0"/>
              <w:ind w:firstLine="0"/>
              <w:jc w:val="center"/>
              <w:rPr>
                <w:rFonts w:ascii="Arial" w:hAnsi="Arial" w:cs="Arial"/>
                <w:bCs/>
                <w:sz w:val="20"/>
                <w:szCs w:val="20"/>
              </w:rPr>
            </w:pPr>
            <w:r w:rsidRPr="00E55858">
              <w:rPr>
                <w:rFonts w:ascii="Arial" w:hAnsi="Arial" w:cs="Arial"/>
                <w:bCs/>
                <w:sz w:val="20"/>
                <w:szCs w:val="20"/>
              </w:rPr>
              <w:t>2 x 50</w:t>
            </w:r>
          </w:p>
        </w:tc>
        <w:tc>
          <w:tcPr>
            <w:tcW w:w="2728" w:type="pct"/>
            <w:shd w:val="clear" w:color="auto" w:fill="FFFFFF" w:themeFill="background1"/>
            <w:vAlign w:val="center"/>
          </w:tcPr>
          <w:p w14:paraId="1862AAAE" w14:textId="77777777" w:rsidR="00821776" w:rsidRPr="00E55858" w:rsidRDefault="00821776" w:rsidP="00BE64E0">
            <w:pPr>
              <w:spacing w:before="0" w:after="0"/>
              <w:ind w:firstLine="0"/>
              <w:rPr>
                <w:rFonts w:ascii="Arial" w:hAnsi="Arial" w:cs="Arial"/>
                <w:bCs/>
                <w:sz w:val="20"/>
                <w:szCs w:val="20"/>
              </w:rPr>
            </w:pPr>
            <w:r w:rsidRPr="00E55858">
              <w:rPr>
                <w:rFonts w:ascii="Arial" w:hAnsi="Arial" w:cs="Arial"/>
                <w:bCs/>
                <w:sz w:val="20"/>
                <w:szCs w:val="20"/>
              </w:rPr>
              <w:t>Zbiorniki naziemne o poj. 2 x 50 m</w:t>
            </w:r>
            <w:r w:rsidRPr="00E55858">
              <w:rPr>
                <w:rFonts w:ascii="Arial" w:hAnsi="Arial" w:cs="Arial"/>
                <w:bCs/>
                <w:sz w:val="20"/>
                <w:szCs w:val="20"/>
                <w:vertAlign w:val="superscript"/>
              </w:rPr>
              <w:t>3</w:t>
            </w:r>
            <w:r w:rsidRPr="00E55858">
              <w:rPr>
                <w:rFonts w:ascii="Arial" w:hAnsi="Arial" w:cs="Arial"/>
                <w:bCs/>
                <w:sz w:val="20"/>
                <w:szCs w:val="20"/>
              </w:rPr>
              <w:t xml:space="preserve"> (100 m</w:t>
            </w:r>
            <w:r w:rsidRPr="00E55858">
              <w:rPr>
                <w:rFonts w:ascii="Arial" w:hAnsi="Arial" w:cs="Arial"/>
                <w:bCs/>
                <w:sz w:val="20"/>
                <w:szCs w:val="20"/>
                <w:vertAlign w:val="superscript"/>
              </w:rPr>
              <w:t>3</w:t>
            </w:r>
            <w:r w:rsidRPr="00E55858">
              <w:rPr>
                <w:rFonts w:ascii="Arial" w:hAnsi="Arial" w:cs="Arial"/>
                <w:bCs/>
                <w:sz w:val="20"/>
                <w:szCs w:val="20"/>
              </w:rPr>
              <w:t>) umieszczone w betonowej wannie wychwytowej</w:t>
            </w:r>
          </w:p>
          <w:p w14:paraId="1C3A8F5C" w14:textId="77777777" w:rsidR="00821776" w:rsidRPr="00E55858" w:rsidRDefault="00821776" w:rsidP="00E26471">
            <w:pPr>
              <w:spacing w:before="0" w:after="0"/>
              <w:jc w:val="center"/>
              <w:rPr>
                <w:rFonts w:ascii="Arial" w:hAnsi="Arial" w:cs="Arial"/>
                <w:bCs/>
                <w:sz w:val="20"/>
                <w:szCs w:val="20"/>
              </w:rPr>
            </w:pPr>
          </w:p>
        </w:tc>
      </w:tr>
      <w:tr w:rsidR="00821776" w:rsidRPr="00E55858" w14:paraId="78869911" w14:textId="06ACB801" w:rsidTr="0042353E">
        <w:trPr>
          <w:trHeight w:val="20"/>
        </w:trPr>
        <w:tc>
          <w:tcPr>
            <w:tcW w:w="149" w:type="pct"/>
            <w:shd w:val="clear" w:color="auto" w:fill="FFFFFF" w:themeFill="background1"/>
          </w:tcPr>
          <w:p w14:paraId="787E9F54" w14:textId="77777777" w:rsidR="00821776" w:rsidRPr="00E55858" w:rsidRDefault="00821776" w:rsidP="00BE64E0">
            <w:pPr>
              <w:tabs>
                <w:tab w:val="left" w:pos="396"/>
              </w:tabs>
              <w:spacing w:before="0" w:after="0"/>
              <w:ind w:left="-739"/>
              <w:jc w:val="left"/>
              <w:rPr>
                <w:rFonts w:ascii="Arial" w:hAnsi="Arial" w:cs="Arial"/>
                <w:bCs/>
                <w:sz w:val="20"/>
                <w:szCs w:val="20"/>
              </w:rPr>
            </w:pPr>
            <w:r w:rsidRPr="00E55858">
              <w:rPr>
                <w:rFonts w:ascii="Arial" w:hAnsi="Arial" w:cs="Arial"/>
                <w:bCs/>
                <w:sz w:val="20"/>
                <w:szCs w:val="20"/>
              </w:rPr>
              <w:t>14.</w:t>
            </w:r>
          </w:p>
        </w:tc>
        <w:tc>
          <w:tcPr>
            <w:tcW w:w="1516" w:type="pct"/>
            <w:shd w:val="clear" w:color="auto" w:fill="FFFFFF" w:themeFill="background1"/>
            <w:vAlign w:val="center"/>
          </w:tcPr>
          <w:p w14:paraId="2CB34916" w14:textId="77777777" w:rsidR="00821776" w:rsidRPr="00E55858" w:rsidRDefault="00821776" w:rsidP="007D6768">
            <w:pPr>
              <w:spacing w:before="0" w:after="0"/>
              <w:ind w:firstLine="0"/>
              <w:jc w:val="left"/>
              <w:rPr>
                <w:rFonts w:ascii="Arial" w:hAnsi="Arial" w:cs="Arial"/>
                <w:bCs/>
                <w:sz w:val="20"/>
                <w:szCs w:val="20"/>
              </w:rPr>
            </w:pPr>
            <w:r w:rsidRPr="00E55858">
              <w:rPr>
                <w:rFonts w:ascii="Arial" w:hAnsi="Arial" w:cs="Arial"/>
                <w:bCs/>
                <w:sz w:val="20"/>
                <w:szCs w:val="20"/>
              </w:rPr>
              <w:t>Olej napędowy</w:t>
            </w:r>
            <w:r w:rsidRPr="00E55858">
              <w:rPr>
                <w:rFonts w:ascii="Arial" w:hAnsi="Arial" w:cs="Arial"/>
                <w:bCs/>
                <w:sz w:val="20"/>
                <w:szCs w:val="20"/>
              </w:rPr>
              <w:br/>
              <w:t xml:space="preserve">(mieszanina węglowodorów parafinowych, naftenowych </w:t>
            </w:r>
            <w:r w:rsidRPr="00E55858">
              <w:rPr>
                <w:rFonts w:ascii="Arial" w:hAnsi="Arial" w:cs="Arial"/>
                <w:bCs/>
                <w:sz w:val="20"/>
                <w:szCs w:val="20"/>
              </w:rPr>
              <w:br/>
              <w:t>i aromatycznych, wydzielonych z ropy naftowej w procesach destylacyjnych)</w:t>
            </w:r>
          </w:p>
        </w:tc>
        <w:tc>
          <w:tcPr>
            <w:tcW w:w="607" w:type="pct"/>
            <w:shd w:val="clear" w:color="auto" w:fill="FFFFFF" w:themeFill="background1"/>
            <w:vAlign w:val="center"/>
          </w:tcPr>
          <w:p w14:paraId="7507964C" w14:textId="77777777" w:rsidR="00821776" w:rsidRPr="00E55858" w:rsidRDefault="00821776" w:rsidP="00AF3002">
            <w:pPr>
              <w:spacing w:before="0" w:after="0"/>
              <w:ind w:firstLine="0"/>
              <w:jc w:val="center"/>
              <w:rPr>
                <w:rFonts w:ascii="Arial" w:hAnsi="Arial" w:cs="Arial"/>
                <w:bCs/>
                <w:sz w:val="20"/>
                <w:szCs w:val="20"/>
              </w:rPr>
            </w:pPr>
            <w:r w:rsidRPr="00E55858">
              <w:rPr>
                <w:rFonts w:ascii="Arial" w:hAnsi="Arial" w:cs="Arial"/>
                <w:bCs/>
                <w:sz w:val="20"/>
                <w:szCs w:val="20"/>
              </w:rPr>
              <w:t>2 x 2</w:t>
            </w:r>
          </w:p>
        </w:tc>
        <w:tc>
          <w:tcPr>
            <w:tcW w:w="2728" w:type="pct"/>
            <w:shd w:val="clear" w:color="auto" w:fill="FFFFFF" w:themeFill="background1"/>
            <w:vAlign w:val="center"/>
          </w:tcPr>
          <w:p w14:paraId="3F1DE27D" w14:textId="5E68DFF3" w:rsidR="00821776" w:rsidRPr="00E55858" w:rsidRDefault="00821776" w:rsidP="00BE64E0">
            <w:pPr>
              <w:spacing w:before="0" w:after="0"/>
              <w:ind w:firstLine="0"/>
              <w:rPr>
                <w:rFonts w:ascii="Arial" w:hAnsi="Arial" w:cs="Arial"/>
                <w:bCs/>
                <w:sz w:val="20"/>
                <w:szCs w:val="20"/>
                <w:vertAlign w:val="superscript"/>
              </w:rPr>
            </w:pPr>
            <w:r w:rsidRPr="00E55858">
              <w:rPr>
                <w:rFonts w:ascii="Arial" w:hAnsi="Arial" w:cs="Arial"/>
                <w:bCs/>
                <w:sz w:val="20"/>
                <w:szCs w:val="20"/>
              </w:rPr>
              <w:t>Zbiorniki naziemne, umieszczone wewnątrz kontenerów agregatów prądotwórczych, wyposażone w wannę wychwytową o  poj. 2 x 2 m</w:t>
            </w:r>
            <w:r w:rsidRPr="00E55858">
              <w:rPr>
                <w:rFonts w:ascii="Arial" w:hAnsi="Arial" w:cs="Arial"/>
                <w:bCs/>
                <w:sz w:val="20"/>
                <w:szCs w:val="20"/>
                <w:vertAlign w:val="superscript"/>
              </w:rPr>
              <w:t>3</w:t>
            </w:r>
            <w:r w:rsidRPr="00E55858">
              <w:rPr>
                <w:rFonts w:ascii="Arial" w:hAnsi="Arial" w:cs="Arial"/>
                <w:bCs/>
                <w:sz w:val="20"/>
                <w:szCs w:val="20"/>
              </w:rPr>
              <w:t xml:space="preserve"> (4 m</w:t>
            </w:r>
            <w:r w:rsidRPr="00E55858">
              <w:rPr>
                <w:rFonts w:ascii="Arial" w:hAnsi="Arial" w:cs="Arial"/>
                <w:bCs/>
                <w:sz w:val="20"/>
                <w:szCs w:val="20"/>
                <w:vertAlign w:val="superscript"/>
              </w:rPr>
              <w:t>3</w:t>
            </w:r>
            <w:r w:rsidRPr="00E55858">
              <w:rPr>
                <w:rFonts w:ascii="Arial" w:hAnsi="Arial" w:cs="Arial"/>
                <w:bCs/>
                <w:sz w:val="20"/>
                <w:szCs w:val="20"/>
              </w:rPr>
              <w:t>)</w:t>
            </w:r>
          </w:p>
        </w:tc>
      </w:tr>
    </w:tbl>
    <w:p w14:paraId="476CD1DE" w14:textId="77777777" w:rsidR="00FB48E2" w:rsidRPr="00E55858" w:rsidRDefault="00FB48E2" w:rsidP="00057E35">
      <w:pPr>
        <w:spacing w:before="0" w:after="0"/>
        <w:ind w:firstLine="0"/>
        <w:rPr>
          <w:rFonts w:ascii="Arial" w:hAnsi="Arial" w:cs="Arial"/>
          <w:bCs/>
        </w:rPr>
      </w:pPr>
    </w:p>
    <w:p w14:paraId="201A4C52" w14:textId="77777777" w:rsidR="00BE64E0" w:rsidRPr="00E55858" w:rsidRDefault="00BE64E0" w:rsidP="00BE64E0">
      <w:pPr>
        <w:keepNext w:val="0"/>
        <w:tabs>
          <w:tab w:val="left" w:pos="851"/>
          <w:tab w:val="left" w:pos="3828"/>
        </w:tabs>
        <w:suppressAutoHyphens/>
        <w:spacing w:before="120" w:after="0" w:line="240" w:lineRule="atLeast"/>
        <w:ind w:firstLine="0"/>
        <w:contextualSpacing/>
        <w:rPr>
          <w:rFonts w:ascii="Arial" w:hAnsi="Arial" w:cs="Arial"/>
          <w:bCs/>
          <w:sz w:val="23"/>
          <w:szCs w:val="23"/>
        </w:rPr>
      </w:pPr>
      <w:r w:rsidRPr="00E55858">
        <w:rPr>
          <w:rFonts w:ascii="Arial" w:hAnsi="Arial" w:cs="Arial"/>
          <w:bCs/>
          <w:sz w:val="23"/>
          <w:szCs w:val="23"/>
        </w:rPr>
        <w:t>I.2.3.7. Urządzenia gospodarki wodno – ściekowej:</w:t>
      </w:r>
    </w:p>
    <w:p w14:paraId="2BEEB823" w14:textId="77777777" w:rsidR="00BE64E0" w:rsidRPr="00E55858" w:rsidRDefault="00BE64E0">
      <w:pPr>
        <w:pStyle w:val="Akapitzlist"/>
        <w:keepNext w:val="0"/>
        <w:numPr>
          <w:ilvl w:val="0"/>
          <w:numId w:val="31"/>
        </w:numPr>
        <w:suppressAutoHyphens/>
        <w:spacing w:before="0" w:after="0" w:line="240" w:lineRule="atLeast"/>
        <w:ind w:left="364"/>
        <w:rPr>
          <w:rFonts w:ascii="Arial" w:hAnsi="Arial" w:cs="Arial"/>
          <w:bCs/>
          <w:sz w:val="23"/>
          <w:szCs w:val="23"/>
        </w:rPr>
      </w:pPr>
      <w:r w:rsidRPr="00E55858">
        <w:rPr>
          <w:rFonts w:ascii="Arial" w:hAnsi="Arial" w:cs="Arial"/>
          <w:bCs/>
          <w:sz w:val="23"/>
          <w:szCs w:val="23"/>
        </w:rPr>
        <w:t xml:space="preserve">zewnętrzny podziemny żelbetowy zbiornik retencyjny ścieków deszczowych </w:t>
      </w:r>
      <w:r w:rsidRPr="00E55858">
        <w:rPr>
          <w:rFonts w:ascii="Arial" w:hAnsi="Arial" w:cs="Arial"/>
          <w:bCs/>
          <w:sz w:val="23"/>
          <w:szCs w:val="23"/>
        </w:rPr>
        <w:br/>
        <w:t>o pojemności użytkowej 420 m</w:t>
      </w:r>
      <w:r w:rsidRPr="00E55858">
        <w:rPr>
          <w:rFonts w:ascii="Arial" w:hAnsi="Arial" w:cs="Arial"/>
          <w:bCs/>
          <w:sz w:val="23"/>
          <w:szCs w:val="23"/>
          <w:vertAlign w:val="superscript"/>
        </w:rPr>
        <w:t>3</w:t>
      </w:r>
      <w:r w:rsidRPr="00E55858">
        <w:rPr>
          <w:rFonts w:ascii="Arial" w:hAnsi="Arial" w:cs="Arial"/>
          <w:bCs/>
          <w:sz w:val="23"/>
          <w:szCs w:val="23"/>
        </w:rPr>
        <w:t>, w pokrywie zbiornika będą znajdowały się otwory włazowe i kontrolne; z zewnętrznego podziemnego zbiornika wód deszczowych ścieki będą stopniowo przepompowywane rurociągiem tłocznym przez pompownię ścieków deszczowych do wewnętrznego zbiornika wody technologicznej;</w:t>
      </w:r>
    </w:p>
    <w:p w14:paraId="001AE219" w14:textId="77777777" w:rsidR="00BE64E0" w:rsidRPr="00E55858" w:rsidRDefault="00BE64E0">
      <w:pPr>
        <w:pStyle w:val="Akapitzlist"/>
        <w:keepNext w:val="0"/>
        <w:numPr>
          <w:ilvl w:val="0"/>
          <w:numId w:val="31"/>
        </w:numPr>
        <w:suppressAutoHyphens/>
        <w:spacing w:before="120" w:after="120" w:line="240" w:lineRule="atLeast"/>
        <w:ind w:left="364"/>
        <w:rPr>
          <w:rFonts w:ascii="Arial" w:hAnsi="Arial" w:cs="Arial"/>
          <w:bCs/>
          <w:sz w:val="23"/>
          <w:szCs w:val="23"/>
        </w:rPr>
      </w:pPr>
      <w:r w:rsidRPr="00E55858">
        <w:rPr>
          <w:rFonts w:ascii="Arial" w:hAnsi="Arial" w:cs="Arial"/>
          <w:bCs/>
          <w:sz w:val="23"/>
          <w:szCs w:val="23"/>
        </w:rPr>
        <w:t xml:space="preserve">podziemny zbiornik spustów i </w:t>
      </w:r>
      <w:proofErr w:type="spellStart"/>
      <w:r w:rsidRPr="00E55858">
        <w:rPr>
          <w:rFonts w:ascii="Arial" w:hAnsi="Arial" w:cs="Arial"/>
          <w:bCs/>
          <w:sz w:val="23"/>
          <w:szCs w:val="23"/>
        </w:rPr>
        <w:t>odwodnień</w:t>
      </w:r>
      <w:proofErr w:type="spellEnd"/>
      <w:r w:rsidRPr="00E55858">
        <w:rPr>
          <w:rFonts w:ascii="Arial" w:hAnsi="Arial" w:cs="Arial"/>
          <w:bCs/>
          <w:sz w:val="23"/>
          <w:szCs w:val="23"/>
        </w:rPr>
        <w:t xml:space="preserve"> o pojemności 30 m</w:t>
      </w:r>
      <w:r w:rsidRPr="00E55858">
        <w:rPr>
          <w:rFonts w:ascii="Arial" w:hAnsi="Arial" w:cs="Arial"/>
          <w:bCs/>
          <w:sz w:val="23"/>
          <w:szCs w:val="23"/>
          <w:vertAlign w:val="superscript"/>
        </w:rPr>
        <w:t>3</w:t>
      </w:r>
      <w:r w:rsidRPr="00E55858">
        <w:rPr>
          <w:rFonts w:ascii="Arial" w:hAnsi="Arial" w:cs="Arial"/>
          <w:bCs/>
          <w:sz w:val="23"/>
          <w:szCs w:val="23"/>
        </w:rPr>
        <w:t xml:space="preserve"> w budynku głównym (wewnętrzny zbiornik wody technologicznej, zbiornik odcieku „brudnego”);</w:t>
      </w:r>
    </w:p>
    <w:p w14:paraId="22608238" w14:textId="77777777" w:rsidR="00BE64E0" w:rsidRPr="00E55858" w:rsidRDefault="00BE64E0">
      <w:pPr>
        <w:pStyle w:val="Akapitzlist"/>
        <w:keepNext w:val="0"/>
        <w:numPr>
          <w:ilvl w:val="0"/>
          <w:numId w:val="31"/>
        </w:numPr>
        <w:suppressAutoHyphens/>
        <w:spacing w:before="120" w:after="120" w:line="240" w:lineRule="atLeast"/>
        <w:ind w:left="364"/>
        <w:rPr>
          <w:rFonts w:ascii="Arial" w:hAnsi="Arial" w:cs="Arial"/>
          <w:bCs/>
          <w:sz w:val="23"/>
          <w:szCs w:val="23"/>
        </w:rPr>
      </w:pPr>
      <w:r w:rsidRPr="00E55858">
        <w:rPr>
          <w:rFonts w:ascii="Arial" w:hAnsi="Arial" w:cs="Arial"/>
          <w:bCs/>
          <w:sz w:val="23"/>
          <w:szCs w:val="23"/>
        </w:rPr>
        <w:t>zbiornik wodny o powierzchni 254 m</w:t>
      </w:r>
      <w:r w:rsidRPr="00E55858">
        <w:rPr>
          <w:rFonts w:ascii="Arial" w:hAnsi="Arial" w:cs="Arial"/>
          <w:bCs/>
          <w:sz w:val="23"/>
          <w:szCs w:val="23"/>
          <w:vertAlign w:val="superscript"/>
        </w:rPr>
        <w:t>2</w:t>
      </w:r>
      <w:r w:rsidRPr="00E55858">
        <w:rPr>
          <w:rFonts w:ascii="Arial" w:hAnsi="Arial" w:cs="Arial"/>
          <w:bCs/>
          <w:sz w:val="23"/>
          <w:szCs w:val="23"/>
        </w:rPr>
        <w:t xml:space="preserve"> (funkcja ozdobna-element środowiskowy)</w:t>
      </w:r>
      <w:r w:rsidRPr="00E55858">
        <w:rPr>
          <w:rFonts w:ascii="Arial" w:hAnsi="Arial" w:cs="Arial"/>
          <w:bCs/>
          <w:sz w:val="23"/>
          <w:szCs w:val="23"/>
          <w:lang w:val="pl-PL"/>
        </w:rPr>
        <w:t>;</w:t>
      </w:r>
    </w:p>
    <w:p w14:paraId="6B706D78" w14:textId="77777777" w:rsidR="00BE64E0" w:rsidRPr="00E55858" w:rsidRDefault="00BE64E0">
      <w:pPr>
        <w:pStyle w:val="Akapitzlist"/>
        <w:keepNext w:val="0"/>
        <w:numPr>
          <w:ilvl w:val="0"/>
          <w:numId w:val="31"/>
        </w:numPr>
        <w:suppressAutoHyphens/>
        <w:spacing w:before="120" w:after="120" w:line="240" w:lineRule="atLeast"/>
        <w:ind w:left="364"/>
        <w:rPr>
          <w:rFonts w:ascii="Arial" w:hAnsi="Arial" w:cs="Arial"/>
          <w:bCs/>
          <w:sz w:val="23"/>
          <w:szCs w:val="23"/>
        </w:rPr>
      </w:pPr>
      <w:r w:rsidRPr="00E55858">
        <w:rPr>
          <w:rFonts w:ascii="Arial" w:hAnsi="Arial" w:cs="Arial"/>
          <w:bCs/>
          <w:sz w:val="23"/>
          <w:szCs w:val="23"/>
        </w:rPr>
        <w:t>zbiornik wody czystej o pojemności 200 m</w:t>
      </w:r>
      <w:r w:rsidRPr="00E55858">
        <w:rPr>
          <w:rFonts w:ascii="Arial" w:hAnsi="Arial" w:cs="Arial"/>
          <w:bCs/>
          <w:sz w:val="23"/>
          <w:szCs w:val="23"/>
          <w:vertAlign w:val="superscript"/>
        </w:rPr>
        <w:t>3</w:t>
      </w:r>
      <w:r w:rsidRPr="00E55858">
        <w:rPr>
          <w:rFonts w:ascii="Arial" w:hAnsi="Arial" w:cs="Arial"/>
          <w:bCs/>
          <w:sz w:val="23"/>
          <w:szCs w:val="23"/>
        </w:rPr>
        <w:t xml:space="preserve"> (zbiornik wody uzupełniającej do procesów technologicznych)</w:t>
      </w:r>
      <w:r w:rsidRPr="00E55858">
        <w:rPr>
          <w:rFonts w:ascii="Arial" w:hAnsi="Arial" w:cs="Arial"/>
          <w:bCs/>
          <w:sz w:val="23"/>
          <w:szCs w:val="23"/>
          <w:lang w:val="pl-PL"/>
        </w:rPr>
        <w:t>;</w:t>
      </w:r>
    </w:p>
    <w:p w14:paraId="532475A0" w14:textId="77777777" w:rsidR="00BE64E0" w:rsidRPr="00E55858" w:rsidRDefault="00BE64E0">
      <w:pPr>
        <w:pStyle w:val="Akapitzlist"/>
        <w:keepNext w:val="0"/>
        <w:numPr>
          <w:ilvl w:val="0"/>
          <w:numId w:val="31"/>
        </w:numPr>
        <w:suppressAutoHyphens/>
        <w:spacing w:before="120" w:after="120" w:line="240" w:lineRule="atLeast"/>
        <w:ind w:left="364"/>
        <w:rPr>
          <w:rFonts w:ascii="Arial" w:hAnsi="Arial" w:cs="Arial"/>
          <w:bCs/>
          <w:sz w:val="23"/>
          <w:szCs w:val="23"/>
        </w:rPr>
      </w:pPr>
      <w:r w:rsidRPr="00E55858">
        <w:rPr>
          <w:rFonts w:ascii="Arial" w:hAnsi="Arial" w:cs="Arial"/>
          <w:bCs/>
          <w:sz w:val="23"/>
          <w:szCs w:val="23"/>
        </w:rPr>
        <w:t>odwodnienia liniowe i studzienki bezodpływowe osadcze;</w:t>
      </w:r>
    </w:p>
    <w:p w14:paraId="38C15DA8" w14:textId="77777777" w:rsidR="00BE64E0" w:rsidRPr="00E55858" w:rsidRDefault="00BE64E0">
      <w:pPr>
        <w:pStyle w:val="Akapitzlist"/>
        <w:keepNext w:val="0"/>
        <w:numPr>
          <w:ilvl w:val="0"/>
          <w:numId w:val="31"/>
        </w:numPr>
        <w:suppressAutoHyphens/>
        <w:spacing w:before="120" w:after="120" w:line="240" w:lineRule="atLeast"/>
        <w:ind w:left="364"/>
        <w:rPr>
          <w:rFonts w:ascii="Arial" w:hAnsi="Arial" w:cs="Arial"/>
          <w:bCs/>
          <w:sz w:val="23"/>
          <w:szCs w:val="23"/>
        </w:rPr>
      </w:pPr>
      <w:r w:rsidRPr="00E55858">
        <w:rPr>
          <w:rFonts w:ascii="Arial" w:hAnsi="Arial" w:cs="Arial"/>
          <w:bCs/>
          <w:sz w:val="23"/>
          <w:szCs w:val="23"/>
        </w:rPr>
        <w:t>separator substancji ropopochodnych z osadnikami;</w:t>
      </w:r>
    </w:p>
    <w:p w14:paraId="6D32CA66" w14:textId="77777777" w:rsidR="00BE64E0" w:rsidRPr="00E55858" w:rsidRDefault="00BE64E0">
      <w:pPr>
        <w:pStyle w:val="Akapitzlist"/>
        <w:keepNext w:val="0"/>
        <w:numPr>
          <w:ilvl w:val="0"/>
          <w:numId w:val="31"/>
        </w:numPr>
        <w:suppressAutoHyphens/>
        <w:spacing w:before="120" w:after="120" w:line="240" w:lineRule="atLeast"/>
        <w:ind w:left="364"/>
        <w:rPr>
          <w:rFonts w:ascii="Arial" w:hAnsi="Arial" w:cs="Arial"/>
          <w:bCs/>
          <w:sz w:val="23"/>
          <w:szCs w:val="23"/>
        </w:rPr>
      </w:pPr>
      <w:r w:rsidRPr="00E55858">
        <w:rPr>
          <w:rFonts w:ascii="Arial" w:hAnsi="Arial" w:cs="Arial"/>
          <w:bCs/>
          <w:sz w:val="23"/>
          <w:szCs w:val="23"/>
          <w:lang w:eastAsia="fr-FR"/>
        </w:rPr>
        <w:t xml:space="preserve">sieć wodociągowa wody surowej dla celów </w:t>
      </w:r>
      <w:proofErr w:type="spellStart"/>
      <w:r w:rsidRPr="00E55858">
        <w:rPr>
          <w:rFonts w:ascii="Arial" w:hAnsi="Arial" w:cs="Arial"/>
          <w:bCs/>
          <w:sz w:val="23"/>
          <w:szCs w:val="23"/>
          <w:lang w:eastAsia="fr-FR"/>
        </w:rPr>
        <w:t>zmywnych</w:t>
      </w:r>
      <w:proofErr w:type="spellEnd"/>
      <w:r w:rsidRPr="00E55858">
        <w:rPr>
          <w:rFonts w:ascii="Arial" w:hAnsi="Arial" w:cs="Arial"/>
          <w:bCs/>
          <w:sz w:val="23"/>
          <w:szCs w:val="23"/>
          <w:lang w:eastAsia="fr-FR"/>
        </w:rPr>
        <w:t xml:space="preserve"> i technologicznych;</w:t>
      </w:r>
    </w:p>
    <w:p w14:paraId="508B9920" w14:textId="77777777" w:rsidR="00BE64E0" w:rsidRPr="00E55858" w:rsidRDefault="00BE64E0">
      <w:pPr>
        <w:pStyle w:val="Akapitzlist"/>
        <w:keepNext w:val="0"/>
        <w:numPr>
          <w:ilvl w:val="0"/>
          <w:numId w:val="31"/>
        </w:numPr>
        <w:suppressAutoHyphens/>
        <w:spacing w:before="120" w:after="120" w:line="240" w:lineRule="atLeast"/>
        <w:ind w:left="364"/>
        <w:rPr>
          <w:rFonts w:ascii="Arial" w:hAnsi="Arial" w:cs="Arial"/>
          <w:bCs/>
          <w:sz w:val="23"/>
          <w:szCs w:val="23"/>
          <w:lang w:eastAsia="fr-FR"/>
        </w:rPr>
      </w:pPr>
      <w:r w:rsidRPr="00E55858">
        <w:rPr>
          <w:rFonts w:ascii="Arial" w:hAnsi="Arial" w:cs="Arial"/>
          <w:bCs/>
          <w:sz w:val="23"/>
          <w:szCs w:val="23"/>
          <w:lang w:eastAsia="fr-FR"/>
        </w:rPr>
        <w:t>sieć wodociągowa wody pitnej;</w:t>
      </w:r>
    </w:p>
    <w:p w14:paraId="167E3406" w14:textId="77777777" w:rsidR="00BE64E0" w:rsidRPr="00E55858" w:rsidRDefault="00BE64E0">
      <w:pPr>
        <w:pStyle w:val="Akapitzlist"/>
        <w:keepNext w:val="0"/>
        <w:numPr>
          <w:ilvl w:val="0"/>
          <w:numId w:val="31"/>
        </w:numPr>
        <w:suppressAutoHyphens/>
        <w:spacing w:before="120" w:after="120" w:line="240" w:lineRule="atLeast"/>
        <w:ind w:left="364"/>
        <w:rPr>
          <w:rFonts w:ascii="Arial" w:hAnsi="Arial" w:cs="Arial"/>
          <w:bCs/>
          <w:sz w:val="23"/>
          <w:szCs w:val="23"/>
          <w:lang w:eastAsia="fr-FR"/>
        </w:rPr>
      </w:pPr>
      <w:r w:rsidRPr="00E55858">
        <w:rPr>
          <w:rFonts w:ascii="Arial" w:hAnsi="Arial" w:cs="Arial"/>
          <w:bCs/>
          <w:sz w:val="23"/>
          <w:szCs w:val="23"/>
          <w:lang w:eastAsia="fr-FR"/>
        </w:rPr>
        <w:t>pompownia wody ppoż.;</w:t>
      </w:r>
    </w:p>
    <w:p w14:paraId="029E8407" w14:textId="77777777" w:rsidR="00BE64E0" w:rsidRPr="00E55858" w:rsidRDefault="00BE64E0">
      <w:pPr>
        <w:pStyle w:val="Akapitzlist"/>
        <w:keepNext w:val="0"/>
        <w:numPr>
          <w:ilvl w:val="0"/>
          <w:numId w:val="31"/>
        </w:numPr>
        <w:suppressAutoHyphens/>
        <w:spacing w:before="120" w:after="120" w:line="240" w:lineRule="atLeast"/>
        <w:ind w:left="364"/>
        <w:rPr>
          <w:rFonts w:ascii="Arial" w:hAnsi="Arial" w:cs="Arial"/>
          <w:bCs/>
          <w:sz w:val="23"/>
          <w:szCs w:val="23"/>
          <w:lang w:eastAsia="fr-FR"/>
        </w:rPr>
      </w:pPr>
      <w:r w:rsidRPr="00E55858">
        <w:rPr>
          <w:rFonts w:ascii="Arial" w:hAnsi="Arial" w:cs="Arial"/>
          <w:bCs/>
          <w:sz w:val="23"/>
          <w:szCs w:val="23"/>
          <w:lang w:eastAsia="fr-FR"/>
        </w:rPr>
        <w:t xml:space="preserve"> przeciwpożarowe sieci zewnętrzne z hydrantami nadziemnymi, instalacje gaśnicze, </w:t>
      </w:r>
      <w:proofErr w:type="spellStart"/>
      <w:r w:rsidRPr="00E55858">
        <w:rPr>
          <w:rFonts w:ascii="Arial" w:hAnsi="Arial" w:cs="Arial"/>
          <w:bCs/>
          <w:sz w:val="23"/>
          <w:szCs w:val="23"/>
          <w:lang w:eastAsia="fr-FR"/>
        </w:rPr>
        <w:t>zraszaczowe</w:t>
      </w:r>
      <w:proofErr w:type="spellEnd"/>
      <w:r w:rsidRPr="00E55858">
        <w:rPr>
          <w:rFonts w:ascii="Arial" w:hAnsi="Arial" w:cs="Arial"/>
          <w:bCs/>
          <w:sz w:val="23"/>
          <w:szCs w:val="23"/>
          <w:lang w:eastAsia="fr-FR"/>
        </w:rPr>
        <w:t xml:space="preserve"> i hydrantowe w budynkach i obiektach ITPOE;</w:t>
      </w:r>
    </w:p>
    <w:p w14:paraId="163BBCB7" w14:textId="77777777" w:rsidR="00BE64E0" w:rsidRPr="00E55858" w:rsidRDefault="00BE64E0">
      <w:pPr>
        <w:pStyle w:val="Akapitzlist"/>
        <w:keepNext w:val="0"/>
        <w:numPr>
          <w:ilvl w:val="0"/>
          <w:numId w:val="31"/>
        </w:numPr>
        <w:suppressAutoHyphens/>
        <w:spacing w:before="120" w:after="120" w:line="240" w:lineRule="atLeast"/>
        <w:ind w:left="364"/>
        <w:rPr>
          <w:rFonts w:ascii="Arial" w:hAnsi="Arial" w:cs="Arial"/>
          <w:bCs/>
          <w:sz w:val="23"/>
          <w:szCs w:val="23"/>
          <w:lang w:eastAsia="fr-FR"/>
        </w:rPr>
      </w:pPr>
      <w:r w:rsidRPr="00E55858">
        <w:rPr>
          <w:rFonts w:ascii="Arial" w:hAnsi="Arial" w:cs="Arial"/>
          <w:bCs/>
          <w:sz w:val="23"/>
          <w:szCs w:val="23"/>
          <w:lang w:eastAsia="fr-FR"/>
        </w:rPr>
        <w:t>sieć kanalizacji deszczowej odprowadzająca wody deszczowe z dachów budynków oraz z dróg i placów z terenu ITPOE;</w:t>
      </w:r>
    </w:p>
    <w:p w14:paraId="0CC3667E" w14:textId="77777777" w:rsidR="00BE64E0" w:rsidRPr="00E55858" w:rsidRDefault="00BE64E0">
      <w:pPr>
        <w:pStyle w:val="Akapitzlist"/>
        <w:keepNext w:val="0"/>
        <w:numPr>
          <w:ilvl w:val="0"/>
          <w:numId w:val="31"/>
        </w:numPr>
        <w:suppressAutoHyphens/>
        <w:spacing w:before="120" w:after="120" w:line="240" w:lineRule="atLeast"/>
        <w:ind w:left="364"/>
        <w:rPr>
          <w:rFonts w:ascii="Arial" w:hAnsi="Arial" w:cs="Arial"/>
          <w:bCs/>
          <w:sz w:val="23"/>
          <w:szCs w:val="23"/>
          <w:lang w:eastAsia="fr-FR"/>
        </w:rPr>
      </w:pPr>
      <w:r w:rsidRPr="00E55858">
        <w:rPr>
          <w:rFonts w:ascii="Arial" w:hAnsi="Arial" w:cs="Arial"/>
          <w:bCs/>
          <w:sz w:val="23"/>
          <w:szCs w:val="23"/>
          <w:lang w:eastAsia="fr-FR"/>
        </w:rPr>
        <w:t>pompownia ścieków deszczowych;</w:t>
      </w:r>
    </w:p>
    <w:p w14:paraId="2E03C65A" w14:textId="407AF7BD" w:rsidR="00FB48E2" w:rsidRPr="00E55858" w:rsidRDefault="00BE64E0">
      <w:pPr>
        <w:pStyle w:val="Akapitzlist"/>
        <w:keepNext w:val="0"/>
        <w:numPr>
          <w:ilvl w:val="0"/>
          <w:numId w:val="31"/>
        </w:numPr>
        <w:suppressAutoHyphens/>
        <w:spacing w:before="120" w:after="120" w:line="240" w:lineRule="atLeast"/>
        <w:ind w:left="364"/>
        <w:rPr>
          <w:rFonts w:ascii="Arial" w:hAnsi="Arial" w:cs="Arial"/>
          <w:bCs/>
          <w:sz w:val="23"/>
          <w:szCs w:val="23"/>
          <w:lang w:eastAsia="fr-FR"/>
        </w:rPr>
      </w:pPr>
      <w:r w:rsidRPr="00E55858">
        <w:rPr>
          <w:rFonts w:ascii="Arial" w:hAnsi="Arial" w:cs="Arial"/>
          <w:bCs/>
          <w:sz w:val="23"/>
          <w:szCs w:val="23"/>
          <w:lang w:eastAsia="fr-FR"/>
        </w:rPr>
        <w:t>sieć kanalizacji ścieków sanitarnych</w:t>
      </w:r>
      <w:r w:rsidRPr="00E55858">
        <w:rPr>
          <w:rFonts w:ascii="Arial" w:hAnsi="Arial" w:cs="Arial"/>
          <w:bCs/>
        </w:rPr>
        <w:t xml:space="preserve">. </w:t>
      </w:r>
    </w:p>
    <w:p w14:paraId="2256124F" w14:textId="06BF1D76" w:rsidR="00BE64E0" w:rsidRPr="00E55858" w:rsidRDefault="00BE64E0" w:rsidP="00BE64E0">
      <w:pPr>
        <w:spacing w:before="0" w:after="0"/>
        <w:ind w:firstLine="0"/>
        <w:rPr>
          <w:rFonts w:ascii="Arial" w:hAnsi="Arial" w:cs="Arial"/>
          <w:bCs/>
          <w:i/>
          <w:iCs/>
          <w:color w:val="FF0000"/>
          <w:sz w:val="23"/>
          <w:szCs w:val="23"/>
        </w:rPr>
      </w:pPr>
      <w:r w:rsidRPr="00E55858">
        <w:rPr>
          <w:rFonts w:ascii="Arial" w:hAnsi="Arial" w:cs="Arial"/>
          <w:bCs/>
          <w:sz w:val="23"/>
          <w:szCs w:val="23"/>
        </w:rPr>
        <w:t>I.2.3.8. Infrastruktura ITPOE</w:t>
      </w:r>
    </w:p>
    <w:p w14:paraId="5B091BAB" w14:textId="77777777" w:rsidR="00BE64E0" w:rsidRPr="00E55858" w:rsidRDefault="00BE64E0" w:rsidP="00BE64E0">
      <w:pPr>
        <w:pStyle w:val="Punktatory2"/>
        <w:spacing w:line="240" w:lineRule="auto"/>
        <w:ind w:left="426" w:hanging="426"/>
        <w:rPr>
          <w:bCs/>
          <w:sz w:val="23"/>
          <w:szCs w:val="23"/>
        </w:rPr>
      </w:pPr>
      <w:r w:rsidRPr="00E55858">
        <w:rPr>
          <w:bCs/>
          <w:sz w:val="23"/>
          <w:szCs w:val="23"/>
        </w:rPr>
        <w:t>waga wjazdowa i wyjazdowa (2 szt.);</w:t>
      </w:r>
    </w:p>
    <w:p w14:paraId="07774717" w14:textId="77777777" w:rsidR="00BE64E0" w:rsidRPr="00E55858" w:rsidRDefault="00BE64E0" w:rsidP="00BE64E0">
      <w:pPr>
        <w:pStyle w:val="Punktatory2"/>
        <w:spacing w:line="240" w:lineRule="auto"/>
        <w:ind w:left="426" w:hanging="426"/>
        <w:rPr>
          <w:bCs/>
          <w:sz w:val="23"/>
          <w:szCs w:val="23"/>
        </w:rPr>
      </w:pPr>
      <w:r w:rsidRPr="00E55858">
        <w:rPr>
          <w:bCs/>
          <w:sz w:val="23"/>
          <w:szCs w:val="23"/>
        </w:rPr>
        <w:t>chłodnia wentylatorowa (2 szt.) i kondensator (2 szt.);</w:t>
      </w:r>
    </w:p>
    <w:p w14:paraId="05EEFA47" w14:textId="77777777" w:rsidR="00BE64E0" w:rsidRPr="00E55858" w:rsidRDefault="00BE64E0" w:rsidP="00BE64E0">
      <w:pPr>
        <w:pStyle w:val="Punktatory2"/>
        <w:spacing w:line="240" w:lineRule="auto"/>
        <w:ind w:left="426" w:hanging="426"/>
        <w:rPr>
          <w:bCs/>
          <w:sz w:val="23"/>
          <w:szCs w:val="23"/>
        </w:rPr>
      </w:pPr>
      <w:r w:rsidRPr="00E55858">
        <w:rPr>
          <w:bCs/>
          <w:sz w:val="23"/>
          <w:szCs w:val="23"/>
        </w:rPr>
        <w:t>estakada rurociągowo-kablowa;</w:t>
      </w:r>
    </w:p>
    <w:p w14:paraId="3C041CC2" w14:textId="77777777" w:rsidR="00BE64E0" w:rsidRPr="00E55858" w:rsidRDefault="00BE64E0" w:rsidP="00BE64E0">
      <w:pPr>
        <w:pStyle w:val="Punktatory2"/>
        <w:spacing w:line="240" w:lineRule="auto"/>
        <w:ind w:left="426" w:hanging="426"/>
        <w:rPr>
          <w:bCs/>
          <w:sz w:val="23"/>
          <w:szCs w:val="23"/>
        </w:rPr>
      </w:pPr>
      <w:r w:rsidRPr="00E55858">
        <w:rPr>
          <w:bCs/>
          <w:sz w:val="23"/>
          <w:szCs w:val="23"/>
        </w:rPr>
        <w:t xml:space="preserve">podziemny tunel transportu żużla; </w:t>
      </w:r>
    </w:p>
    <w:p w14:paraId="04D00357" w14:textId="77777777" w:rsidR="00BE64E0" w:rsidRPr="00E55858" w:rsidRDefault="00BE64E0" w:rsidP="00BE64E0">
      <w:pPr>
        <w:pStyle w:val="Punktatory2"/>
        <w:spacing w:line="240" w:lineRule="auto"/>
        <w:ind w:left="426" w:hanging="426"/>
        <w:rPr>
          <w:bCs/>
          <w:sz w:val="23"/>
          <w:szCs w:val="23"/>
        </w:rPr>
      </w:pPr>
      <w:r w:rsidRPr="00E55858">
        <w:rPr>
          <w:bCs/>
          <w:sz w:val="23"/>
          <w:szCs w:val="23"/>
        </w:rPr>
        <w:lastRenderedPageBreak/>
        <w:t>betonowa wanna wychwytowa - zabezpieczenie techniczne zbiornika moczniku;</w:t>
      </w:r>
    </w:p>
    <w:p w14:paraId="3B1CD14F" w14:textId="77777777" w:rsidR="00BE64E0" w:rsidRPr="00E55858" w:rsidRDefault="00BE64E0" w:rsidP="00BE64E0">
      <w:pPr>
        <w:pStyle w:val="Punktatory2"/>
        <w:spacing w:line="240" w:lineRule="auto"/>
        <w:ind w:left="426" w:hanging="426"/>
        <w:rPr>
          <w:bCs/>
          <w:sz w:val="23"/>
          <w:szCs w:val="23"/>
        </w:rPr>
      </w:pPr>
      <w:r w:rsidRPr="00E55858">
        <w:rPr>
          <w:bCs/>
          <w:sz w:val="23"/>
          <w:szCs w:val="23"/>
        </w:rPr>
        <w:t>system zamkniętego obiegu wody przemysłowej;</w:t>
      </w:r>
    </w:p>
    <w:p w14:paraId="5B96A016" w14:textId="77777777" w:rsidR="00BE64E0" w:rsidRPr="00E55858" w:rsidRDefault="00BE64E0" w:rsidP="00BE64E0">
      <w:pPr>
        <w:pStyle w:val="Punktatory2"/>
        <w:spacing w:line="240" w:lineRule="auto"/>
        <w:ind w:left="426" w:hanging="426"/>
        <w:rPr>
          <w:bCs/>
          <w:sz w:val="23"/>
          <w:szCs w:val="23"/>
        </w:rPr>
      </w:pPr>
      <w:r w:rsidRPr="00E55858">
        <w:rPr>
          <w:bCs/>
          <w:sz w:val="23"/>
          <w:szCs w:val="23"/>
        </w:rPr>
        <w:t>sieci c.o. na estakadzie;</w:t>
      </w:r>
    </w:p>
    <w:p w14:paraId="3C884468" w14:textId="77777777" w:rsidR="00BE64E0" w:rsidRPr="00E55858" w:rsidRDefault="00BE64E0" w:rsidP="00BE64E0">
      <w:pPr>
        <w:pStyle w:val="Punktatory2"/>
        <w:spacing w:line="240" w:lineRule="auto"/>
        <w:ind w:left="426" w:hanging="426"/>
        <w:rPr>
          <w:bCs/>
          <w:sz w:val="23"/>
          <w:szCs w:val="23"/>
        </w:rPr>
      </w:pPr>
      <w:r w:rsidRPr="00E55858">
        <w:rPr>
          <w:bCs/>
          <w:sz w:val="23"/>
          <w:szCs w:val="23"/>
        </w:rPr>
        <w:t>sieci elektryczne;</w:t>
      </w:r>
    </w:p>
    <w:p w14:paraId="52B53082" w14:textId="77777777" w:rsidR="00BE64E0" w:rsidRPr="00E55858" w:rsidRDefault="00BE64E0" w:rsidP="00BE64E0">
      <w:pPr>
        <w:pStyle w:val="Punktatory2"/>
        <w:spacing w:line="240" w:lineRule="auto"/>
        <w:ind w:left="426" w:hanging="426"/>
        <w:rPr>
          <w:bCs/>
          <w:sz w:val="23"/>
          <w:szCs w:val="23"/>
        </w:rPr>
      </w:pPr>
      <w:r w:rsidRPr="00E55858">
        <w:rPr>
          <w:bCs/>
          <w:sz w:val="23"/>
          <w:szCs w:val="23"/>
        </w:rPr>
        <w:t>drogi i place tj. dla układu wewnętrznej komunikacji;</w:t>
      </w:r>
    </w:p>
    <w:p w14:paraId="0C12C631" w14:textId="77777777" w:rsidR="00BE64E0" w:rsidRPr="00E55858" w:rsidRDefault="00BE64E0" w:rsidP="00BE64E0">
      <w:pPr>
        <w:pStyle w:val="Punktatory2"/>
        <w:spacing w:line="240" w:lineRule="auto"/>
        <w:ind w:left="426" w:hanging="426"/>
        <w:rPr>
          <w:bCs/>
          <w:sz w:val="23"/>
          <w:szCs w:val="23"/>
        </w:rPr>
      </w:pPr>
      <w:r w:rsidRPr="00E55858">
        <w:rPr>
          <w:bCs/>
          <w:sz w:val="23"/>
          <w:szCs w:val="23"/>
        </w:rPr>
        <w:t>wewnętrzny plac o utwardzonej nawierzchni, wyposażonej w odwodnienie placu poprzez wpusty uliczne odprowadzające ścieki deszczowe, poprzez separator do podziemnego zbiornika wody deszczowej, wykorzystywanej na potrzeby technologiczne. Plac będzie wykorzystywany zgodnie z warunkami punktu III.5. pozwolenia zintegrowanego jako awaryjny plac magazynowy zwaloryzowanego żużla (na powierzchni do 250 m</w:t>
      </w:r>
      <w:r w:rsidRPr="00E55858">
        <w:rPr>
          <w:bCs/>
          <w:sz w:val="23"/>
          <w:szCs w:val="23"/>
          <w:vertAlign w:val="superscript"/>
        </w:rPr>
        <w:t>2</w:t>
      </w:r>
      <w:r w:rsidRPr="00E55858">
        <w:rPr>
          <w:bCs/>
          <w:sz w:val="23"/>
          <w:szCs w:val="23"/>
        </w:rPr>
        <w:t xml:space="preserve">) oraz jako plac postoju </w:t>
      </w:r>
      <w:proofErr w:type="spellStart"/>
      <w:r w:rsidRPr="00E55858">
        <w:rPr>
          <w:bCs/>
          <w:sz w:val="23"/>
          <w:szCs w:val="23"/>
        </w:rPr>
        <w:t>belownicy</w:t>
      </w:r>
      <w:proofErr w:type="spellEnd"/>
      <w:r w:rsidRPr="00E55858">
        <w:rPr>
          <w:bCs/>
          <w:sz w:val="23"/>
          <w:szCs w:val="23"/>
        </w:rPr>
        <w:t xml:space="preserve"> podczas awaryjnego belowania zmieszanych odpadów komunalnych, kierowanych do termicznego przekształcania (na powierzchni do 250 m</w:t>
      </w:r>
      <w:r w:rsidRPr="00E55858">
        <w:rPr>
          <w:bCs/>
          <w:sz w:val="23"/>
          <w:szCs w:val="23"/>
          <w:vertAlign w:val="superscript"/>
        </w:rPr>
        <w:t>2</w:t>
      </w:r>
      <w:r w:rsidRPr="00E55858">
        <w:rPr>
          <w:bCs/>
          <w:sz w:val="23"/>
          <w:szCs w:val="23"/>
        </w:rPr>
        <w:t>);</w:t>
      </w:r>
    </w:p>
    <w:p w14:paraId="474A0CE8" w14:textId="77777777" w:rsidR="00BE64E0" w:rsidRPr="00E55858" w:rsidRDefault="00BE64E0" w:rsidP="00BE64E0">
      <w:pPr>
        <w:pStyle w:val="Punktatory2"/>
        <w:spacing w:line="240" w:lineRule="auto"/>
        <w:ind w:left="426" w:hanging="426"/>
        <w:rPr>
          <w:bCs/>
          <w:sz w:val="23"/>
          <w:szCs w:val="23"/>
        </w:rPr>
      </w:pPr>
      <w:r w:rsidRPr="00E55858">
        <w:rPr>
          <w:bCs/>
          <w:sz w:val="23"/>
          <w:szCs w:val="23"/>
        </w:rPr>
        <w:t>tereny zielone.</w:t>
      </w:r>
    </w:p>
    <w:p w14:paraId="01FE80AD" w14:textId="77777777" w:rsidR="00773C12" w:rsidRPr="00E55858" w:rsidRDefault="00773C12" w:rsidP="000E77F9">
      <w:pPr>
        <w:keepNext w:val="0"/>
        <w:tabs>
          <w:tab w:val="left" w:pos="284"/>
        </w:tabs>
        <w:spacing w:before="0" w:after="0"/>
        <w:ind w:firstLine="0"/>
        <w:rPr>
          <w:rFonts w:ascii="Arial" w:hAnsi="Arial" w:cs="Arial"/>
          <w:bCs/>
          <w:sz w:val="23"/>
          <w:szCs w:val="23"/>
          <w:lang w:eastAsia="it-IT"/>
        </w:rPr>
      </w:pPr>
    </w:p>
    <w:p w14:paraId="16B7080E" w14:textId="7733317D" w:rsidR="000E77F9" w:rsidRPr="00E55858" w:rsidRDefault="000E77F9" w:rsidP="000E77F9">
      <w:pPr>
        <w:keepNext w:val="0"/>
        <w:tabs>
          <w:tab w:val="left" w:pos="284"/>
        </w:tabs>
        <w:spacing w:before="0" w:after="0"/>
        <w:ind w:firstLine="0"/>
        <w:rPr>
          <w:rFonts w:ascii="Arial" w:eastAsia="Calibri" w:hAnsi="Arial" w:cs="Arial"/>
          <w:bCs/>
          <w:sz w:val="23"/>
          <w:szCs w:val="23"/>
          <w:lang w:eastAsia="en-US"/>
        </w:rPr>
      </w:pPr>
      <w:r w:rsidRPr="00E55858">
        <w:rPr>
          <w:rFonts w:ascii="Arial" w:hAnsi="Arial" w:cs="Arial"/>
          <w:bCs/>
          <w:sz w:val="23"/>
          <w:szCs w:val="23"/>
          <w:lang w:eastAsia="it-IT"/>
        </w:rPr>
        <w:t xml:space="preserve">I.2.3.9. Całkowita pojemność magazynowa </w:t>
      </w:r>
      <w:r w:rsidRPr="00E55858">
        <w:rPr>
          <w:rFonts w:ascii="Arial" w:eastAsia="Calibri" w:hAnsi="Arial" w:cs="Arial"/>
          <w:bCs/>
          <w:sz w:val="23"/>
          <w:szCs w:val="23"/>
          <w:lang w:eastAsia="en-US"/>
        </w:rPr>
        <w:t>(wyrażona w Mg) miejsc magazynowania odpadów w ITPOE:</w:t>
      </w:r>
    </w:p>
    <w:p w14:paraId="06BCB8E9" w14:textId="77777777" w:rsidR="000E77F9" w:rsidRPr="00E55858" w:rsidRDefault="000E77F9" w:rsidP="000E77F9">
      <w:pPr>
        <w:keepNext w:val="0"/>
        <w:tabs>
          <w:tab w:val="left" w:pos="284"/>
        </w:tabs>
        <w:spacing w:before="0" w:after="0" w:line="276" w:lineRule="auto"/>
        <w:ind w:firstLine="0"/>
        <w:rPr>
          <w:rFonts w:ascii="Arial" w:eastAsia="Calibri" w:hAnsi="Arial" w:cs="Arial"/>
          <w:bCs/>
          <w:sz w:val="20"/>
          <w:szCs w:val="20"/>
          <w:lang w:eastAsia="en-US"/>
        </w:rPr>
      </w:pPr>
    </w:p>
    <w:p w14:paraId="01305F2B" w14:textId="546D5EEF" w:rsidR="000E77F9" w:rsidRPr="00E55858" w:rsidRDefault="000E77F9" w:rsidP="002E0851">
      <w:pPr>
        <w:keepNext w:val="0"/>
        <w:tabs>
          <w:tab w:val="left" w:pos="284"/>
        </w:tabs>
        <w:spacing w:before="0" w:after="0" w:line="276" w:lineRule="auto"/>
        <w:ind w:firstLine="0"/>
        <w:rPr>
          <w:rFonts w:ascii="Arial" w:eastAsia="Calibri" w:hAnsi="Arial" w:cs="Arial"/>
          <w:bCs/>
          <w:sz w:val="20"/>
          <w:szCs w:val="20"/>
          <w:lang w:eastAsia="en-US"/>
        </w:rPr>
      </w:pPr>
      <w:r w:rsidRPr="00E55858">
        <w:rPr>
          <w:rFonts w:ascii="Arial" w:eastAsia="Calibri" w:hAnsi="Arial" w:cs="Arial"/>
          <w:bCs/>
          <w:sz w:val="20"/>
          <w:szCs w:val="20"/>
          <w:lang w:eastAsia="en-US"/>
        </w:rPr>
        <w:t>Tabela nr 3.A.</w:t>
      </w:r>
    </w:p>
    <w:tbl>
      <w:tblPr>
        <w:tblpPr w:leftFromText="141" w:rightFromText="141" w:vertAnchor="text" w:tblpXSpec="center" w:tblpY="1"/>
        <w:tblOverlap w:val="never"/>
        <w:tblW w:w="8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Całkowita pojemność magazynowa (wyrażona w Mg) miejsc magazynowania odpadów w ITPOE"/>
        <w:tblDescription w:val="W tabeli wyliczono całkowitą pojemność magazynową (wyrażona w Mg) miejsc magazynowania odpadów w ITPOE. Całkowita pojemność 13 680 Mg."/>
      </w:tblPr>
      <w:tblGrid>
        <w:gridCol w:w="1696"/>
        <w:gridCol w:w="2268"/>
        <w:gridCol w:w="1418"/>
        <w:gridCol w:w="1134"/>
        <w:gridCol w:w="1134"/>
        <w:gridCol w:w="1313"/>
      </w:tblGrid>
      <w:tr w:rsidR="000E77F9" w:rsidRPr="00E55858" w14:paraId="0207E704" w14:textId="77777777" w:rsidTr="0042353E">
        <w:trPr>
          <w:trHeight w:val="846"/>
          <w:tblHeader/>
        </w:trPr>
        <w:tc>
          <w:tcPr>
            <w:tcW w:w="1696" w:type="dxa"/>
            <w:shd w:val="clear" w:color="auto" w:fill="auto"/>
            <w:tcMar>
              <w:left w:w="57" w:type="dxa"/>
              <w:right w:w="57" w:type="dxa"/>
            </w:tcMar>
          </w:tcPr>
          <w:p w14:paraId="7979E36B"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Miejsce</w:t>
            </w:r>
          </w:p>
          <w:p w14:paraId="541679B4"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magazynowania</w:t>
            </w:r>
          </w:p>
        </w:tc>
        <w:tc>
          <w:tcPr>
            <w:tcW w:w="2268" w:type="dxa"/>
            <w:shd w:val="clear" w:color="auto" w:fill="auto"/>
            <w:tcMar>
              <w:left w:w="57" w:type="dxa"/>
              <w:right w:w="57" w:type="dxa"/>
            </w:tcMar>
          </w:tcPr>
          <w:p w14:paraId="7D47D5B7"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Kategoria odpadu</w:t>
            </w:r>
          </w:p>
          <w:p w14:paraId="47DEB9D4"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Rodzaje odpadów</w:t>
            </w:r>
          </w:p>
        </w:tc>
        <w:tc>
          <w:tcPr>
            <w:tcW w:w="1418" w:type="dxa"/>
            <w:shd w:val="clear" w:color="auto" w:fill="auto"/>
            <w:tcMar>
              <w:left w:w="57" w:type="dxa"/>
              <w:right w:w="57" w:type="dxa"/>
            </w:tcMar>
          </w:tcPr>
          <w:p w14:paraId="468BC6AB"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Powierzchnia  [m</w:t>
            </w:r>
            <w:r w:rsidRPr="00E55858">
              <w:rPr>
                <w:rFonts w:ascii="Arial" w:hAnsi="Arial" w:cs="Arial"/>
                <w:bCs/>
                <w:sz w:val="20"/>
                <w:szCs w:val="20"/>
                <w:vertAlign w:val="superscript"/>
              </w:rPr>
              <w:t>2</w:t>
            </w:r>
            <w:r w:rsidRPr="00E55858">
              <w:rPr>
                <w:rFonts w:ascii="Arial" w:hAnsi="Arial" w:cs="Arial"/>
                <w:bCs/>
                <w:sz w:val="20"/>
                <w:szCs w:val="20"/>
              </w:rPr>
              <w:t>]</w:t>
            </w:r>
          </w:p>
        </w:tc>
        <w:tc>
          <w:tcPr>
            <w:tcW w:w="1134" w:type="dxa"/>
            <w:shd w:val="clear" w:color="auto" w:fill="auto"/>
            <w:tcMar>
              <w:left w:w="57" w:type="dxa"/>
              <w:right w:w="57" w:type="dxa"/>
            </w:tcMar>
          </w:tcPr>
          <w:p w14:paraId="7B5160FD"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Kubatura</w:t>
            </w:r>
          </w:p>
          <w:p w14:paraId="7C02C610"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[m</w:t>
            </w:r>
            <w:r w:rsidRPr="00E55858">
              <w:rPr>
                <w:rFonts w:ascii="Arial" w:hAnsi="Arial" w:cs="Arial"/>
                <w:bCs/>
                <w:sz w:val="20"/>
                <w:szCs w:val="20"/>
                <w:vertAlign w:val="superscript"/>
              </w:rPr>
              <w:t>3</w:t>
            </w:r>
            <w:r w:rsidRPr="00E55858">
              <w:rPr>
                <w:rFonts w:ascii="Arial" w:hAnsi="Arial" w:cs="Arial"/>
                <w:bCs/>
                <w:sz w:val="20"/>
                <w:szCs w:val="20"/>
              </w:rPr>
              <w:t>]</w:t>
            </w:r>
          </w:p>
        </w:tc>
        <w:tc>
          <w:tcPr>
            <w:tcW w:w="1134" w:type="dxa"/>
            <w:shd w:val="clear" w:color="auto" w:fill="auto"/>
            <w:tcMar>
              <w:left w:w="57" w:type="dxa"/>
              <w:right w:w="57" w:type="dxa"/>
            </w:tcMar>
          </w:tcPr>
          <w:p w14:paraId="11755345"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Gęstość nasypowa</w:t>
            </w:r>
          </w:p>
          <w:p w14:paraId="5D08307E"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Mg/m</w:t>
            </w:r>
            <w:r w:rsidRPr="00E55858">
              <w:rPr>
                <w:rFonts w:ascii="Arial" w:hAnsi="Arial" w:cs="Arial"/>
                <w:bCs/>
                <w:sz w:val="20"/>
                <w:szCs w:val="20"/>
                <w:vertAlign w:val="superscript"/>
              </w:rPr>
              <w:t>3</w:t>
            </w:r>
          </w:p>
        </w:tc>
        <w:tc>
          <w:tcPr>
            <w:tcW w:w="1313" w:type="dxa"/>
            <w:shd w:val="clear" w:color="auto" w:fill="auto"/>
            <w:tcMar>
              <w:left w:w="57" w:type="dxa"/>
              <w:right w:w="57" w:type="dxa"/>
            </w:tcMar>
          </w:tcPr>
          <w:p w14:paraId="1E3934FB"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Całkowita pojemność</w:t>
            </w:r>
          </w:p>
          <w:p w14:paraId="13B2478B"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magazynowa</w:t>
            </w:r>
          </w:p>
          <w:p w14:paraId="396F687A"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(Mg)</w:t>
            </w:r>
          </w:p>
        </w:tc>
      </w:tr>
      <w:tr w:rsidR="000E77F9" w:rsidRPr="00E55858" w14:paraId="26822D54" w14:textId="77777777" w:rsidTr="0042353E">
        <w:trPr>
          <w:trHeight w:val="994"/>
        </w:trPr>
        <w:tc>
          <w:tcPr>
            <w:tcW w:w="1696" w:type="dxa"/>
            <w:shd w:val="clear" w:color="auto" w:fill="auto"/>
            <w:tcMar>
              <w:left w:w="57" w:type="dxa"/>
              <w:right w:w="57" w:type="dxa"/>
            </w:tcMar>
          </w:tcPr>
          <w:p w14:paraId="04363E01"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Bunkier magazynowy</w:t>
            </w:r>
          </w:p>
        </w:tc>
        <w:tc>
          <w:tcPr>
            <w:tcW w:w="2268" w:type="dxa"/>
            <w:tcMar>
              <w:left w:w="57" w:type="dxa"/>
              <w:right w:w="57" w:type="dxa"/>
            </w:tcMar>
          </w:tcPr>
          <w:p w14:paraId="2FF54CA9" w14:textId="77777777" w:rsidR="000E77F9" w:rsidRPr="00E55858" w:rsidRDefault="000E77F9" w:rsidP="00987FB3">
            <w:pPr>
              <w:keepNext w:val="0"/>
              <w:autoSpaceDE w:val="0"/>
              <w:autoSpaceDN w:val="0"/>
              <w:adjustRightInd w:val="0"/>
              <w:spacing w:before="0" w:after="0"/>
              <w:ind w:left="-53" w:firstLine="48"/>
              <w:jc w:val="center"/>
              <w:rPr>
                <w:rFonts w:ascii="Arial" w:hAnsi="Arial" w:cs="Arial"/>
                <w:bCs/>
                <w:sz w:val="20"/>
                <w:szCs w:val="20"/>
              </w:rPr>
            </w:pPr>
            <w:r w:rsidRPr="00E55858">
              <w:rPr>
                <w:rFonts w:ascii="Arial" w:hAnsi="Arial" w:cs="Arial"/>
                <w:bCs/>
                <w:sz w:val="20"/>
                <w:szCs w:val="20"/>
              </w:rPr>
              <w:t xml:space="preserve">Odpady magazynowane przez posiadacza odpadów prowadzącego termiczne przekształcania odpadów </w:t>
            </w:r>
            <w:r w:rsidRPr="00E55858">
              <w:rPr>
                <w:rFonts w:ascii="Arial" w:hAnsi="Arial" w:cs="Arial"/>
                <w:bCs/>
                <w:sz w:val="20"/>
                <w:szCs w:val="20"/>
              </w:rPr>
              <w:br/>
              <w:t>w spalarniach odpadów, przeznaczonych bezpośrednio do termicznego przekształcania.</w:t>
            </w:r>
          </w:p>
        </w:tc>
        <w:tc>
          <w:tcPr>
            <w:tcW w:w="1418" w:type="dxa"/>
            <w:shd w:val="clear" w:color="auto" w:fill="auto"/>
            <w:tcMar>
              <w:left w:w="57" w:type="dxa"/>
              <w:right w:w="57" w:type="dxa"/>
            </w:tcMar>
          </w:tcPr>
          <w:p w14:paraId="708AC4E0"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647 m</w:t>
            </w:r>
            <w:r w:rsidRPr="00E55858">
              <w:rPr>
                <w:rFonts w:ascii="Arial" w:hAnsi="Arial" w:cs="Arial"/>
                <w:bCs/>
                <w:sz w:val="20"/>
                <w:szCs w:val="20"/>
                <w:vertAlign w:val="superscript"/>
              </w:rPr>
              <w:t>2</w:t>
            </w:r>
          </w:p>
        </w:tc>
        <w:tc>
          <w:tcPr>
            <w:tcW w:w="1134" w:type="dxa"/>
            <w:tcMar>
              <w:left w:w="57" w:type="dxa"/>
              <w:right w:w="57" w:type="dxa"/>
            </w:tcMar>
          </w:tcPr>
          <w:p w14:paraId="16AFBFFF"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22 000 m</w:t>
            </w:r>
            <w:r w:rsidRPr="00E55858">
              <w:rPr>
                <w:rFonts w:ascii="Arial" w:hAnsi="Arial" w:cs="Arial"/>
                <w:bCs/>
                <w:sz w:val="20"/>
                <w:szCs w:val="20"/>
                <w:vertAlign w:val="superscript"/>
              </w:rPr>
              <w:t>3</w:t>
            </w:r>
          </w:p>
        </w:tc>
        <w:tc>
          <w:tcPr>
            <w:tcW w:w="1134" w:type="dxa"/>
            <w:tcMar>
              <w:left w:w="57" w:type="dxa"/>
              <w:right w:w="57" w:type="dxa"/>
            </w:tcMar>
          </w:tcPr>
          <w:p w14:paraId="6F656A2F"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0,5</w:t>
            </w:r>
          </w:p>
        </w:tc>
        <w:tc>
          <w:tcPr>
            <w:tcW w:w="1313" w:type="dxa"/>
            <w:tcMar>
              <w:left w:w="57" w:type="dxa"/>
              <w:right w:w="57" w:type="dxa"/>
            </w:tcMar>
          </w:tcPr>
          <w:p w14:paraId="20A77108"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Pojemność całkowita bunkra</w:t>
            </w:r>
          </w:p>
          <w:p w14:paraId="52A7FF5F"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8 000 Mg</w:t>
            </w:r>
          </w:p>
          <w:p w14:paraId="11FCB396"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p>
        </w:tc>
      </w:tr>
      <w:tr w:rsidR="000E77F9" w:rsidRPr="00E55858" w14:paraId="7116E5C1" w14:textId="77777777" w:rsidTr="0042353E">
        <w:trPr>
          <w:trHeight w:val="994"/>
        </w:trPr>
        <w:tc>
          <w:tcPr>
            <w:tcW w:w="1696" w:type="dxa"/>
            <w:shd w:val="clear" w:color="auto" w:fill="auto"/>
            <w:tcMar>
              <w:left w:w="57" w:type="dxa"/>
              <w:right w:w="57" w:type="dxa"/>
            </w:tcMar>
          </w:tcPr>
          <w:p w14:paraId="6B11ACF4"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Zadaszona wiata magazynowa</w:t>
            </w:r>
          </w:p>
          <w:p w14:paraId="20250ABF" w14:textId="77777777" w:rsidR="000E77F9" w:rsidRPr="00E55858" w:rsidRDefault="000E77F9" w:rsidP="00987FB3">
            <w:pPr>
              <w:keepNext w:val="0"/>
              <w:autoSpaceDE w:val="0"/>
              <w:autoSpaceDN w:val="0"/>
              <w:adjustRightInd w:val="0"/>
              <w:spacing w:before="0" w:after="0"/>
              <w:ind w:firstLine="0"/>
              <w:rPr>
                <w:rFonts w:ascii="Arial" w:hAnsi="Arial" w:cs="Arial"/>
                <w:bCs/>
                <w:sz w:val="20"/>
                <w:szCs w:val="20"/>
              </w:rPr>
            </w:pPr>
          </w:p>
          <w:p w14:paraId="2ADE6567" w14:textId="0E299DD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 xml:space="preserve">Wydzielone miejsca magazynowania pod zadaszeniem, </w:t>
            </w:r>
            <w:r w:rsidRPr="00E55858">
              <w:rPr>
                <w:rFonts w:ascii="Arial" w:hAnsi="Arial" w:cs="Arial"/>
                <w:bCs/>
                <w:sz w:val="20"/>
                <w:szCs w:val="20"/>
              </w:rPr>
              <w:br/>
              <w:t xml:space="preserve">2 boksy </w:t>
            </w:r>
            <w:proofErr w:type="spellStart"/>
            <w:r w:rsidRPr="00E55858">
              <w:rPr>
                <w:rFonts w:ascii="Arial" w:hAnsi="Arial" w:cs="Arial"/>
                <w:bCs/>
                <w:sz w:val="20"/>
                <w:szCs w:val="20"/>
              </w:rPr>
              <w:t>ozn</w:t>
            </w:r>
            <w:proofErr w:type="spellEnd"/>
            <w:r w:rsidRPr="00E55858">
              <w:rPr>
                <w:rFonts w:ascii="Arial" w:hAnsi="Arial" w:cs="Arial"/>
                <w:bCs/>
                <w:sz w:val="20"/>
                <w:szCs w:val="20"/>
              </w:rPr>
              <w:t xml:space="preserve">. „F” </w:t>
            </w:r>
            <w:r w:rsidRPr="00E55858">
              <w:rPr>
                <w:rFonts w:ascii="Arial" w:hAnsi="Arial" w:cs="Arial"/>
                <w:bCs/>
                <w:sz w:val="20"/>
                <w:szCs w:val="20"/>
              </w:rPr>
              <w:br/>
              <w:t xml:space="preserve">na utwardzonej powierzchni </w:t>
            </w:r>
            <w:r w:rsidRPr="00E55858">
              <w:rPr>
                <w:rFonts w:ascii="Arial" w:hAnsi="Arial" w:cs="Arial"/>
                <w:bCs/>
                <w:sz w:val="20"/>
                <w:szCs w:val="20"/>
              </w:rPr>
              <w:br/>
              <w:t>ok. 745 m</w:t>
            </w:r>
            <w:r w:rsidRPr="00E55858">
              <w:rPr>
                <w:rFonts w:ascii="Arial" w:hAnsi="Arial" w:cs="Arial"/>
                <w:bCs/>
                <w:sz w:val="20"/>
                <w:szCs w:val="20"/>
                <w:vertAlign w:val="superscript"/>
              </w:rPr>
              <w:t>2</w:t>
            </w:r>
          </w:p>
        </w:tc>
        <w:tc>
          <w:tcPr>
            <w:tcW w:w="2268" w:type="dxa"/>
            <w:tcMar>
              <w:left w:w="57" w:type="dxa"/>
              <w:right w:w="57" w:type="dxa"/>
            </w:tcMar>
          </w:tcPr>
          <w:p w14:paraId="30E4E009" w14:textId="77777777" w:rsidR="000E77F9" w:rsidRPr="00E55858" w:rsidRDefault="000E77F9" w:rsidP="00987FB3">
            <w:pPr>
              <w:keepNext w:val="0"/>
              <w:autoSpaceDE w:val="0"/>
              <w:autoSpaceDN w:val="0"/>
              <w:adjustRightInd w:val="0"/>
              <w:spacing w:before="0" w:after="0"/>
              <w:ind w:left="-53" w:firstLine="48"/>
              <w:jc w:val="center"/>
              <w:rPr>
                <w:rFonts w:ascii="Arial" w:hAnsi="Arial" w:cs="Arial"/>
                <w:bCs/>
                <w:sz w:val="20"/>
                <w:szCs w:val="20"/>
              </w:rPr>
            </w:pPr>
            <w:r w:rsidRPr="00E55858">
              <w:rPr>
                <w:rFonts w:ascii="Arial" w:hAnsi="Arial" w:cs="Arial"/>
                <w:bCs/>
                <w:sz w:val="20"/>
                <w:szCs w:val="20"/>
              </w:rPr>
              <w:t xml:space="preserve">Zbelowane odpady magazynowane przez posiadacza odpadów prowadzącego termiczne przekształcania odpadów </w:t>
            </w:r>
            <w:r w:rsidRPr="00E55858">
              <w:rPr>
                <w:rFonts w:ascii="Arial" w:hAnsi="Arial" w:cs="Arial"/>
                <w:bCs/>
                <w:sz w:val="20"/>
                <w:szCs w:val="20"/>
              </w:rPr>
              <w:br/>
              <w:t>w spalarniach odpadów, przeznaczonych bezpośrednio do termicznego przekształcania</w:t>
            </w:r>
          </w:p>
        </w:tc>
        <w:tc>
          <w:tcPr>
            <w:tcW w:w="1418" w:type="dxa"/>
            <w:shd w:val="clear" w:color="auto" w:fill="auto"/>
            <w:tcMar>
              <w:left w:w="57" w:type="dxa"/>
              <w:right w:w="57" w:type="dxa"/>
            </w:tcMar>
          </w:tcPr>
          <w:p w14:paraId="577374E9"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Powierzchnia dwóch boksów</w:t>
            </w:r>
          </w:p>
          <w:p w14:paraId="0358FEF7"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proofErr w:type="spellStart"/>
            <w:r w:rsidRPr="00E55858">
              <w:rPr>
                <w:rFonts w:ascii="Arial" w:hAnsi="Arial" w:cs="Arial"/>
                <w:bCs/>
                <w:sz w:val="20"/>
                <w:szCs w:val="20"/>
              </w:rPr>
              <w:t>ozn</w:t>
            </w:r>
            <w:proofErr w:type="spellEnd"/>
            <w:r w:rsidRPr="00E55858">
              <w:rPr>
                <w:rFonts w:ascii="Arial" w:hAnsi="Arial" w:cs="Arial"/>
                <w:bCs/>
                <w:sz w:val="20"/>
                <w:szCs w:val="20"/>
              </w:rPr>
              <w:t>. F</w:t>
            </w:r>
          </w:p>
          <w:p w14:paraId="083A07ED"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745 m</w:t>
            </w:r>
            <w:r w:rsidRPr="00E55858">
              <w:rPr>
                <w:rFonts w:ascii="Arial" w:hAnsi="Arial" w:cs="Arial"/>
                <w:bCs/>
                <w:sz w:val="20"/>
                <w:szCs w:val="20"/>
                <w:vertAlign w:val="superscript"/>
              </w:rPr>
              <w:t>2</w:t>
            </w:r>
          </w:p>
          <w:p w14:paraId="354EB96F"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p>
        </w:tc>
        <w:tc>
          <w:tcPr>
            <w:tcW w:w="1134" w:type="dxa"/>
            <w:tcMar>
              <w:left w:w="57" w:type="dxa"/>
              <w:right w:w="57" w:type="dxa"/>
            </w:tcMar>
          </w:tcPr>
          <w:p w14:paraId="282CA2DB"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4 100 m</w:t>
            </w:r>
            <w:r w:rsidRPr="00E55858">
              <w:rPr>
                <w:rFonts w:ascii="Arial" w:hAnsi="Arial" w:cs="Arial"/>
                <w:bCs/>
                <w:sz w:val="20"/>
                <w:szCs w:val="20"/>
                <w:vertAlign w:val="superscript"/>
              </w:rPr>
              <w:t>3</w:t>
            </w:r>
          </w:p>
        </w:tc>
        <w:tc>
          <w:tcPr>
            <w:tcW w:w="1134" w:type="dxa"/>
            <w:tcMar>
              <w:left w:w="57" w:type="dxa"/>
              <w:right w:w="57" w:type="dxa"/>
            </w:tcMar>
          </w:tcPr>
          <w:p w14:paraId="537062A1"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1,0</w:t>
            </w:r>
          </w:p>
        </w:tc>
        <w:tc>
          <w:tcPr>
            <w:tcW w:w="1313" w:type="dxa"/>
            <w:tcMar>
              <w:left w:w="57" w:type="dxa"/>
              <w:right w:w="57" w:type="dxa"/>
            </w:tcMar>
          </w:tcPr>
          <w:p w14:paraId="1984A7BD"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Pojemność całkowita boksu</w:t>
            </w:r>
          </w:p>
          <w:p w14:paraId="1123AAB2"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4 100 Mg</w:t>
            </w:r>
          </w:p>
          <w:p w14:paraId="20582883"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p>
        </w:tc>
      </w:tr>
      <w:tr w:rsidR="00FC1F93" w:rsidRPr="00E55858" w14:paraId="10202F2C" w14:textId="77777777" w:rsidTr="0042353E">
        <w:trPr>
          <w:trHeight w:val="994"/>
        </w:trPr>
        <w:tc>
          <w:tcPr>
            <w:tcW w:w="1696" w:type="dxa"/>
            <w:shd w:val="clear" w:color="auto" w:fill="auto"/>
            <w:tcMar>
              <w:left w:w="57" w:type="dxa"/>
              <w:right w:w="57" w:type="dxa"/>
            </w:tcMar>
          </w:tcPr>
          <w:p w14:paraId="232AA350" w14:textId="77777777" w:rsidR="00FC1F93" w:rsidRPr="00E55858" w:rsidRDefault="00FC1F93"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 xml:space="preserve">Silos magazynowy </w:t>
            </w:r>
          </w:p>
          <w:p w14:paraId="24BBACB8" w14:textId="35C7F853" w:rsidR="00BB770F" w:rsidRPr="00E55858" w:rsidRDefault="00BB770F"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odpadów wytwarzanych</w:t>
            </w:r>
          </w:p>
        </w:tc>
        <w:tc>
          <w:tcPr>
            <w:tcW w:w="2268" w:type="dxa"/>
            <w:tcMar>
              <w:left w:w="57" w:type="dxa"/>
              <w:right w:w="57" w:type="dxa"/>
            </w:tcMar>
          </w:tcPr>
          <w:p w14:paraId="4EDDDA25" w14:textId="00679116" w:rsidR="00FC1F93" w:rsidRPr="00E55858" w:rsidRDefault="00FC1F93" w:rsidP="00987FB3">
            <w:pPr>
              <w:keepNext w:val="0"/>
              <w:autoSpaceDE w:val="0"/>
              <w:autoSpaceDN w:val="0"/>
              <w:adjustRightInd w:val="0"/>
              <w:spacing w:before="0" w:after="0"/>
              <w:ind w:left="-53" w:firstLine="48"/>
              <w:jc w:val="center"/>
              <w:rPr>
                <w:rFonts w:ascii="Arial" w:hAnsi="Arial" w:cs="Arial"/>
                <w:bCs/>
                <w:sz w:val="20"/>
                <w:szCs w:val="20"/>
              </w:rPr>
            </w:pPr>
            <w:r w:rsidRPr="00E55858">
              <w:rPr>
                <w:rFonts w:ascii="Arial" w:hAnsi="Arial" w:cs="Arial"/>
                <w:bCs/>
                <w:sz w:val="20"/>
                <w:szCs w:val="20"/>
              </w:rPr>
              <w:t xml:space="preserve">Odpady stałe </w:t>
            </w:r>
            <w:r w:rsidRPr="00E55858">
              <w:rPr>
                <w:rFonts w:ascii="Arial" w:hAnsi="Arial" w:cs="Arial"/>
                <w:bCs/>
                <w:sz w:val="20"/>
                <w:szCs w:val="20"/>
              </w:rPr>
              <w:br/>
              <w:t>z oczyszczania gazów odlotowych</w:t>
            </w:r>
            <w:r w:rsidRPr="00E55858">
              <w:rPr>
                <w:rFonts w:ascii="Arial" w:hAnsi="Arial" w:cs="Arial"/>
                <w:bCs/>
                <w:sz w:val="20"/>
                <w:szCs w:val="20"/>
              </w:rPr>
              <w:br/>
              <w:t>19 01 07*</w:t>
            </w:r>
          </w:p>
        </w:tc>
        <w:tc>
          <w:tcPr>
            <w:tcW w:w="1418" w:type="dxa"/>
            <w:shd w:val="clear" w:color="auto" w:fill="auto"/>
            <w:tcMar>
              <w:left w:w="57" w:type="dxa"/>
              <w:right w:w="57" w:type="dxa"/>
            </w:tcMar>
          </w:tcPr>
          <w:p w14:paraId="3006AC56" w14:textId="2035A9C6" w:rsidR="00FC1F93" w:rsidRPr="00E55858" w:rsidRDefault="00FC1F93"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w:t>
            </w:r>
          </w:p>
        </w:tc>
        <w:tc>
          <w:tcPr>
            <w:tcW w:w="1134" w:type="dxa"/>
            <w:tcMar>
              <w:left w:w="57" w:type="dxa"/>
              <w:right w:w="57" w:type="dxa"/>
            </w:tcMar>
          </w:tcPr>
          <w:p w14:paraId="0B0E327E" w14:textId="3DEC0A74" w:rsidR="00FC1F93" w:rsidRPr="00E55858" w:rsidRDefault="00FC1F93"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150</w:t>
            </w:r>
            <w:r w:rsidR="00BB770F" w:rsidRPr="00E55858">
              <w:rPr>
                <w:rFonts w:ascii="Arial" w:hAnsi="Arial" w:cs="Arial"/>
                <w:bCs/>
                <w:sz w:val="20"/>
                <w:szCs w:val="20"/>
              </w:rPr>
              <w:t xml:space="preserve">  m</w:t>
            </w:r>
            <w:r w:rsidR="00BB770F" w:rsidRPr="00E55858">
              <w:rPr>
                <w:rFonts w:ascii="Arial" w:hAnsi="Arial" w:cs="Arial"/>
                <w:bCs/>
                <w:sz w:val="20"/>
                <w:szCs w:val="20"/>
                <w:vertAlign w:val="superscript"/>
              </w:rPr>
              <w:t>3</w:t>
            </w:r>
          </w:p>
        </w:tc>
        <w:tc>
          <w:tcPr>
            <w:tcW w:w="1134" w:type="dxa"/>
            <w:tcMar>
              <w:left w:w="57" w:type="dxa"/>
              <w:right w:w="57" w:type="dxa"/>
            </w:tcMar>
          </w:tcPr>
          <w:p w14:paraId="3AB3B7AF" w14:textId="1B237072" w:rsidR="00FC1F93" w:rsidRPr="00E55858" w:rsidRDefault="00BB770F"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1,0</w:t>
            </w:r>
          </w:p>
        </w:tc>
        <w:tc>
          <w:tcPr>
            <w:tcW w:w="1313" w:type="dxa"/>
            <w:tcMar>
              <w:left w:w="57" w:type="dxa"/>
              <w:right w:w="57" w:type="dxa"/>
            </w:tcMar>
          </w:tcPr>
          <w:p w14:paraId="47D4CE78" w14:textId="77777777" w:rsidR="00BB770F" w:rsidRPr="00E55858" w:rsidRDefault="00BB770F" w:rsidP="00BB770F">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Pojemność całkowita silosu</w:t>
            </w:r>
          </w:p>
          <w:p w14:paraId="1B9A78FC" w14:textId="5521C5AF" w:rsidR="00FC1F93" w:rsidRPr="00E55858" w:rsidRDefault="00BB770F" w:rsidP="00BB770F">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150 Mg</w:t>
            </w:r>
          </w:p>
        </w:tc>
      </w:tr>
      <w:tr w:rsidR="00FC1F93" w:rsidRPr="00E55858" w14:paraId="628EE757" w14:textId="77777777" w:rsidTr="0042353E">
        <w:trPr>
          <w:trHeight w:val="994"/>
        </w:trPr>
        <w:tc>
          <w:tcPr>
            <w:tcW w:w="1696" w:type="dxa"/>
            <w:shd w:val="clear" w:color="auto" w:fill="auto"/>
            <w:tcMar>
              <w:left w:w="57" w:type="dxa"/>
              <w:right w:w="57" w:type="dxa"/>
            </w:tcMar>
          </w:tcPr>
          <w:p w14:paraId="154CE1BD" w14:textId="77777777" w:rsidR="00FC1F93" w:rsidRPr="00E55858" w:rsidRDefault="00BB770F"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Silos magazynowy</w:t>
            </w:r>
          </w:p>
          <w:p w14:paraId="5722643B" w14:textId="417CBEB7" w:rsidR="00BB770F" w:rsidRPr="00E55858" w:rsidRDefault="00BB770F"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odpadów wytwarzanych</w:t>
            </w:r>
          </w:p>
        </w:tc>
        <w:tc>
          <w:tcPr>
            <w:tcW w:w="2268" w:type="dxa"/>
            <w:tcMar>
              <w:left w:w="57" w:type="dxa"/>
              <w:right w:w="57" w:type="dxa"/>
            </w:tcMar>
          </w:tcPr>
          <w:p w14:paraId="5D6C0CEA" w14:textId="57E9F63A" w:rsidR="00FC1F93" w:rsidRPr="00E55858" w:rsidRDefault="00BB770F" w:rsidP="00987FB3">
            <w:pPr>
              <w:keepNext w:val="0"/>
              <w:autoSpaceDE w:val="0"/>
              <w:autoSpaceDN w:val="0"/>
              <w:adjustRightInd w:val="0"/>
              <w:spacing w:before="0" w:after="0"/>
              <w:ind w:left="-53" w:firstLine="48"/>
              <w:jc w:val="center"/>
              <w:rPr>
                <w:rFonts w:ascii="Arial" w:hAnsi="Arial" w:cs="Arial"/>
                <w:bCs/>
                <w:sz w:val="20"/>
                <w:szCs w:val="20"/>
              </w:rPr>
            </w:pPr>
            <w:r w:rsidRPr="00E55858">
              <w:rPr>
                <w:rFonts w:ascii="Arial" w:hAnsi="Arial" w:cs="Arial"/>
                <w:bCs/>
                <w:sz w:val="20"/>
                <w:szCs w:val="20"/>
              </w:rPr>
              <w:t xml:space="preserve">Odpady stałe </w:t>
            </w:r>
            <w:r w:rsidRPr="00E55858">
              <w:rPr>
                <w:rFonts w:ascii="Arial" w:hAnsi="Arial" w:cs="Arial"/>
                <w:bCs/>
                <w:sz w:val="20"/>
                <w:szCs w:val="20"/>
              </w:rPr>
              <w:br/>
              <w:t>z oczyszczania gazów odlotowych</w:t>
            </w:r>
            <w:r w:rsidRPr="00E55858">
              <w:rPr>
                <w:rFonts w:ascii="Arial" w:hAnsi="Arial" w:cs="Arial"/>
                <w:bCs/>
                <w:sz w:val="20"/>
                <w:szCs w:val="20"/>
              </w:rPr>
              <w:br/>
              <w:t>19 01 07*</w:t>
            </w:r>
          </w:p>
        </w:tc>
        <w:tc>
          <w:tcPr>
            <w:tcW w:w="1418" w:type="dxa"/>
            <w:shd w:val="clear" w:color="auto" w:fill="auto"/>
            <w:tcMar>
              <w:left w:w="57" w:type="dxa"/>
              <w:right w:w="57" w:type="dxa"/>
            </w:tcMar>
          </w:tcPr>
          <w:p w14:paraId="153852EA" w14:textId="12FAEBD9" w:rsidR="00FC1F93" w:rsidRPr="00E55858" w:rsidRDefault="00BB770F"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w:t>
            </w:r>
          </w:p>
        </w:tc>
        <w:tc>
          <w:tcPr>
            <w:tcW w:w="1134" w:type="dxa"/>
            <w:tcMar>
              <w:left w:w="57" w:type="dxa"/>
              <w:right w:w="57" w:type="dxa"/>
            </w:tcMar>
          </w:tcPr>
          <w:p w14:paraId="2CD18FAF" w14:textId="12F5DE73" w:rsidR="00FC1F93" w:rsidRPr="00E55858" w:rsidRDefault="00BB770F"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150  m</w:t>
            </w:r>
            <w:r w:rsidRPr="00E55858">
              <w:rPr>
                <w:rFonts w:ascii="Arial" w:hAnsi="Arial" w:cs="Arial"/>
                <w:bCs/>
                <w:sz w:val="20"/>
                <w:szCs w:val="20"/>
                <w:vertAlign w:val="superscript"/>
              </w:rPr>
              <w:t>3</w:t>
            </w:r>
          </w:p>
        </w:tc>
        <w:tc>
          <w:tcPr>
            <w:tcW w:w="1134" w:type="dxa"/>
            <w:tcMar>
              <w:left w:w="57" w:type="dxa"/>
              <w:right w:w="57" w:type="dxa"/>
            </w:tcMar>
          </w:tcPr>
          <w:p w14:paraId="7E81FAA5" w14:textId="37249F2A" w:rsidR="00FC1F93" w:rsidRPr="00E55858" w:rsidRDefault="00BB770F"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1,0</w:t>
            </w:r>
          </w:p>
        </w:tc>
        <w:tc>
          <w:tcPr>
            <w:tcW w:w="1313" w:type="dxa"/>
            <w:tcMar>
              <w:left w:w="57" w:type="dxa"/>
              <w:right w:w="57" w:type="dxa"/>
            </w:tcMar>
          </w:tcPr>
          <w:p w14:paraId="3E3CE5EF" w14:textId="77777777" w:rsidR="00BB770F" w:rsidRPr="00E55858" w:rsidRDefault="00BB770F" w:rsidP="00BB770F">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Pojemność całkowita silosu</w:t>
            </w:r>
          </w:p>
          <w:p w14:paraId="5B79967C" w14:textId="673715FB" w:rsidR="00FC1F93" w:rsidRPr="00E55858" w:rsidRDefault="00BB770F" w:rsidP="00BB770F">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150 Mg</w:t>
            </w:r>
          </w:p>
        </w:tc>
      </w:tr>
      <w:tr w:rsidR="0038488A" w:rsidRPr="00E55858" w14:paraId="5E0B42FD" w14:textId="77777777" w:rsidTr="0042353E">
        <w:trPr>
          <w:trHeight w:val="994"/>
        </w:trPr>
        <w:tc>
          <w:tcPr>
            <w:tcW w:w="1696" w:type="dxa"/>
            <w:shd w:val="clear" w:color="auto" w:fill="auto"/>
            <w:tcMar>
              <w:left w:w="57" w:type="dxa"/>
              <w:right w:w="57" w:type="dxa"/>
            </w:tcMar>
          </w:tcPr>
          <w:p w14:paraId="47D9D4F6" w14:textId="77777777" w:rsidR="0038488A" w:rsidRPr="00E55858" w:rsidRDefault="0038488A" w:rsidP="0038488A">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lastRenderedPageBreak/>
              <w:t xml:space="preserve">Silos magazynowy </w:t>
            </w:r>
          </w:p>
          <w:p w14:paraId="674D2264" w14:textId="0ACBB30B" w:rsidR="0038488A" w:rsidRPr="00E55858" w:rsidRDefault="0038488A" w:rsidP="0038488A">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odpadów wytwarzanych</w:t>
            </w:r>
          </w:p>
        </w:tc>
        <w:tc>
          <w:tcPr>
            <w:tcW w:w="2268" w:type="dxa"/>
            <w:tcMar>
              <w:left w:w="57" w:type="dxa"/>
              <w:right w:w="57" w:type="dxa"/>
            </w:tcMar>
          </w:tcPr>
          <w:p w14:paraId="152D44DA" w14:textId="66178ECF" w:rsidR="0038488A" w:rsidRPr="00E55858" w:rsidRDefault="0038488A" w:rsidP="00987FB3">
            <w:pPr>
              <w:keepNext w:val="0"/>
              <w:autoSpaceDE w:val="0"/>
              <w:autoSpaceDN w:val="0"/>
              <w:adjustRightInd w:val="0"/>
              <w:spacing w:before="0" w:after="0"/>
              <w:ind w:left="-53" w:firstLine="48"/>
              <w:jc w:val="center"/>
              <w:rPr>
                <w:rFonts w:ascii="Arial" w:hAnsi="Arial" w:cs="Arial"/>
                <w:bCs/>
                <w:sz w:val="20"/>
                <w:szCs w:val="20"/>
              </w:rPr>
            </w:pPr>
            <w:r w:rsidRPr="00E55858">
              <w:rPr>
                <w:rFonts w:ascii="Arial" w:hAnsi="Arial" w:cs="Arial"/>
                <w:bCs/>
                <w:sz w:val="20"/>
                <w:szCs w:val="20"/>
              </w:rPr>
              <w:t xml:space="preserve">Odpady stałe </w:t>
            </w:r>
            <w:r w:rsidRPr="00E55858">
              <w:rPr>
                <w:rFonts w:ascii="Arial" w:hAnsi="Arial" w:cs="Arial"/>
                <w:bCs/>
                <w:sz w:val="20"/>
                <w:szCs w:val="20"/>
              </w:rPr>
              <w:br/>
              <w:t>z oczyszczania gazów odlotowych</w:t>
            </w:r>
            <w:r w:rsidRPr="00E55858">
              <w:rPr>
                <w:rFonts w:ascii="Arial" w:hAnsi="Arial" w:cs="Arial"/>
                <w:bCs/>
                <w:sz w:val="20"/>
                <w:szCs w:val="20"/>
              </w:rPr>
              <w:br/>
              <w:t>19 01 07*</w:t>
            </w:r>
          </w:p>
        </w:tc>
        <w:tc>
          <w:tcPr>
            <w:tcW w:w="1418" w:type="dxa"/>
            <w:shd w:val="clear" w:color="auto" w:fill="auto"/>
            <w:tcMar>
              <w:left w:w="57" w:type="dxa"/>
              <w:right w:w="57" w:type="dxa"/>
            </w:tcMar>
          </w:tcPr>
          <w:p w14:paraId="04B70F9A" w14:textId="7F3E2655" w:rsidR="0038488A" w:rsidRPr="00E55858" w:rsidRDefault="0038488A"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w:t>
            </w:r>
          </w:p>
        </w:tc>
        <w:tc>
          <w:tcPr>
            <w:tcW w:w="1134" w:type="dxa"/>
            <w:tcMar>
              <w:left w:w="57" w:type="dxa"/>
              <w:right w:w="57" w:type="dxa"/>
            </w:tcMar>
          </w:tcPr>
          <w:p w14:paraId="7DDE4775" w14:textId="5754ED58" w:rsidR="0038488A" w:rsidRPr="00E55858" w:rsidRDefault="0038488A"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150  m</w:t>
            </w:r>
            <w:r w:rsidRPr="00E55858">
              <w:rPr>
                <w:rFonts w:ascii="Arial" w:hAnsi="Arial" w:cs="Arial"/>
                <w:bCs/>
                <w:sz w:val="20"/>
                <w:szCs w:val="20"/>
                <w:vertAlign w:val="superscript"/>
              </w:rPr>
              <w:t>3</w:t>
            </w:r>
          </w:p>
        </w:tc>
        <w:tc>
          <w:tcPr>
            <w:tcW w:w="1134" w:type="dxa"/>
            <w:tcMar>
              <w:left w:w="57" w:type="dxa"/>
              <w:right w:w="57" w:type="dxa"/>
            </w:tcMar>
          </w:tcPr>
          <w:p w14:paraId="53683C67" w14:textId="7749DE0D" w:rsidR="0038488A" w:rsidRPr="00E55858" w:rsidRDefault="00D33278"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1,0</w:t>
            </w:r>
          </w:p>
        </w:tc>
        <w:tc>
          <w:tcPr>
            <w:tcW w:w="1313" w:type="dxa"/>
            <w:tcMar>
              <w:left w:w="57" w:type="dxa"/>
              <w:right w:w="57" w:type="dxa"/>
            </w:tcMar>
          </w:tcPr>
          <w:p w14:paraId="3CC9581A" w14:textId="77777777" w:rsidR="0038488A" w:rsidRPr="00E55858" w:rsidRDefault="0038488A" w:rsidP="0038488A">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Pojemność całkowita silosu</w:t>
            </w:r>
          </w:p>
          <w:p w14:paraId="60E220A5" w14:textId="1345A4C8" w:rsidR="0038488A" w:rsidRPr="00E55858" w:rsidRDefault="0038488A" w:rsidP="0038488A">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150 Mg</w:t>
            </w:r>
          </w:p>
        </w:tc>
      </w:tr>
      <w:tr w:rsidR="0038488A" w:rsidRPr="00E55858" w14:paraId="33FF56D9" w14:textId="77777777" w:rsidTr="0042353E">
        <w:trPr>
          <w:trHeight w:val="994"/>
        </w:trPr>
        <w:tc>
          <w:tcPr>
            <w:tcW w:w="1696" w:type="dxa"/>
            <w:shd w:val="clear" w:color="auto" w:fill="auto"/>
            <w:tcMar>
              <w:left w:w="57" w:type="dxa"/>
              <w:right w:w="57" w:type="dxa"/>
            </w:tcMar>
          </w:tcPr>
          <w:p w14:paraId="43A06006" w14:textId="77777777" w:rsidR="0038488A" w:rsidRPr="00E55858" w:rsidRDefault="0038488A" w:rsidP="0038488A">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 xml:space="preserve">Silos magazynowy </w:t>
            </w:r>
          </w:p>
          <w:p w14:paraId="3835E333" w14:textId="7A909467" w:rsidR="0038488A" w:rsidRPr="00E55858" w:rsidRDefault="0038488A" w:rsidP="0038488A">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odpadów wytwarzanych</w:t>
            </w:r>
          </w:p>
        </w:tc>
        <w:tc>
          <w:tcPr>
            <w:tcW w:w="2268" w:type="dxa"/>
            <w:tcMar>
              <w:left w:w="57" w:type="dxa"/>
              <w:right w:w="57" w:type="dxa"/>
            </w:tcMar>
          </w:tcPr>
          <w:p w14:paraId="0659EB1B" w14:textId="30CE8E84" w:rsidR="0038488A" w:rsidRPr="00E55858" w:rsidRDefault="0038488A" w:rsidP="00987FB3">
            <w:pPr>
              <w:keepNext w:val="0"/>
              <w:autoSpaceDE w:val="0"/>
              <w:autoSpaceDN w:val="0"/>
              <w:adjustRightInd w:val="0"/>
              <w:spacing w:before="0" w:after="0"/>
              <w:ind w:left="-53" w:firstLine="48"/>
              <w:jc w:val="center"/>
              <w:rPr>
                <w:rFonts w:ascii="Arial" w:hAnsi="Arial" w:cs="Arial"/>
                <w:bCs/>
                <w:sz w:val="20"/>
                <w:szCs w:val="20"/>
              </w:rPr>
            </w:pPr>
            <w:r w:rsidRPr="00E55858">
              <w:rPr>
                <w:rFonts w:ascii="Arial" w:hAnsi="Arial" w:cs="Arial"/>
                <w:bCs/>
                <w:sz w:val="20"/>
                <w:szCs w:val="20"/>
              </w:rPr>
              <w:t xml:space="preserve">Odpady stałe </w:t>
            </w:r>
            <w:r w:rsidRPr="00E55858">
              <w:rPr>
                <w:rFonts w:ascii="Arial" w:hAnsi="Arial" w:cs="Arial"/>
                <w:bCs/>
                <w:sz w:val="20"/>
                <w:szCs w:val="20"/>
              </w:rPr>
              <w:br/>
              <w:t>z oczyszczania gazów odlotowych</w:t>
            </w:r>
            <w:r w:rsidRPr="00E55858">
              <w:rPr>
                <w:rFonts w:ascii="Arial" w:hAnsi="Arial" w:cs="Arial"/>
                <w:bCs/>
                <w:sz w:val="20"/>
                <w:szCs w:val="20"/>
              </w:rPr>
              <w:br/>
              <w:t>19 01 07*</w:t>
            </w:r>
          </w:p>
        </w:tc>
        <w:tc>
          <w:tcPr>
            <w:tcW w:w="1418" w:type="dxa"/>
            <w:shd w:val="clear" w:color="auto" w:fill="auto"/>
            <w:tcMar>
              <w:left w:w="57" w:type="dxa"/>
              <w:right w:w="57" w:type="dxa"/>
            </w:tcMar>
          </w:tcPr>
          <w:p w14:paraId="429D1A8A" w14:textId="0E51768E" w:rsidR="0038488A" w:rsidRPr="00E55858" w:rsidRDefault="0038488A"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w:t>
            </w:r>
          </w:p>
        </w:tc>
        <w:tc>
          <w:tcPr>
            <w:tcW w:w="1134" w:type="dxa"/>
            <w:tcMar>
              <w:left w:w="57" w:type="dxa"/>
              <w:right w:w="57" w:type="dxa"/>
            </w:tcMar>
          </w:tcPr>
          <w:p w14:paraId="200FEEA9" w14:textId="70221B03" w:rsidR="0038488A" w:rsidRPr="00E55858" w:rsidRDefault="0038488A"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150  m</w:t>
            </w:r>
            <w:r w:rsidRPr="00E55858">
              <w:rPr>
                <w:rFonts w:ascii="Arial" w:hAnsi="Arial" w:cs="Arial"/>
                <w:bCs/>
                <w:sz w:val="20"/>
                <w:szCs w:val="20"/>
                <w:vertAlign w:val="superscript"/>
              </w:rPr>
              <w:t>3</w:t>
            </w:r>
          </w:p>
        </w:tc>
        <w:tc>
          <w:tcPr>
            <w:tcW w:w="1134" w:type="dxa"/>
            <w:tcMar>
              <w:left w:w="57" w:type="dxa"/>
              <w:right w:w="57" w:type="dxa"/>
            </w:tcMar>
          </w:tcPr>
          <w:p w14:paraId="1E438AA9" w14:textId="67D89926" w:rsidR="0038488A" w:rsidRPr="00E55858" w:rsidRDefault="00D33278"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1,0</w:t>
            </w:r>
          </w:p>
        </w:tc>
        <w:tc>
          <w:tcPr>
            <w:tcW w:w="1313" w:type="dxa"/>
            <w:tcMar>
              <w:left w:w="57" w:type="dxa"/>
              <w:right w:w="57" w:type="dxa"/>
            </w:tcMar>
          </w:tcPr>
          <w:p w14:paraId="71CF3D22" w14:textId="77777777" w:rsidR="0038488A" w:rsidRPr="00E55858" w:rsidRDefault="0038488A" w:rsidP="0038488A">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Pojemność całkowita silosu</w:t>
            </w:r>
          </w:p>
          <w:p w14:paraId="202B30E4" w14:textId="36692F33" w:rsidR="0038488A" w:rsidRPr="00E55858" w:rsidRDefault="0038488A" w:rsidP="0038488A">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150 Mg</w:t>
            </w:r>
          </w:p>
        </w:tc>
      </w:tr>
      <w:tr w:rsidR="00BB770F" w:rsidRPr="00E55858" w14:paraId="5B233D3B" w14:textId="77777777" w:rsidTr="0042353E">
        <w:trPr>
          <w:trHeight w:val="994"/>
        </w:trPr>
        <w:tc>
          <w:tcPr>
            <w:tcW w:w="1696" w:type="dxa"/>
            <w:shd w:val="clear" w:color="auto" w:fill="auto"/>
            <w:tcMar>
              <w:left w:w="57" w:type="dxa"/>
              <w:right w:w="57" w:type="dxa"/>
            </w:tcMar>
          </w:tcPr>
          <w:p w14:paraId="38BD32CE" w14:textId="77777777" w:rsidR="00BB770F" w:rsidRPr="00E55858" w:rsidRDefault="00BB770F"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Silos magazynowy</w:t>
            </w:r>
          </w:p>
          <w:p w14:paraId="797FB35B" w14:textId="4D52E752" w:rsidR="00BB770F" w:rsidRPr="00E55858" w:rsidRDefault="00BB770F"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odpadów wytwarzanych</w:t>
            </w:r>
          </w:p>
        </w:tc>
        <w:tc>
          <w:tcPr>
            <w:tcW w:w="2268" w:type="dxa"/>
            <w:tcMar>
              <w:left w:w="57" w:type="dxa"/>
              <w:right w:w="57" w:type="dxa"/>
            </w:tcMar>
          </w:tcPr>
          <w:p w14:paraId="3310B19B" w14:textId="081905C0" w:rsidR="00BB770F" w:rsidRPr="00E55858" w:rsidRDefault="00BB770F" w:rsidP="00987FB3">
            <w:pPr>
              <w:keepNext w:val="0"/>
              <w:autoSpaceDE w:val="0"/>
              <w:autoSpaceDN w:val="0"/>
              <w:adjustRightInd w:val="0"/>
              <w:spacing w:before="0" w:after="0"/>
              <w:ind w:left="-53" w:firstLine="48"/>
              <w:jc w:val="center"/>
              <w:rPr>
                <w:rFonts w:ascii="Arial" w:hAnsi="Arial" w:cs="Arial"/>
                <w:bCs/>
                <w:sz w:val="20"/>
                <w:szCs w:val="20"/>
              </w:rPr>
            </w:pPr>
            <w:r w:rsidRPr="00E55858">
              <w:rPr>
                <w:rFonts w:ascii="Arial" w:hAnsi="Arial" w:cs="Arial"/>
                <w:bCs/>
                <w:sz w:val="20"/>
                <w:szCs w:val="20"/>
              </w:rPr>
              <w:t>Popioły lotne zawierające substancje niebezpieczne</w:t>
            </w:r>
            <w:r w:rsidRPr="00E55858">
              <w:rPr>
                <w:rFonts w:ascii="Arial" w:hAnsi="Arial" w:cs="Arial"/>
                <w:bCs/>
                <w:sz w:val="20"/>
                <w:szCs w:val="20"/>
              </w:rPr>
              <w:br/>
              <w:t>19 01 13*</w:t>
            </w:r>
          </w:p>
        </w:tc>
        <w:tc>
          <w:tcPr>
            <w:tcW w:w="1418" w:type="dxa"/>
            <w:shd w:val="clear" w:color="auto" w:fill="auto"/>
            <w:tcMar>
              <w:left w:w="57" w:type="dxa"/>
              <w:right w:w="57" w:type="dxa"/>
            </w:tcMar>
          </w:tcPr>
          <w:p w14:paraId="227A516A" w14:textId="7399F295" w:rsidR="00BB770F" w:rsidRPr="00E55858" w:rsidRDefault="00BB770F"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w:t>
            </w:r>
          </w:p>
        </w:tc>
        <w:tc>
          <w:tcPr>
            <w:tcW w:w="1134" w:type="dxa"/>
            <w:tcMar>
              <w:left w:w="57" w:type="dxa"/>
              <w:right w:w="57" w:type="dxa"/>
            </w:tcMar>
          </w:tcPr>
          <w:p w14:paraId="49921BA2" w14:textId="3DA96AA9" w:rsidR="00BB770F" w:rsidRPr="00E55858" w:rsidRDefault="00BB770F"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150  m</w:t>
            </w:r>
            <w:r w:rsidRPr="00E55858">
              <w:rPr>
                <w:rFonts w:ascii="Arial" w:hAnsi="Arial" w:cs="Arial"/>
                <w:bCs/>
                <w:sz w:val="20"/>
                <w:szCs w:val="20"/>
                <w:vertAlign w:val="superscript"/>
              </w:rPr>
              <w:t>3</w:t>
            </w:r>
          </w:p>
        </w:tc>
        <w:tc>
          <w:tcPr>
            <w:tcW w:w="1134" w:type="dxa"/>
            <w:tcMar>
              <w:left w:w="57" w:type="dxa"/>
              <w:right w:w="57" w:type="dxa"/>
            </w:tcMar>
          </w:tcPr>
          <w:p w14:paraId="053B04AD" w14:textId="60372EF8" w:rsidR="00BB770F" w:rsidRPr="00E55858" w:rsidRDefault="00BB770F"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1,2</w:t>
            </w:r>
          </w:p>
        </w:tc>
        <w:tc>
          <w:tcPr>
            <w:tcW w:w="1313" w:type="dxa"/>
            <w:tcMar>
              <w:left w:w="57" w:type="dxa"/>
              <w:right w:w="57" w:type="dxa"/>
            </w:tcMar>
          </w:tcPr>
          <w:p w14:paraId="6F8B2D99" w14:textId="77777777" w:rsidR="00BB770F" w:rsidRPr="00E55858" w:rsidRDefault="00BB770F" w:rsidP="00BB770F">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Pojemność całkowita silosu</w:t>
            </w:r>
          </w:p>
          <w:p w14:paraId="442F06C3" w14:textId="138852FE" w:rsidR="00BB770F" w:rsidRPr="00E55858" w:rsidRDefault="00BB770F" w:rsidP="00BB770F">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180 Mg</w:t>
            </w:r>
          </w:p>
        </w:tc>
      </w:tr>
      <w:tr w:rsidR="000E77F9" w:rsidRPr="00E55858" w14:paraId="6D2136AF" w14:textId="77777777" w:rsidTr="0042353E">
        <w:trPr>
          <w:trHeight w:val="994"/>
        </w:trPr>
        <w:tc>
          <w:tcPr>
            <w:tcW w:w="1696" w:type="dxa"/>
            <w:shd w:val="clear" w:color="auto" w:fill="auto"/>
            <w:tcMar>
              <w:left w:w="57" w:type="dxa"/>
              <w:right w:w="57" w:type="dxa"/>
            </w:tcMar>
          </w:tcPr>
          <w:p w14:paraId="53635667" w14:textId="22D38185" w:rsidR="000E77F9" w:rsidRPr="00E55858" w:rsidRDefault="00BB770F"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s</w:t>
            </w:r>
            <w:r w:rsidR="000E77F9" w:rsidRPr="00E55858">
              <w:rPr>
                <w:rFonts w:ascii="Arial" w:hAnsi="Arial" w:cs="Arial"/>
                <w:bCs/>
                <w:sz w:val="20"/>
                <w:szCs w:val="20"/>
              </w:rPr>
              <w:t>ilos</w:t>
            </w:r>
          </w:p>
          <w:p w14:paraId="510C52CF" w14:textId="77777777" w:rsidR="00BB770F"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magazynow</w:t>
            </w:r>
            <w:r w:rsidR="00BB770F" w:rsidRPr="00E55858">
              <w:rPr>
                <w:rFonts w:ascii="Arial" w:hAnsi="Arial" w:cs="Arial"/>
                <w:bCs/>
                <w:sz w:val="20"/>
                <w:szCs w:val="20"/>
              </w:rPr>
              <w:t>y</w:t>
            </w:r>
          </w:p>
          <w:p w14:paraId="24F686CF" w14:textId="2411919F" w:rsidR="000E77F9" w:rsidRPr="00E55858" w:rsidRDefault="00024818"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odpadów wytwarzanych</w:t>
            </w:r>
          </w:p>
        </w:tc>
        <w:tc>
          <w:tcPr>
            <w:tcW w:w="2268" w:type="dxa"/>
            <w:tcMar>
              <w:left w:w="57" w:type="dxa"/>
              <w:right w:w="57" w:type="dxa"/>
            </w:tcMar>
          </w:tcPr>
          <w:p w14:paraId="209E816D"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Popioły lotne zawierające substancje niebezpieczne</w:t>
            </w:r>
            <w:r w:rsidRPr="00E55858">
              <w:rPr>
                <w:rFonts w:ascii="Arial" w:hAnsi="Arial" w:cs="Arial"/>
                <w:bCs/>
                <w:sz w:val="20"/>
                <w:szCs w:val="20"/>
              </w:rPr>
              <w:br/>
              <w:t>19 01 13*</w:t>
            </w:r>
          </w:p>
        </w:tc>
        <w:tc>
          <w:tcPr>
            <w:tcW w:w="1418" w:type="dxa"/>
            <w:shd w:val="clear" w:color="auto" w:fill="auto"/>
            <w:tcMar>
              <w:left w:w="57" w:type="dxa"/>
              <w:right w:w="57" w:type="dxa"/>
            </w:tcMar>
          </w:tcPr>
          <w:p w14:paraId="7BD7FE59"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w:t>
            </w:r>
          </w:p>
        </w:tc>
        <w:tc>
          <w:tcPr>
            <w:tcW w:w="1134" w:type="dxa"/>
            <w:tcMar>
              <w:left w:w="57" w:type="dxa"/>
              <w:right w:w="57" w:type="dxa"/>
            </w:tcMar>
          </w:tcPr>
          <w:p w14:paraId="28458EAD" w14:textId="2E363EAE" w:rsidR="000E77F9" w:rsidRPr="00E55858" w:rsidRDefault="0038488A"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150</w:t>
            </w:r>
            <w:r w:rsidR="000E77F9" w:rsidRPr="00E55858">
              <w:rPr>
                <w:rFonts w:ascii="Arial" w:hAnsi="Arial" w:cs="Arial"/>
                <w:bCs/>
                <w:sz w:val="20"/>
                <w:szCs w:val="20"/>
              </w:rPr>
              <w:t xml:space="preserve"> m</w:t>
            </w:r>
            <w:r w:rsidR="000E77F9" w:rsidRPr="00E55858">
              <w:rPr>
                <w:rFonts w:ascii="Arial" w:hAnsi="Arial" w:cs="Arial"/>
                <w:bCs/>
                <w:sz w:val="20"/>
                <w:szCs w:val="20"/>
                <w:vertAlign w:val="superscript"/>
              </w:rPr>
              <w:t>3</w:t>
            </w:r>
          </w:p>
        </w:tc>
        <w:tc>
          <w:tcPr>
            <w:tcW w:w="1134" w:type="dxa"/>
            <w:tcMar>
              <w:left w:w="57" w:type="dxa"/>
              <w:right w:w="57" w:type="dxa"/>
            </w:tcMar>
          </w:tcPr>
          <w:p w14:paraId="0F7F3D85"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1,2</w:t>
            </w:r>
          </w:p>
        </w:tc>
        <w:tc>
          <w:tcPr>
            <w:tcW w:w="1313" w:type="dxa"/>
            <w:tcMar>
              <w:left w:w="57" w:type="dxa"/>
              <w:right w:w="57" w:type="dxa"/>
            </w:tcMar>
          </w:tcPr>
          <w:p w14:paraId="1F67D369"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Pojemność całkowita silosu</w:t>
            </w:r>
          </w:p>
          <w:p w14:paraId="6D26308B" w14:textId="08FA22D2" w:rsidR="000E77F9" w:rsidRPr="00E55858" w:rsidRDefault="0038488A"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180</w:t>
            </w:r>
            <w:r w:rsidR="000E77F9" w:rsidRPr="00E55858">
              <w:rPr>
                <w:rFonts w:ascii="Arial" w:hAnsi="Arial" w:cs="Arial"/>
                <w:bCs/>
                <w:sz w:val="20"/>
                <w:szCs w:val="20"/>
              </w:rPr>
              <w:t xml:space="preserve"> Mg</w:t>
            </w:r>
          </w:p>
        </w:tc>
      </w:tr>
      <w:tr w:rsidR="000E77F9" w:rsidRPr="00E55858" w14:paraId="68A142E7" w14:textId="77777777" w:rsidTr="0042353E">
        <w:trPr>
          <w:trHeight w:val="425"/>
        </w:trPr>
        <w:tc>
          <w:tcPr>
            <w:tcW w:w="1696" w:type="dxa"/>
            <w:shd w:val="clear" w:color="auto" w:fill="auto"/>
            <w:tcMar>
              <w:left w:w="57" w:type="dxa"/>
              <w:right w:w="57" w:type="dxa"/>
            </w:tcMar>
          </w:tcPr>
          <w:p w14:paraId="2E3BD0E2" w14:textId="77777777" w:rsidR="000E77F9" w:rsidRPr="00E55858" w:rsidRDefault="000E77F9" w:rsidP="00987FB3">
            <w:pPr>
              <w:keepNext w:val="0"/>
              <w:autoSpaceDE w:val="0"/>
              <w:autoSpaceDN w:val="0"/>
              <w:adjustRightInd w:val="0"/>
              <w:spacing w:before="0" w:after="0"/>
              <w:ind w:left="-60" w:firstLine="48"/>
              <w:jc w:val="center"/>
              <w:rPr>
                <w:rFonts w:ascii="Arial" w:hAnsi="Arial" w:cs="Arial"/>
                <w:bCs/>
                <w:sz w:val="20"/>
                <w:szCs w:val="20"/>
              </w:rPr>
            </w:pPr>
            <w:r w:rsidRPr="00E55858">
              <w:rPr>
                <w:rFonts w:ascii="Arial" w:hAnsi="Arial" w:cs="Arial"/>
                <w:bCs/>
                <w:sz w:val="20"/>
                <w:szCs w:val="20"/>
              </w:rPr>
              <w:t xml:space="preserve">Boks w wiacie magazynowej </w:t>
            </w:r>
            <w:r w:rsidRPr="00E55858">
              <w:rPr>
                <w:rFonts w:ascii="Arial" w:hAnsi="Arial" w:cs="Arial"/>
                <w:bCs/>
                <w:sz w:val="20"/>
                <w:szCs w:val="20"/>
              </w:rPr>
              <w:br/>
              <w:t xml:space="preserve">o </w:t>
            </w:r>
            <w:proofErr w:type="spellStart"/>
            <w:r w:rsidRPr="00E55858">
              <w:rPr>
                <w:rFonts w:ascii="Arial" w:hAnsi="Arial" w:cs="Arial"/>
                <w:bCs/>
                <w:sz w:val="20"/>
                <w:szCs w:val="20"/>
              </w:rPr>
              <w:t>pow.ok</w:t>
            </w:r>
            <w:proofErr w:type="spellEnd"/>
            <w:r w:rsidRPr="00E55858">
              <w:rPr>
                <w:rFonts w:ascii="Arial" w:hAnsi="Arial" w:cs="Arial"/>
                <w:bCs/>
                <w:sz w:val="20"/>
                <w:szCs w:val="20"/>
              </w:rPr>
              <w:t>. 188 m</w:t>
            </w:r>
            <w:r w:rsidRPr="00E55858">
              <w:rPr>
                <w:rFonts w:ascii="Arial" w:hAnsi="Arial" w:cs="Arial"/>
                <w:bCs/>
                <w:sz w:val="20"/>
                <w:szCs w:val="20"/>
                <w:vertAlign w:val="superscript"/>
              </w:rPr>
              <w:t>2</w:t>
            </w:r>
          </w:p>
          <w:p w14:paraId="47C94AF0"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 xml:space="preserve">w szczelnych workach typu </w:t>
            </w:r>
            <w:r w:rsidRPr="00E55858">
              <w:rPr>
                <w:rFonts w:ascii="Arial" w:hAnsi="Arial" w:cs="Arial"/>
                <w:bCs/>
                <w:sz w:val="20"/>
                <w:szCs w:val="20"/>
              </w:rPr>
              <w:br/>
              <w:t>„big-</w:t>
            </w:r>
            <w:proofErr w:type="spellStart"/>
            <w:r w:rsidRPr="00E55858">
              <w:rPr>
                <w:rFonts w:ascii="Arial" w:hAnsi="Arial" w:cs="Arial"/>
                <w:bCs/>
                <w:sz w:val="20"/>
                <w:szCs w:val="20"/>
              </w:rPr>
              <w:t>bag</w:t>
            </w:r>
            <w:proofErr w:type="spellEnd"/>
            <w:r w:rsidRPr="00E55858">
              <w:rPr>
                <w:rFonts w:ascii="Arial" w:hAnsi="Arial" w:cs="Arial"/>
                <w:bCs/>
                <w:sz w:val="20"/>
                <w:szCs w:val="20"/>
              </w:rPr>
              <w:t>”</w:t>
            </w:r>
          </w:p>
        </w:tc>
        <w:tc>
          <w:tcPr>
            <w:tcW w:w="2268" w:type="dxa"/>
            <w:tcMar>
              <w:left w:w="57" w:type="dxa"/>
              <w:right w:w="57" w:type="dxa"/>
            </w:tcMar>
          </w:tcPr>
          <w:p w14:paraId="104CB50E"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 xml:space="preserve">Odpady stałe </w:t>
            </w:r>
            <w:r w:rsidRPr="00E55858">
              <w:rPr>
                <w:rFonts w:ascii="Arial" w:hAnsi="Arial" w:cs="Arial"/>
                <w:bCs/>
                <w:sz w:val="20"/>
                <w:szCs w:val="20"/>
              </w:rPr>
              <w:br/>
              <w:t>z oczyszczania gazów odlotowych</w:t>
            </w:r>
            <w:r w:rsidRPr="00E55858">
              <w:rPr>
                <w:rFonts w:ascii="Arial" w:hAnsi="Arial" w:cs="Arial"/>
                <w:bCs/>
                <w:sz w:val="20"/>
                <w:szCs w:val="20"/>
              </w:rPr>
              <w:br/>
              <w:t>19 01 07*</w:t>
            </w:r>
          </w:p>
          <w:p w14:paraId="69CA81B9"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Popioły lotne zawierające substancje niebezpieczne</w:t>
            </w:r>
            <w:r w:rsidRPr="00E55858">
              <w:rPr>
                <w:rFonts w:ascii="Arial" w:hAnsi="Arial" w:cs="Arial"/>
                <w:bCs/>
                <w:sz w:val="20"/>
                <w:szCs w:val="20"/>
              </w:rPr>
              <w:br/>
              <w:t>19 01 13*</w:t>
            </w:r>
          </w:p>
        </w:tc>
        <w:tc>
          <w:tcPr>
            <w:tcW w:w="1418" w:type="dxa"/>
            <w:shd w:val="clear" w:color="auto" w:fill="auto"/>
            <w:tcMar>
              <w:left w:w="57" w:type="dxa"/>
              <w:right w:w="57" w:type="dxa"/>
            </w:tcMar>
          </w:tcPr>
          <w:p w14:paraId="18DF736C"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188 m</w:t>
            </w:r>
            <w:r w:rsidRPr="00E55858">
              <w:rPr>
                <w:rFonts w:ascii="Arial" w:hAnsi="Arial" w:cs="Arial"/>
                <w:bCs/>
                <w:sz w:val="20"/>
                <w:szCs w:val="20"/>
                <w:vertAlign w:val="superscript"/>
              </w:rPr>
              <w:t>2</w:t>
            </w:r>
          </w:p>
        </w:tc>
        <w:tc>
          <w:tcPr>
            <w:tcW w:w="1134" w:type="dxa"/>
            <w:tcMar>
              <w:left w:w="57" w:type="dxa"/>
              <w:right w:w="57" w:type="dxa"/>
            </w:tcMar>
          </w:tcPr>
          <w:p w14:paraId="4F5BA836"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564 m</w:t>
            </w:r>
            <w:r w:rsidRPr="00E55858">
              <w:rPr>
                <w:rFonts w:ascii="Arial" w:hAnsi="Arial" w:cs="Arial"/>
                <w:bCs/>
                <w:sz w:val="20"/>
                <w:szCs w:val="20"/>
                <w:vertAlign w:val="superscript"/>
              </w:rPr>
              <w:t>3</w:t>
            </w:r>
          </w:p>
        </w:tc>
        <w:tc>
          <w:tcPr>
            <w:tcW w:w="1134" w:type="dxa"/>
            <w:tcMar>
              <w:left w:w="57" w:type="dxa"/>
              <w:right w:w="57" w:type="dxa"/>
            </w:tcMar>
          </w:tcPr>
          <w:p w14:paraId="0A50FF61"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1,1</w:t>
            </w:r>
          </w:p>
        </w:tc>
        <w:tc>
          <w:tcPr>
            <w:tcW w:w="1313" w:type="dxa"/>
            <w:tcMar>
              <w:left w:w="57" w:type="dxa"/>
              <w:right w:w="57" w:type="dxa"/>
            </w:tcMar>
          </w:tcPr>
          <w:p w14:paraId="6061E4F5"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Pojemność całkowita boksu</w:t>
            </w:r>
          </w:p>
          <w:p w14:paraId="2699781A"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620 Mg</w:t>
            </w:r>
          </w:p>
        </w:tc>
      </w:tr>
      <w:tr w:rsidR="000E77F9" w:rsidRPr="00E55858" w14:paraId="7B9977ED" w14:textId="77777777" w:rsidTr="0042353E">
        <w:trPr>
          <w:trHeight w:val="366"/>
        </w:trPr>
        <w:tc>
          <w:tcPr>
            <w:tcW w:w="8963" w:type="dxa"/>
            <w:gridSpan w:val="6"/>
            <w:shd w:val="clear" w:color="auto" w:fill="auto"/>
            <w:tcMar>
              <w:left w:w="57" w:type="dxa"/>
              <w:right w:w="57" w:type="dxa"/>
            </w:tcMar>
          </w:tcPr>
          <w:p w14:paraId="0D90805F" w14:textId="77777777" w:rsidR="000E77F9" w:rsidRPr="00E55858" w:rsidRDefault="000E77F9" w:rsidP="00987FB3">
            <w:pPr>
              <w:keepNext w:val="0"/>
              <w:autoSpaceDE w:val="0"/>
              <w:autoSpaceDN w:val="0"/>
              <w:adjustRightInd w:val="0"/>
              <w:spacing w:before="0" w:after="0"/>
              <w:ind w:left="-108" w:firstLine="48"/>
              <w:jc w:val="center"/>
              <w:rPr>
                <w:rFonts w:ascii="Arial" w:hAnsi="Arial" w:cs="Arial"/>
                <w:bCs/>
                <w:sz w:val="20"/>
                <w:szCs w:val="20"/>
              </w:rPr>
            </w:pPr>
            <w:r w:rsidRPr="00E55858">
              <w:rPr>
                <w:rFonts w:ascii="Arial" w:hAnsi="Arial" w:cs="Arial"/>
                <w:bCs/>
                <w:sz w:val="20"/>
                <w:szCs w:val="20"/>
              </w:rPr>
              <w:t>Całkowita pojemność instalacji wynosi 13 680 Mg</w:t>
            </w:r>
          </w:p>
        </w:tc>
      </w:tr>
    </w:tbl>
    <w:p w14:paraId="0B11784F" w14:textId="77777777" w:rsidR="00A70F0E" w:rsidRPr="00E55858" w:rsidRDefault="00A70F0E" w:rsidP="00136E5F">
      <w:pPr>
        <w:keepNext w:val="0"/>
        <w:tabs>
          <w:tab w:val="left" w:pos="851"/>
        </w:tabs>
        <w:suppressAutoHyphens/>
        <w:spacing w:before="0" w:after="0"/>
        <w:ind w:firstLine="0"/>
        <w:contextualSpacing/>
        <w:rPr>
          <w:rFonts w:ascii="Arial" w:hAnsi="Arial" w:cs="Arial"/>
          <w:bCs/>
          <w:sz w:val="23"/>
          <w:szCs w:val="23"/>
          <w:lang w:eastAsia="it-IT"/>
        </w:rPr>
      </w:pPr>
    </w:p>
    <w:bookmarkEnd w:id="8"/>
    <w:p w14:paraId="4DE98ADD" w14:textId="2FCA9DB8" w:rsidR="00136E5F" w:rsidRPr="007D47DD" w:rsidRDefault="00136E5F" w:rsidP="007D47DD">
      <w:pPr>
        <w:pStyle w:val="Nagwek4"/>
        <w:ind w:hanging="14"/>
        <w:jc w:val="both"/>
        <w:rPr>
          <w:rStyle w:val="Pogrubienie"/>
          <w:b/>
          <w:bCs/>
        </w:rPr>
      </w:pPr>
      <w:r w:rsidRPr="007D47DD">
        <w:rPr>
          <w:rStyle w:val="Pogrubienie"/>
          <w:b/>
          <w:bCs/>
        </w:rPr>
        <w:t xml:space="preserve">I.3. Charakterystyka prowadzonych procesów termicznego przetwarzania odpadów </w:t>
      </w:r>
      <w:r w:rsidRPr="007D47DD">
        <w:rPr>
          <w:rStyle w:val="Pogrubienie"/>
          <w:b/>
          <w:bCs/>
        </w:rPr>
        <w:br/>
        <w:t>w instalacji termicznego przekształcania odpadów komunalnych i innych niż niebezpieczne, z odzyskiem energii (ITPOE):</w:t>
      </w:r>
    </w:p>
    <w:p w14:paraId="13811050" w14:textId="77777777" w:rsidR="00136E5F" w:rsidRPr="00E55858" w:rsidRDefault="00136E5F" w:rsidP="00136E5F">
      <w:pPr>
        <w:keepNext w:val="0"/>
        <w:suppressAutoHyphens/>
        <w:spacing w:before="0" w:after="0"/>
        <w:ind w:firstLine="0"/>
        <w:contextualSpacing/>
        <w:rPr>
          <w:rFonts w:ascii="Arial" w:hAnsi="Arial" w:cs="Arial"/>
          <w:bCs/>
          <w:i/>
          <w:sz w:val="23"/>
          <w:szCs w:val="23"/>
        </w:rPr>
      </w:pPr>
      <w:r w:rsidRPr="00E55858">
        <w:rPr>
          <w:rFonts w:ascii="Arial" w:hAnsi="Arial" w:cs="Arial"/>
          <w:bCs/>
          <w:sz w:val="23"/>
          <w:szCs w:val="23"/>
        </w:rPr>
        <w:tab/>
      </w:r>
    </w:p>
    <w:p w14:paraId="595B803D" w14:textId="77777777" w:rsidR="00136E5F" w:rsidRPr="00E55858" w:rsidRDefault="00136E5F" w:rsidP="00136E5F">
      <w:pPr>
        <w:keepNext w:val="0"/>
        <w:suppressAutoHyphens/>
        <w:spacing w:after="0"/>
        <w:ind w:firstLine="0"/>
        <w:contextualSpacing/>
        <w:rPr>
          <w:rFonts w:ascii="Arial" w:hAnsi="Arial" w:cs="Arial"/>
          <w:bCs/>
          <w:sz w:val="23"/>
          <w:szCs w:val="23"/>
        </w:rPr>
      </w:pPr>
      <w:r w:rsidRPr="00E55858">
        <w:rPr>
          <w:rFonts w:ascii="Arial" w:hAnsi="Arial" w:cs="Arial"/>
          <w:bCs/>
          <w:sz w:val="23"/>
          <w:szCs w:val="23"/>
        </w:rPr>
        <w:t xml:space="preserve">Proces technologiczny produkcji </w:t>
      </w:r>
      <w:r w:rsidRPr="00E55858">
        <w:rPr>
          <w:rFonts w:ascii="Arial" w:hAnsi="Arial" w:cs="Arial"/>
          <w:bCs/>
          <w:sz w:val="23"/>
          <w:szCs w:val="23"/>
          <w:lang w:eastAsia="it-IT"/>
        </w:rPr>
        <w:t xml:space="preserve">energii </w:t>
      </w:r>
      <w:r w:rsidRPr="00E55858">
        <w:rPr>
          <w:rFonts w:ascii="Arial" w:hAnsi="Arial" w:cs="Arial"/>
          <w:bCs/>
          <w:sz w:val="23"/>
          <w:szCs w:val="23"/>
        </w:rPr>
        <w:t xml:space="preserve">w procesie kogeneracji ciepła i energii elektrycznej, </w:t>
      </w:r>
      <w:r w:rsidRPr="00E55858">
        <w:rPr>
          <w:rFonts w:ascii="Arial" w:hAnsi="Arial" w:cs="Arial"/>
          <w:bCs/>
          <w:sz w:val="23"/>
          <w:szCs w:val="23"/>
          <w:lang w:eastAsia="it-IT"/>
        </w:rPr>
        <w:t>zawartej w termicznie przekształcanych zmieszanych odpadach komunalnych i innych odpadach innych niż niebezpieczne</w:t>
      </w:r>
      <w:r w:rsidRPr="00E55858">
        <w:rPr>
          <w:rFonts w:ascii="Arial" w:hAnsi="Arial" w:cs="Arial"/>
          <w:bCs/>
          <w:sz w:val="23"/>
          <w:szCs w:val="23"/>
        </w:rPr>
        <w:t xml:space="preserve"> odbywać się będzie w następujących węzłach technologicznych: </w:t>
      </w:r>
      <w:r w:rsidRPr="00E55858">
        <w:rPr>
          <w:rFonts w:ascii="Arial" w:hAnsi="Arial" w:cs="Arial"/>
          <w:bCs/>
          <w:sz w:val="23"/>
          <w:szCs w:val="23"/>
          <w:lang w:eastAsia="it-IT"/>
        </w:rPr>
        <w:t>węzeł przyjęcia i wyładunku wsadu</w:t>
      </w:r>
      <w:r w:rsidRPr="00E55858">
        <w:rPr>
          <w:rFonts w:ascii="Arial" w:hAnsi="Arial" w:cs="Arial"/>
          <w:bCs/>
          <w:sz w:val="23"/>
          <w:szCs w:val="23"/>
        </w:rPr>
        <w:t>, w</w:t>
      </w:r>
      <w:r w:rsidRPr="00E55858">
        <w:rPr>
          <w:rFonts w:ascii="Arial" w:hAnsi="Arial" w:cs="Arial"/>
          <w:bCs/>
          <w:sz w:val="23"/>
          <w:szCs w:val="23"/>
          <w:lang w:eastAsia="it-IT"/>
        </w:rPr>
        <w:t xml:space="preserve">ęzeł czasowego magazynowania </w:t>
      </w:r>
      <w:r w:rsidRPr="00E55858">
        <w:rPr>
          <w:rFonts w:ascii="Arial" w:hAnsi="Arial" w:cs="Arial"/>
          <w:bCs/>
          <w:sz w:val="23"/>
          <w:szCs w:val="23"/>
          <w:lang w:eastAsia="it-IT"/>
        </w:rPr>
        <w:br/>
        <w:t>i obróbki wstępnej wsadu, węzeł załadunku wsadu do procesu spalania; węzeł spalania, w</w:t>
      </w:r>
      <w:r w:rsidRPr="00E55858">
        <w:rPr>
          <w:rFonts w:ascii="Arial" w:hAnsi="Arial" w:cs="Arial"/>
          <w:bCs/>
          <w:sz w:val="23"/>
          <w:szCs w:val="23"/>
        </w:rPr>
        <w:t>ęzeł odzysku i konwersji energii, węzeł obiegu wodno – parowego, w</w:t>
      </w:r>
      <w:r w:rsidRPr="00E55858">
        <w:rPr>
          <w:rFonts w:ascii="Arial" w:hAnsi="Arial" w:cs="Arial"/>
          <w:bCs/>
          <w:sz w:val="23"/>
          <w:szCs w:val="23"/>
          <w:lang w:eastAsia="fr-FR"/>
        </w:rPr>
        <w:t>yprowadzenie ciepła (zasilanie sieci ciepłowniczej)</w:t>
      </w:r>
      <w:r w:rsidRPr="00E55858">
        <w:rPr>
          <w:rFonts w:ascii="Arial" w:hAnsi="Arial" w:cs="Arial"/>
          <w:bCs/>
          <w:sz w:val="23"/>
          <w:szCs w:val="23"/>
        </w:rPr>
        <w:t xml:space="preserve">, wyprowadzenie mocy elektrycznej, węzeł oczyszczania spalin, </w:t>
      </w:r>
      <w:r w:rsidRPr="00E55858">
        <w:rPr>
          <w:rFonts w:ascii="Arial" w:hAnsi="Arial" w:cs="Arial"/>
          <w:bCs/>
          <w:i/>
          <w:sz w:val="23"/>
          <w:szCs w:val="23"/>
        </w:rPr>
        <w:t>w</w:t>
      </w:r>
      <w:r w:rsidRPr="00E55858">
        <w:rPr>
          <w:rFonts w:ascii="Arial" w:hAnsi="Arial" w:cs="Arial"/>
          <w:bCs/>
          <w:sz w:val="23"/>
          <w:szCs w:val="23"/>
        </w:rPr>
        <w:t>ęzeł automatyki i pomiarów, w</w:t>
      </w:r>
      <w:r w:rsidRPr="00E55858">
        <w:rPr>
          <w:rFonts w:ascii="Arial" w:hAnsi="Arial" w:cs="Arial"/>
          <w:bCs/>
          <w:sz w:val="23"/>
          <w:szCs w:val="23"/>
          <w:lang w:eastAsia="it-IT"/>
        </w:rPr>
        <w:t>ęzeł frakcjonowania i waloryzacji żużla.</w:t>
      </w:r>
    </w:p>
    <w:p w14:paraId="26538053" w14:textId="77777777" w:rsidR="00136E5F" w:rsidRPr="00417A8E" w:rsidRDefault="00136E5F" w:rsidP="00136E5F">
      <w:pPr>
        <w:keepNext w:val="0"/>
        <w:spacing w:before="0" w:after="0" w:line="276" w:lineRule="auto"/>
        <w:ind w:firstLine="0"/>
        <w:contextualSpacing/>
        <w:rPr>
          <w:rFonts w:ascii="Arial" w:hAnsi="Arial" w:cs="Arial"/>
          <w:bCs/>
          <w:sz w:val="10"/>
          <w:szCs w:val="10"/>
        </w:rPr>
      </w:pPr>
    </w:p>
    <w:p w14:paraId="6C6EB3A9" w14:textId="77777777" w:rsidR="00136E5F" w:rsidRPr="00E55858" w:rsidRDefault="00136E5F" w:rsidP="00136E5F">
      <w:pPr>
        <w:keepNext w:val="0"/>
        <w:spacing w:before="0" w:after="0" w:line="276" w:lineRule="auto"/>
        <w:ind w:firstLine="0"/>
        <w:contextualSpacing/>
        <w:rPr>
          <w:rFonts w:ascii="Arial" w:hAnsi="Arial" w:cs="Arial"/>
          <w:bCs/>
          <w:sz w:val="23"/>
          <w:szCs w:val="23"/>
        </w:rPr>
      </w:pPr>
      <w:r w:rsidRPr="00E55858">
        <w:rPr>
          <w:rFonts w:ascii="Arial" w:hAnsi="Arial" w:cs="Arial"/>
          <w:bCs/>
          <w:sz w:val="23"/>
          <w:szCs w:val="23"/>
        </w:rPr>
        <w:t xml:space="preserve">I.3.1. Przyjęcie i wyładunek odpadów: </w:t>
      </w:r>
    </w:p>
    <w:p w14:paraId="6DEF4D7B" w14:textId="77777777" w:rsidR="00136E5F" w:rsidRPr="00E55858" w:rsidRDefault="00136E5F" w:rsidP="00136E5F">
      <w:pPr>
        <w:keepNext w:val="0"/>
        <w:suppressAutoHyphens/>
        <w:spacing w:before="0" w:after="0"/>
        <w:ind w:firstLine="0"/>
        <w:contextualSpacing/>
        <w:rPr>
          <w:rFonts w:ascii="Arial" w:hAnsi="Arial" w:cs="Arial"/>
          <w:bCs/>
          <w:color w:val="FF0000"/>
          <w:sz w:val="23"/>
          <w:szCs w:val="23"/>
        </w:rPr>
      </w:pPr>
      <w:r w:rsidRPr="00E55858">
        <w:rPr>
          <w:rFonts w:ascii="Arial" w:hAnsi="Arial" w:cs="Arial"/>
          <w:bCs/>
          <w:sz w:val="23"/>
          <w:szCs w:val="23"/>
        </w:rPr>
        <w:t xml:space="preserve">Przyjęcie odpadów na teren zakładu prowadzone będzie zgodnie z procedurą </w:t>
      </w:r>
      <w:r w:rsidRPr="00E55858">
        <w:rPr>
          <w:rFonts w:ascii="Arial" w:hAnsi="Arial" w:cs="Arial"/>
          <w:bCs/>
        </w:rPr>
        <w:t xml:space="preserve">przyjęcia odpadów i monitorowania dostaw odpadów innych niż niebezpieczne w zależności od ryzyka stwarzanego przez dostarczane odpady (BAT 11, BAT 9c Konkluzji) </w:t>
      </w:r>
      <w:r w:rsidRPr="00E55858">
        <w:rPr>
          <w:rFonts w:ascii="Arial" w:hAnsi="Arial" w:cs="Arial"/>
          <w:bCs/>
          <w:sz w:val="23"/>
          <w:szCs w:val="23"/>
        </w:rPr>
        <w:t xml:space="preserve">ustaloną w załączniku </w:t>
      </w:r>
      <w:r w:rsidRPr="00E55858">
        <w:rPr>
          <w:rFonts w:ascii="Arial" w:hAnsi="Arial" w:cs="Arial"/>
          <w:bCs/>
          <w:sz w:val="23"/>
          <w:szCs w:val="23"/>
        </w:rPr>
        <w:br/>
        <w:t xml:space="preserve">nr 1 do decyzji. </w:t>
      </w:r>
    </w:p>
    <w:p w14:paraId="107C67E4" w14:textId="77777777" w:rsidR="00136E5F" w:rsidRPr="00E55858" w:rsidRDefault="00136E5F" w:rsidP="00136E5F">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rPr>
        <w:t xml:space="preserve">Dostawa odpadów odbywać się będzie zgodnie z opracowanym przez prowadzącego instalację harmonogramem, od poniedziałku do soboty w godz. 6.00 – 22.00. </w:t>
      </w:r>
      <w:r w:rsidRPr="00E55858">
        <w:rPr>
          <w:rFonts w:ascii="Arial" w:hAnsi="Arial" w:cs="Arial"/>
          <w:bCs/>
          <w:sz w:val="23"/>
          <w:szCs w:val="23"/>
          <w:lang w:eastAsia="fr-FR"/>
        </w:rPr>
        <w:t xml:space="preserve">Wszystkie samochody wjeżdżające z odpadami oraz wyjeżdżające z zakładu będą ważone dwukrotnie (przy wjeździe i wyjeździe) na legalizowanych wagach najazdowych. Przy bramie wjazdowej znajdować się będzie detektor radioaktywności, który zapewniać będzie możliwość kontrolowania dostarczanego wsadu pod kątem zawartości materiałów promieniotwórczych </w:t>
      </w:r>
      <w:r w:rsidRPr="00E55858">
        <w:rPr>
          <w:rFonts w:ascii="Arial" w:hAnsi="Arial" w:cs="Arial"/>
          <w:bCs/>
          <w:sz w:val="23"/>
          <w:szCs w:val="23"/>
          <w:lang w:eastAsia="fr-FR"/>
        </w:rPr>
        <w:lastRenderedPageBreak/>
        <w:t xml:space="preserve">lub ewentualnego skażenia dostarczanych odpadów szkodliwymi substancjami. Po zważeniu pojazdy przejadą do </w:t>
      </w:r>
      <w:r w:rsidRPr="00E55858">
        <w:rPr>
          <w:rFonts w:ascii="Arial" w:hAnsi="Arial" w:cs="Arial"/>
          <w:bCs/>
          <w:sz w:val="23"/>
          <w:szCs w:val="23"/>
        </w:rPr>
        <w:t xml:space="preserve">hali rozładunkowej, omówionej w pkt. </w:t>
      </w:r>
      <w:r w:rsidRPr="00E55858">
        <w:rPr>
          <w:rFonts w:ascii="Arial" w:hAnsi="Arial" w:cs="Arial"/>
          <w:bCs/>
          <w:sz w:val="23"/>
          <w:szCs w:val="23"/>
          <w:lang w:eastAsia="it-IT"/>
        </w:rPr>
        <w:t>I.2.3.1.</w:t>
      </w:r>
      <w:r w:rsidRPr="00E55858">
        <w:rPr>
          <w:rFonts w:ascii="Arial" w:hAnsi="Arial" w:cs="Arial"/>
          <w:bCs/>
          <w:sz w:val="23"/>
          <w:szCs w:val="23"/>
        </w:rPr>
        <w:t xml:space="preserve"> decyzji</w:t>
      </w:r>
      <w:r w:rsidRPr="00E55858">
        <w:rPr>
          <w:rFonts w:ascii="Arial" w:hAnsi="Arial" w:cs="Arial"/>
          <w:bCs/>
          <w:sz w:val="23"/>
          <w:szCs w:val="23"/>
          <w:lang w:eastAsia="fr-FR"/>
        </w:rPr>
        <w:t xml:space="preserve">. Pojazdy dowożące odpady kierowane będą do poszczególnych punktów wyładowczych do bunkra. Dostawa odpadów do punktów wyładowczych do bunkra będzie sterowana przez system sygnalizacji świetlnej z odpowiednią procedurą zezwalającą na rozładunek. </w:t>
      </w:r>
    </w:p>
    <w:p w14:paraId="0FAA4137" w14:textId="77777777" w:rsidR="00136E5F" w:rsidRPr="00E55858" w:rsidRDefault="00136E5F" w:rsidP="00136E5F">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Odpady wielkogabarytowe, dostarczone przez ciężarówki i rozładowane w hali rozładowczej, zostaną załadowane do instalacji rozdrabniającej przez ładowarkę a następnie po rozdrobnieniu - zostaną skierowane do bunkra.</w:t>
      </w:r>
    </w:p>
    <w:p w14:paraId="1393F5BC" w14:textId="77777777" w:rsidR="00B667E5" w:rsidRPr="00E55858" w:rsidRDefault="00B667E5" w:rsidP="00C83969">
      <w:pPr>
        <w:keepNext w:val="0"/>
        <w:spacing w:after="0" w:line="276" w:lineRule="auto"/>
        <w:ind w:firstLine="0"/>
        <w:contextualSpacing/>
        <w:rPr>
          <w:rFonts w:ascii="Arial" w:hAnsi="Arial" w:cs="Arial"/>
          <w:bCs/>
          <w:sz w:val="23"/>
          <w:szCs w:val="23"/>
          <w:lang w:eastAsia="fr-FR"/>
        </w:rPr>
      </w:pPr>
    </w:p>
    <w:p w14:paraId="1FB35096" w14:textId="79C8488B" w:rsidR="00C83969" w:rsidRPr="00E55858" w:rsidRDefault="00C83969" w:rsidP="00C83969">
      <w:pPr>
        <w:keepNext w:val="0"/>
        <w:spacing w:after="0" w:line="276" w:lineRule="auto"/>
        <w:ind w:firstLine="0"/>
        <w:contextualSpacing/>
        <w:rPr>
          <w:rFonts w:ascii="Arial" w:hAnsi="Arial" w:cs="Arial"/>
          <w:bCs/>
          <w:sz w:val="23"/>
          <w:szCs w:val="23"/>
        </w:rPr>
      </w:pPr>
      <w:r w:rsidRPr="00E55858">
        <w:rPr>
          <w:rFonts w:ascii="Arial" w:hAnsi="Arial" w:cs="Arial"/>
          <w:bCs/>
          <w:sz w:val="23"/>
          <w:szCs w:val="23"/>
          <w:lang w:eastAsia="fr-FR"/>
        </w:rPr>
        <w:t>I.3.2</w:t>
      </w:r>
      <w:r w:rsidRPr="00E55858">
        <w:rPr>
          <w:rFonts w:ascii="Arial" w:hAnsi="Arial" w:cs="Arial"/>
          <w:bCs/>
          <w:sz w:val="23"/>
          <w:szCs w:val="23"/>
        </w:rPr>
        <w:t xml:space="preserve"> Magazynowanie wsadu </w:t>
      </w:r>
      <w:r w:rsidRPr="00E55858">
        <w:rPr>
          <w:rFonts w:ascii="Arial" w:hAnsi="Arial" w:cs="Arial"/>
          <w:bCs/>
          <w:sz w:val="23"/>
          <w:szCs w:val="23"/>
          <w:lang w:eastAsia="it-IT"/>
        </w:rPr>
        <w:t>i obróbka wstępna wsadu:</w:t>
      </w:r>
    </w:p>
    <w:p w14:paraId="3D27581E" w14:textId="77777777" w:rsidR="00C83969" w:rsidRPr="00E55858" w:rsidRDefault="00C83969" w:rsidP="00C83969">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Odpady w bunkrze będą mieszane (przez operatorów suwnicy - chwytakami), celem uśrednienia i zrównoważenia wartości opałowej, struktury, składu podawanego paliwa (odpadów), zapobiegania zagniwaniu i eliminując możliwość powstawania warunków do potencjalnego samozapłonu, itp. </w:t>
      </w:r>
    </w:p>
    <w:p w14:paraId="296C57A2" w14:textId="380057B2" w:rsidR="00C83969" w:rsidRPr="00E55858" w:rsidRDefault="00C83969" w:rsidP="00C83969">
      <w:pPr>
        <w:keepNext w:val="0"/>
        <w:suppressAutoHyphens/>
        <w:spacing w:before="0" w:after="0" w:line="240" w:lineRule="atLeast"/>
        <w:ind w:firstLine="0"/>
        <w:rPr>
          <w:rFonts w:ascii="Arial" w:hAnsi="Arial" w:cs="Arial"/>
          <w:bCs/>
          <w:sz w:val="23"/>
          <w:szCs w:val="23"/>
          <w:lang w:eastAsia="fr-FR"/>
        </w:rPr>
      </w:pPr>
      <w:r w:rsidRPr="00E55858">
        <w:rPr>
          <w:rFonts w:ascii="Arial" w:hAnsi="Arial" w:cs="Arial"/>
          <w:bCs/>
          <w:sz w:val="23"/>
          <w:szCs w:val="23"/>
          <w:lang w:eastAsia="fr-FR"/>
        </w:rPr>
        <w:t xml:space="preserve">Zgodnie z BAT 21 odpady stałe i półpłynne, które mogą  wydzielać odór lub mogą uwalniać substancje lotne, magazynowane będą w budynku zamkniętym, w bunkrze, w warunkach kontrolowanego podciśnienia. </w:t>
      </w:r>
      <w:r w:rsidRPr="00E55858">
        <w:rPr>
          <w:rFonts w:ascii="Arial" w:hAnsi="Arial" w:cs="Arial"/>
          <w:bCs/>
          <w:sz w:val="23"/>
          <w:szCs w:val="23"/>
          <w:lang w:eastAsia="it-IT"/>
        </w:rPr>
        <w:t xml:space="preserve">Wyciąg zanieczyszczonego powietrza będzie skierowany do </w:t>
      </w:r>
      <w:r w:rsidRPr="00E55858">
        <w:rPr>
          <w:rFonts w:ascii="Arial" w:hAnsi="Arial" w:cs="Arial"/>
          <w:bCs/>
          <w:sz w:val="23"/>
          <w:szCs w:val="23"/>
        </w:rPr>
        <w:t xml:space="preserve">komory spalania kotła (zgodnie z BAT 21) </w:t>
      </w:r>
      <w:r w:rsidRPr="00E55858">
        <w:rPr>
          <w:rFonts w:ascii="Arial" w:hAnsi="Arial" w:cs="Arial"/>
          <w:bCs/>
          <w:sz w:val="23"/>
          <w:szCs w:val="23"/>
          <w:lang w:eastAsia="it-IT"/>
        </w:rPr>
        <w:t xml:space="preserve">lub do </w:t>
      </w:r>
      <w:proofErr w:type="spellStart"/>
      <w:r w:rsidRPr="00E55858">
        <w:rPr>
          <w:rFonts w:ascii="Arial" w:hAnsi="Arial" w:cs="Arial"/>
          <w:bCs/>
          <w:sz w:val="23"/>
          <w:szCs w:val="23"/>
          <w:lang w:eastAsia="it-IT"/>
        </w:rPr>
        <w:t>biofiltra</w:t>
      </w:r>
      <w:proofErr w:type="spellEnd"/>
      <w:r w:rsidRPr="00E55858">
        <w:rPr>
          <w:rFonts w:ascii="Arial" w:hAnsi="Arial" w:cs="Arial"/>
          <w:bCs/>
          <w:sz w:val="23"/>
          <w:szCs w:val="23"/>
          <w:lang w:eastAsia="it-IT"/>
        </w:rPr>
        <w:t xml:space="preserve"> w sytuacji awaryjnej, rozruchu lub zatrzymania ITPOE.</w:t>
      </w:r>
    </w:p>
    <w:p w14:paraId="67CFB181" w14:textId="77777777" w:rsidR="00C83969" w:rsidRPr="00E55858" w:rsidRDefault="00C83969" w:rsidP="00136E5F">
      <w:pPr>
        <w:keepNext w:val="0"/>
        <w:widowControl w:val="0"/>
        <w:autoSpaceDE w:val="0"/>
        <w:autoSpaceDN w:val="0"/>
        <w:adjustRightInd w:val="0"/>
        <w:spacing w:after="0"/>
        <w:ind w:firstLine="0"/>
        <w:contextualSpacing/>
        <w:rPr>
          <w:rFonts w:ascii="Arial" w:hAnsi="Arial" w:cs="Arial"/>
          <w:bCs/>
          <w:sz w:val="23"/>
          <w:szCs w:val="23"/>
        </w:rPr>
      </w:pPr>
    </w:p>
    <w:p w14:paraId="4AE95060" w14:textId="1FB942BB" w:rsidR="00136E5F" w:rsidRPr="00E55858" w:rsidRDefault="00136E5F" w:rsidP="00136E5F">
      <w:pPr>
        <w:keepNext w:val="0"/>
        <w:widowControl w:val="0"/>
        <w:autoSpaceDE w:val="0"/>
        <w:autoSpaceDN w:val="0"/>
        <w:adjustRightInd w:val="0"/>
        <w:spacing w:after="0"/>
        <w:ind w:firstLine="0"/>
        <w:contextualSpacing/>
        <w:rPr>
          <w:rFonts w:ascii="Arial" w:hAnsi="Arial" w:cs="Arial"/>
          <w:bCs/>
          <w:sz w:val="23"/>
          <w:szCs w:val="23"/>
        </w:rPr>
      </w:pPr>
      <w:r w:rsidRPr="00E55858">
        <w:rPr>
          <w:rFonts w:ascii="Arial" w:hAnsi="Arial" w:cs="Arial"/>
          <w:bCs/>
          <w:sz w:val="23"/>
          <w:szCs w:val="23"/>
        </w:rPr>
        <w:t>I.3.3. Załadunek wsadu do procesu spalania:</w:t>
      </w:r>
    </w:p>
    <w:p w14:paraId="73BD4F1C" w14:textId="77777777" w:rsidR="00136E5F" w:rsidRPr="00E55858" w:rsidRDefault="00136E5F" w:rsidP="00136E5F">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Po zmieszaniu przygotowane odpady z bunkra podawane będą do leja zasypowego komory spalania. Załadunek wsadu będzie w pełni zautomatyzowany poprzez zainstalowany system dźwigowy składający się z dwóch suwnic technologicznych z jezdnymi chwytakami wielołupinowymi / </w:t>
      </w:r>
      <w:proofErr w:type="spellStart"/>
      <w:r w:rsidRPr="00E55858">
        <w:rPr>
          <w:rFonts w:ascii="Arial" w:hAnsi="Arial" w:cs="Arial"/>
          <w:bCs/>
          <w:sz w:val="23"/>
          <w:szCs w:val="23"/>
          <w:lang w:eastAsia="fr-FR"/>
        </w:rPr>
        <w:t>czaszowymi</w:t>
      </w:r>
      <w:proofErr w:type="spellEnd"/>
      <w:r w:rsidRPr="00E55858">
        <w:rPr>
          <w:rFonts w:ascii="Arial" w:hAnsi="Arial" w:cs="Arial"/>
          <w:bCs/>
          <w:sz w:val="23"/>
          <w:szCs w:val="23"/>
          <w:lang w:eastAsia="fr-FR"/>
        </w:rPr>
        <w:t>. Z leja zasypowego odpady podawane będą mechanicznie na ruszty schodkowe. Automatyczny system podawania odpadów, pozwalać będzie na zatrzymanie podawania:</w:t>
      </w:r>
    </w:p>
    <w:p w14:paraId="4090D604" w14:textId="77777777" w:rsidR="00136E5F" w:rsidRPr="00E55858" w:rsidRDefault="00136E5F" w:rsidP="00136E5F">
      <w:pPr>
        <w:keepNext w:val="0"/>
        <w:suppressAutoHyphens/>
        <w:spacing w:before="0" w:after="0"/>
        <w:ind w:left="14" w:firstLine="0"/>
        <w:contextualSpacing/>
        <w:rPr>
          <w:rFonts w:ascii="Arial" w:hAnsi="Arial" w:cs="Arial"/>
          <w:bCs/>
          <w:sz w:val="23"/>
          <w:szCs w:val="23"/>
          <w:lang w:eastAsia="fr-FR"/>
        </w:rPr>
      </w:pPr>
      <w:r w:rsidRPr="00E55858">
        <w:rPr>
          <w:rFonts w:ascii="Arial" w:hAnsi="Arial" w:cs="Arial"/>
          <w:bCs/>
          <w:sz w:val="23"/>
          <w:szCs w:val="23"/>
          <w:lang w:eastAsia="fr-FR"/>
        </w:rPr>
        <w:t>a/ podczas rozruchu, do czasu osiągnięcia wymaganej temperatury,</w:t>
      </w:r>
    </w:p>
    <w:p w14:paraId="0F6F2036" w14:textId="77777777" w:rsidR="00136E5F" w:rsidRPr="00E55858" w:rsidRDefault="00136E5F" w:rsidP="00136E5F">
      <w:pPr>
        <w:keepNext w:val="0"/>
        <w:suppressAutoHyphens/>
        <w:spacing w:before="0" w:after="0"/>
        <w:ind w:left="14" w:firstLine="0"/>
        <w:contextualSpacing/>
        <w:rPr>
          <w:rFonts w:ascii="Arial" w:hAnsi="Arial" w:cs="Arial"/>
          <w:bCs/>
          <w:sz w:val="23"/>
          <w:szCs w:val="23"/>
          <w:lang w:eastAsia="fr-FR"/>
        </w:rPr>
      </w:pPr>
      <w:r w:rsidRPr="00E55858">
        <w:rPr>
          <w:rFonts w:ascii="Arial" w:hAnsi="Arial" w:cs="Arial"/>
          <w:bCs/>
          <w:sz w:val="23"/>
          <w:szCs w:val="23"/>
          <w:lang w:eastAsia="fr-FR"/>
        </w:rPr>
        <w:t>b/ podczas procesu, w razie nieosiągnięcia wymaganej temperatury,</w:t>
      </w:r>
    </w:p>
    <w:p w14:paraId="35337968" w14:textId="77777777" w:rsidR="00136E5F" w:rsidRPr="00E55858" w:rsidRDefault="00136E5F" w:rsidP="00136E5F">
      <w:pPr>
        <w:keepNext w:val="0"/>
        <w:suppressAutoHyphens/>
        <w:spacing w:before="0" w:after="0"/>
        <w:ind w:left="14" w:firstLine="0"/>
        <w:contextualSpacing/>
        <w:rPr>
          <w:rFonts w:ascii="Arial" w:hAnsi="Arial" w:cs="Arial"/>
          <w:bCs/>
          <w:sz w:val="23"/>
          <w:szCs w:val="23"/>
          <w:lang w:eastAsia="fr-FR"/>
        </w:rPr>
      </w:pPr>
      <w:r w:rsidRPr="00E55858">
        <w:rPr>
          <w:rFonts w:ascii="Arial" w:hAnsi="Arial" w:cs="Arial"/>
          <w:bCs/>
          <w:sz w:val="23"/>
          <w:szCs w:val="23"/>
          <w:lang w:eastAsia="fr-FR"/>
        </w:rPr>
        <w:t>c/ w przypadku, gdy ciągłe pomiary wykazują, że jakakolwiek dopuszczalna wielkość emisji została przekroczona z powodu zakłóceń pracy lub awarii urządzeń ochronnych ograniczających emisję do powietrza.</w:t>
      </w:r>
    </w:p>
    <w:p w14:paraId="12C550B1" w14:textId="77777777" w:rsidR="00136E5F" w:rsidRPr="00E55858" w:rsidRDefault="00136E5F" w:rsidP="00136E5F">
      <w:pPr>
        <w:keepNext w:val="0"/>
        <w:suppressAutoHyphens/>
        <w:spacing w:before="120" w:after="120"/>
        <w:ind w:firstLine="0"/>
        <w:contextualSpacing/>
        <w:rPr>
          <w:rFonts w:ascii="Arial" w:hAnsi="Arial" w:cs="Arial"/>
          <w:bCs/>
          <w:sz w:val="23"/>
          <w:szCs w:val="23"/>
        </w:rPr>
      </w:pPr>
    </w:p>
    <w:p w14:paraId="36B55BD6" w14:textId="5941A65A" w:rsidR="00136E5F" w:rsidRPr="00E55858" w:rsidRDefault="00136E5F" w:rsidP="00136E5F">
      <w:pPr>
        <w:keepNext w:val="0"/>
        <w:suppressAutoHyphens/>
        <w:spacing w:before="120" w:after="120"/>
        <w:ind w:firstLine="0"/>
        <w:contextualSpacing/>
        <w:rPr>
          <w:rFonts w:ascii="Arial" w:hAnsi="Arial" w:cs="Arial"/>
          <w:bCs/>
          <w:sz w:val="23"/>
          <w:szCs w:val="23"/>
        </w:rPr>
      </w:pPr>
      <w:r w:rsidRPr="00E55858">
        <w:rPr>
          <w:rFonts w:ascii="Arial" w:hAnsi="Arial" w:cs="Arial"/>
          <w:bCs/>
          <w:sz w:val="23"/>
          <w:szCs w:val="23"/>
        </w:rPr>
        <w:t>I.3.4. Proces spalania odpadów:</w:t>
      </w:r>
    </w:p>
    <w:p w14:paraId="6690E9CC" w14:textId="2910A684" w:rsidR="00136E5F" w:rsidRPr="00E55858" w:rsidRDefault="00136E5F" w:rsidP="00136E5F">
      <w:pPr>
        <w:keepNext w:val="0"/>
        <w:suppressAutoHyphens/>
        <w:spacing w:before="120" w:after="120"/>
        <w:ind w:firstLine="0"/>
        <w:contextualSpacing/>
        <w:rPr>
          <w:rFonts w:ascii="Arial" w:hAnsi="Arial" w:cs="Arial"/>
          <w:bCs/>
          <w:sz w:val="23"/>
          <w:szCs w:val="23"/>
        </w:rPr>
      </w:pPr>
      <w:r w:rsidRPr="00E55858">
        <w:rPr>
          <w:rFonts w:ascii="Arial" w:hAnsi="Arial" w:cs="Arial"/>
          <w:bCs/>
          <w:sz w:val="23"/>
          <w:szCs w:val="23"/>
        </w:rPr>
        <w:t xml:space="preserve">Spalanie odpadów na będącym w ciągłym ruchu ruszcie rozpoczynać się będzie </w:t>
      </w:r>
      <w:r w:rsidRPr="00E55858">
        <w:rPr>
          <w:rFonts w:ascii="Arial" w:hAnsi="Arial" w:cs="Arial"/>
          <w:bCs/>
          <w:sz w:val="23"/>
          <w:szCs w:val="23"/>
        </w:rPr>
        <w:br/>
        <w:t xml:space="preserve">w temperaturze min. 850°C. W komorze kotła temperatura będzie wynosić w przedziale 850°C - 1000°C. W celu zmniejszenia ilości materiałów niespalanych i ograniczenia tlenku węgla w gazie spalinowym, prowadzony będzie proces dopalania. Gazy z odpadów w tej części przebywać będą przynajmniej przez 2 sekundy przy temperaturze minimum 850°C. Odpady przekształcone w wyniku procesu spalania - żużel - będą stopniowo schłodzone przez wodę w wannie odżużlacza. Żużel zrzucany na końcu rusztu transportowany będzie do węzła waloryzacji i frakcjonowania żużla. Dodatkowo układ będzie wyposażony </w:t>
      </w:r>
      <w:r w:rsidRPr="00E55858">
        <w:rPr>
          <w:rFonts w:ascii="Arial" w:hAnsi="Arial" w:cs="Arial"/>
          <w:bCs/>
          <w:sz w:val="23"/>
          <w:szCs w:val="23"/>
        </w:rPr>
        <w:br/>
        <w:t xml:space="preserve">w automatyczny system kontroli spalania ACC, odpowiadający za utrzymanie prawidłowych proporcji mieszanki paliwowo-powietrznej. </w:t>
      </w:r>
    </w:p>
    <w:p w14:paraId="3D3E7F36" w14:textId="77777777" w:rsidR="00136E5F" w:rsidRPr="00E55858" w:rsidRDefault="00136E5F" w:rsidP="000E77F9">
      <w:pPr>
        <w:keepNext w:val="0"/>
        <w:autoSpaceDE w:val="0"/>
        <w:autoSpaceDN w:val="0"/>
        <w:adjustRightInd w:val="0"/>
        <w:spacing w:before="0" w:after="0"/>
        <w:ind w:left="-108" w:firstLine="48"/>
        <w:jc w:val="center"/>
        <w:rPr>
          <w:rFonts w:ascii="Arial" w:hAnsi="Arial" w:cs="Arial"/>
          <w:bCs/>
          <w:sz w:val="20"/>
          <w:szCs w:val="20"/>
        </w:rPr>
      </w:pPr>
    </w:p>
    <w:p w14:paraId="6B925975" w14:textId="1F9CB111" w:rsidR="00136E5F" w:rsidRPr="00E55858" w:rsidRDefault="00136E5F" w:rsidP="00136E5F">
      <w:pPr>
        <w:spacing w:before="0" w:after="0"/>
        <w:ind w:firstLine="0"/>
        <w:rPr>
          <w:rFonts w:ascii="Arial" w:hAnsi="Arial" w:cs="Arial"/>
          <w:bCs/>
          <w:sz w:val="23"/>
          <w:szCs w:val="23"/>
        </w:rPr>
      </w:pPr>
      <w:r w:rsidRPr="00E55858">
        <w:rPr>
          <w:rFonts w:ascii="Arial" w:hAnsi="Arial" w:cs="Arial"/>
          <w:bCs/>
          <w:sz w:val="23"/>
          <w:szCs w:val="23"/>
        </w:rPr>
        <w:t>I.3.5. Proces odzysku i konwersji energii:</w:t>
      </w:r>
    </w:p>
    <w:p w14:paraId="6690748D" w14:textId="77777777" w:rsidR="00136E5F" w:rsidRPr="00E55858" w:rsidRDefault="00136E5F" w:rsidP="00136E5F">
      <w:pPr>
        <w:spacing w:before="0" w:after="0"/>
        <w:ind w:firstLine="0"/>
        <w:rPr>
          <w:rFonts w:ascii="Arial" w:hAnsi="Arial" w:cs="Arial"/>
          <w:bCs/>
          <w:sz w:val="23"/>
          <w:szCs w:val="23"/>
        </w:rPr>
      </w:pPr>
      <w:r w:rsidRPr="00E55858">
        <w:rPr>
          <w:rFonts w:ascii="Arial" w:hAnsi="Arial" w:cs="Arial"/>
          <w:bCs/>
          <w:sz w:val="23"/>
          <w:szCs w:val="23"/>
        </w:rPr>
        <w:t xml:space="preserve">W celu odzyskania ciepła powstałego na skutek spalania odpadów na każdej linii zainstalowano kocioł </w:t>
      </w:r>
      <w:proofErr w:type="spellStart"/>
      <w:r w:rsidRPr="00E55858">
        <w:rPr>
          <w:rFonts w:ascii="Arial" w:hAnsi="Arial" w:cs="Arial"/>
          <w:bCs/>
          <w:sz w:val="23"/>
          <w:szCs w:val="23"/>
        </w:rPr>
        <w:t>odzysknicowy</w:t>
      </w:r>
      <w:proofErr w:type="spellEnd"/>
      <w:r w:rsidRPr="00E55858">
        <w:rPr>
          <w:rFonts w:ascii="Arial" w:hAnsi="Arial" w:cs="Arial"/>
          <w:bCs/>
          <w:sz w:val="23"/>
          <w:szCs w:val="23"/>
        </w:rPr>
        <w:t xml:space="preserve"> z układem pionowym i poziomym. W celu maksymalnego wykorzystania energii cieplnej spalin w części wylotowej kotła zainstalowano ekonomizer, w którym będzie zachodził drugi etap odzysku ciepła. Para produkowana przez kocioł </w:t>
      </w:r>
      <w:proofErr w:type="spellStart"/>
      <w:r w:rsidRPr="00E55858">
        <w:rPr>
          <w:rFonts w:ascii="Arial" w:hAnsi="Arial" w:cs="Arial"/>
          <w:bCs/>
          <w:sz w:val="23"/>
          <w:szCs w:val="23"/>
        </w:rPr>
        <w:t>odzysknicowy</w:t>
      </w:r>
      <w:proofErr w:type="spellEnd"/>
      <w:r w:rsidRPr="00E55858">
        <w:rPr>
          <w:rFonts w:ascii="Arial" w:hAnsi="Arial" w:cs="Arial"/>
          <w:bCs/>
          <w:sz w:val="23"/>
          <w:szCs w:val="23"/>
        </w:rPr>
        <w:t xml:space="preserve">, za pomocą rurociągów pary świeżej (główny kolektor pary) będzie przesyłana </w:t>
      </w:r>
      <w:r w:rsidRPr="00E55858">
        <w:rPr>
          <w:rFonts w:ascii="Arial" w:hAnsi="Arial" w:cs="Arial"/>
          <w:bCs/>
          <w:sz w:val="23"/>
          <w:szCs w:val="23"/>
        </w:rPr>
        <w:lastRenderedPageBreak/>
        <w:t>na kogeneracyjny układ z turbiną parową. Para na wyjściu zbierana będzie razem w kolektorze pary wysokiego ciśnienia, wyposażonym w by-pass turbiny.</w:t>
      </w:r>
    </w:p>
    <w:p w14:paraId="4ED427D4" w14:textId="77777777" w:rsidR="00136E5F" w:rsidRPr="00E55858" w:rsidRDefault="00136E5F" w:rsidP="00136E5F">
      <w:pPr>
        <w:spacing w:before="0" w:after="0"/>
        <w:ind w:firstLine="0"/>
        <w:rPr>
          <w:rFonts w:ascii="Arial" w:hAnsi="Arial" w:cs="Arial"/>
          <w:bCs/>
          <w:sz w:val="23"/>
          <w:szCs w:val="23"/>
        </w:rPr>
      </w:pPr>
      <w:r w:rsidRPr="00E55858">
        <w:rPr>
          <w:rFonts w:ascii="Arial" w:hAnsi="Arial" w:cs="Arial"/>
          <w:bCs/>
          <w:sz w:val="23"/>
          <w:szCs w:val="23"/>
        </w:rPr>
        <w:t xml:space="preserve">Upust awaryjny kotła </w:t>
      </w:r>
    </w:p>
    <w:p w14:paraId="3C08CB5B" w14:textId="77777777" w:rsidR="00136E5F" w:rsidRPr="00E55858" w:rsidRDefault="00136E5F" w:rsidP="00136E5F">
      <w:pPr>
        <w:spacing w:before="0" w:after="0"/>
        <w:ind w:firstLine="0"/>
        <w:rPr>
          <w:rFonts w:ascii="Arial" w:hAnsi="Arial" w:cs="Arial"/>
          <w:bCs/>
          <w:sz w:val="23"/>
          <w:szCs w:val="23"/>
        </w:rPr>
      </w:pPr>
      <w:r w:rsidRPr="00E55858">
        <w:rPr>
          <w:rFonts w:ascii="Arial" w:hAnsi="Arial" w:cs="Arial"/>
          <w:bCs/>
          <w:sz w:val="23"/>
          <w:szCs w:val="23"/>
        </w:rPr>
        <w:t>W przypadku konieczności opróżnienia kotła istnieje potrzeba odprowadzenia w krótkim okresie czasu dużej ilości gorącej, czystej wody kotłowej. Woda ta zostanie odprowadzana do podziemnego zbiornika wody czystej o poj. 200 m</w:t>
      </w:r>
      <w:r w:rsidRPr="00E55858">
        <w:rPr>
          <w:rFonts w:ascii="Arial" w:hAnsi="Arial" w:cs="Arial"/>
          <w:bCs/>
          <w:sz w:val="23"/>
          <w:szCs w:val="23"/>
          <w:vertAlign w:val="superscript"/>
        </w:rPr>
        <w:t>3</w:t>
      </w:r>
      <w:r w:rsidRPr="00E55858">
        <w:rPr>
          <w:rFonts w:ascii="Arial" w:hAnsi="Arial" w:cs="Arial"/>
          <w:bCs/>
          <w:sz w:val="23"/>
          <w:szCs w:val="23"/>
        </w:rPr>
        <w:t>, gdzie po schłodzeniu będzie mogła być ponownie wykorzystana do chłodzenia i nawilżania żużla.</w:t>
      </w:r>
    </w:p>
    <w:p w14:paraId="386E25A5" w14:textId="77777777" w:rsidR="00136E5F" w:rsidRPr="00E55858" w:rsidRDefault="00136E5F" w:rsidP="00136E5F">
      <w:pPr>
        <w:spacing w:before="0" w:after="0"/>
        <w:ind w:firstLine="0"/>
        <w:rPr>
          <w:rFonts w:ascii="Arial" w:hAnsi="Arial" w:cs="Arial"/>
          <w:bCs/>
          <w:sz w:val="23"/>
          <w:szCs w:val="23"/>
        </w:rPr>
      </w:pPr>
      <w:r w:rsidRPr="00E55858">
        <w:rPr>
          <w:rFonts w:ascii="Arial" w:hAnsi="Arial" w:cs="Arial"/>
          <w:bCs/>
          <w:sz w:val="23"/>
          <w:szCs w:val="23"/>
        </w:rPr>
        <w:t>Kondensator pary</w:t>
      </w:r>
    </w:p>
    <w:p w14:paraId="74A6FEA2" w14:textId="77777777" w:rsidR="00136E5F" w:rsidRPr="00E55858" w:rsidRDefault="00136E5F" w:rsidP="00136E5F">
      <w:pPr>
        <w:spacing w:before="0" w:after="0"/>
        <w:ind w:firstLine="0"/>
        <w:rPr>
          <w:rFonts w:ascii="Arial" w:hAnsi="Arial" w:cs="Arial"/>
          <w:bCs/>
          <w:sz w:val="23"/>
          <w:szCs w:val="23"/>
        </w:rPr>
      </w:pPr>
      <w:r w:rsidRPr="00E55858">
        <w:rPr>
          <w:rFonts w:ascii="Arial" w:hAnsi="Arial" w:cs="Arial"/>
          <w:bCs/>
          <w:sz w:val="23"/>
          <w:szCs w:val="23"/>
        </w:rPr>
        <w:t xml:space="preserve">Kondensator pary chłodzony powietrzem będzie wykorzystywał jego naturalny przepływ oraz będzie posiadał możliwość wymuszenia zabudowanymi wentylatorami zwiększonego obiegu powietrza z otoczenia. </w:t>
      </w:r>
    </w:p>
    <w:p w14:paraId="458388EF" w14:textId="77777777" w:rsidR="00136E5F" w:rsidRPr="00E55858" w:rsidRDefault="00136E5F" w:rsidP="00136E5F">
      <w:pPr>
        <w:spacing w:before="0" w:after="0"/>
        <w:ind w:firstLine="0"/>
        <w:rPr>
          <w:rFonts w:ascii="Arial" w:hAnsi="Arial" w:cs="Arial"/>
          <w:bCs/>
          <w:sz w:val="23"/>
          <w:szCs w:val="23"/>
        </w:rPr>
      </w:pPr>
      <w:r w:rsidRPr="00E55858">
        <w:rPr>
          <w:rFonts w:ascii="Arial" w:hAnsi="Arial" w:cs="Arial"/>
          <w:bCs/>
          <w:sz w:val="23"/>
          <w:szCs w:val="23"/>
        </w:rPr>
        <w:t>Układ wody zasilającej i kondensatu</w:t>
      </w:r>
    </w:p>
    <w:p w14:paraId="62290ADE" w14:textId="77777777" w:rsidR="00136E5F" w:rsidRPr="00E55858" w:rsidRDefault="00136E5F" w:rsidP="00136E5F">
      <w:pPr>
        <w:spacing w:before="0" w:after="0"/>
        <w:ind w:firstLine="0"/>
        <w:rPr>
          <w:rFonts w:ascii="Arial" w:hAnsi="Arial" w:cs="Arial"/>
          <w:bCs/>
          <w:sz w:val="23"/>
          <w:szCs w:val="23"/>
        </w:rPr>
      </w:pPr>
      <w:r w:rsidRPr="00E55858">
        <w:rPr>
          <w:rFonts w:ascii="Arial" w:hAnsi="Arial" w:cs="Arial"/>
          <w:bCs/>
          <w:sz w:val="23"/>
          <w:szCs w:val="23"/>
        </w:rPr>
        <w:t>Woda zasilająca dla kotła będzie przygotowywana w zbiorniku wody zasilającej, będącym elementem instalacji obiegu kotła, zlokalizowanym na terenie hali procesowej ITPOE. Wszystkie zawracane z obiegów, czyste kondensaty będą wraz z wodą zasilającą z EC Rzeszów transportowane przez termiczny odgazowywacz do zbiornika wody zasilającej.</w:t>
      </w:r>
    </w:p>
    <w:p w14:paraId="5B92E2E1" w14:textId="77777777" w:rsidR="00136E5F" w:rsidRPr="00E55858" w:rsidRDefault="00136E5F" w:rsidP="00136E5F">
      <w:pPr>
        <w:spacing w:before="0" w:after="0"/>
        <w:ind w:firstLine="0"/>
        <w:rPr>
          <w:rFonts w:ascii="Arial" w:hAnsi="Arial" w:cs="Arial"/>
          <w:bCs/>
          <w:sz w:val="23"/>
          <w:szCs w:val="23"/>
        </w:rPr>
      </w:pPr>
      <w:r w:rsidRPr="00E55858">
        <w:rPr>
          <w:rFonts w:ascii="Arial" w:hAnsi="Arial" w:cs="Arial"/>
          <w:bCs/>
          <w:sz w:val="23"/>
          <w:szCs w:val="23"/>
        </w:rPr>
        <w:t>Obieg chłodzenia</w:t>
      </w:r>
    </w:p>
    <w:p w14:paraId="2D16B1B9" w14:textId="77777777" w:rsidR="00136E5F" w:rsidRPr="00E55858" w:rsidRDefault="00136E5F" w:rsidP="00136E5F">
      <w:pPr>
        <w:spacing w:before="0" w:after="0"/>
        <w:ind w:firstLine="0"/>
        <w:rPr>
          <w:rFonts w:ascii="Arial" w:hAnsi="Arial" w:cs="Arial"/>
          <w:bCs/>
          <w:sz w:val="23"/>
          <w:szCs w:val="23"/>
        </w:rPr>
      </w:pPr>
      <w:r w:rsidRPr="00E55858">
        <w:rPr>
          <w:rFonts w:ascii="Arial" w:hAnsi="Arial" w:cs="Arial"/>
          <w:bCs/>
          <w:sz w:val="23"/>
          <w:szCs w:val="23"/>
        </w:rPr>
        <w:t>Dla potrzeb chłodzenia części instalacji zastosowany będzie zamknięty obieg chłodzenia. Odprowadzane ciepło będzie oddawane poprzez zwrotny układ chłodzenia do powietrza otoczenia, a zimna woda zabezpieczona będzie przed zamarzaniem poprzez zastosowanie mieszanki woda-glikol. Regulacja temperatury dolotowej będzie następowała poprzez wentylatory zwrotnego układu chłodzenia.</w:t>
      </w:r>
    </w:p>
    <w:p w14:paraId="5467EFE2" w14:textId="77777777" w:rsidR="00E13EF3" w:rsidRPr="00E55858" w:rsidRDefault="00E13EF3" w:rsidP="001767C4">
      <w:pPr>
        <w:keepNext w:val="0"/>
        <w:spacing w:after="0" w:line="276" w:lineRule="auto"/>
        <w:ind w:firstLine="0"/>
        <w:contextualSpacing/>
        <w:rPr>
          <w:rFonts w:ascii="Arial" w:hAnsi="Arial" w:cs="Arial"/>
          <w:bCs/>
          <w:sz w:val="23"/>
          <w:szCs w:val="23"/>
          <w:lang w:eastAsia="fr-FR"/>
        </w:rPr>
      </w:pPr>
    </w:p>
    <w:p w14:paraId="65958E91" w14:textId="0BEE6A12" w:rsidR="001767C4" w:rsidRPr="00E55858" w:rsidRDefault="001767C4" w:rsidP="001767C4">
      <w:pPr>
        <w:keepNext w:val="0"/>
        <w:spacing w:after="0" w:line="276" w:lineRule="auto"/>
        <w:ind w:firstLine="0"/>
        <w:contextualSpacing/>
        <w:rPr>
          <w:rFonts w:ascii="Arial" w:hAnsi="Arial" w:cs="Arial"/>
          <w:bCs/>
          <w:sz w:val="23"/>
          <w:szCs w:val="23"/>
          <w:lang w:eastAsia="fr-FR"/>
        </w:rPr>
      </w:pPr>
      <w:r w:rsidRPr="00E55858">
        <w:rPr>
          <w:rFonts w:ascii="Arial" w:hAnsi="Arial" w:cs="Arial"/>
          <w:bCs/>
          <w:sz w:val="23"/>
          <w:szCs w:val="23"/>
          <w:lang w:eastAsia="fr-FR"/>
        </w:rPr>
        <w:t>I.3.6. Wyprowadzenie ciepła (zasilanie sieci ciepłowniczej):</w:t>
      </w:r>
    </w:p>
    <w:p w14:paraId="358B4B56" w14:textId="77777777" w:rsidR="001767C4" w:rsidRPr="00E55858" w:rsidRDefault="001767C4" w:rsidP="001767C4">
      <w:pPr>
        <w:keepNext w:val="0"/>
        <w:spacing w:after="0"/>
        <w:ind w:firstLine="0"/>
        <w:contextualSpacing/>
        <w:rPr>
          <w:rFonts w:ascii="Arial" w:hAnsi="Arial" w:cs="Arial"/>
          <w:bCs/>
          <w:sz w:val="23"/>
          <w:szCs w:val="23"/>
          <w:lang w:eastAsia="fr-FR"/>
        </w:rPr>
      </w:pPr>
      <w:r w:rsidRPr="00E55858">
        <w:rPr>
          <w:rFonts w:ascii="Arial" w:hAnsi="Arial" w:cs="Arial"/>
          <w:bCs/>
          <w:sz w:val="23"/>
          <w:szCs w:val="23"/>
          <w:lang w:eastAsia="fr-FR"/>
        </w:rPr>
        <w:t>Ciepło wyprowadzane będzie z instalacji rurociągami do kolektora sieci cieplnej</w:t>
      </w:r>
      <w:r w:rsidRPr="00E55858">
        <w:rPr>
          <w:rFonts w:ascii="Arial" w:hAnsi="Arial" w:cs="Arial"/>
          <w:bCs/>
          <w:sz w:val="23"/>
          <w:szCs w:val="23"/>
          <w:lang w:eastAsia="fr-FR"/>
        </w:rPr>
        <w:br/>
        <w:t>w budynku istniejącej rozdzielni ciepła EC Rzeszów. Zasilanie miejskiej sieci ciepłowniczej odbywać się będzie poprzez kolektory zasilające z Rozdzielni ciepła EC Rzeszów.</w:t>
      </w:r>
    </w:p>
    <w:p w14:paraId="17718EA1" w14:textId="7B32E9CA" w:rsidR="001767C4" w:rsidRPr="00E55858" w:rsidRDefault="00915CF2" w:rsidP="001767C4">
      <w:pPr>
        <w:keepNext w:val="0"/>
        <w:spacing w:after="0" w:line="276" w:lineRule="auto"/>
        <w:ind w:firstLine="0"/>
        <w:contextualSpacing/>
        <w:rPr>
          <w:rFonts w:ascii="Arial" w:hAnsi="Arial" w:cs="Arial"/>
          <w:bCs/>
          <w:lang w:eastAsia="fr-FR"/>
        </w:rPr>
      </w:pPr>
      <w:bookmarkStart w:id="12" w:name="_Toc486534314"/>
      <w:r w:rsidRPr="00E55858">
        <w:rPr>
          <w:rFonts w:ascii="Arial" w:hAnsi="Arial" w:cs="Arial"/>
          <w:bCs/>
          <w:lang w:eastAsia="fr-FR"/>
        </w:rPr>
        <w:br/>
      </w:r>
      <w:r w:rsidR="001767C4" w:rsidRPr="00E55858">
        <w:rPr>
          <w:rFonts w:ascii="Arial" w:hAnsi="Arial" w:cs="Arial"/>
          <w:bCs/>
          <w:lang w:eastAsia="fr-FR"/>
        </w:rPr>
        <w:t>I.3.7. Wyprowadzenie energii elektrycznej:</w:t>
      </w:r>
    </w:p>
    <w:bookmarkEnd w:id="12"/>
    <w:p w14:paraId="7A7968FD" w14:textId="77777777" w:rsidR="001767C4" w:rsidRPr="00E55858" w:rsidRDefault="001767C4" w:rsidP="001767C4">
      <w:pPr>
        <w:keepNext w:val="0"/>
        <w:suppressAutoHyphens/>
        <w:spacing w:after="0"/>
        <w:ind w:firstLine="0"/>
        <w:contextualSpacing/>
        <w:rPr>
          <w:rFonts w:ascii="Arial" w:hAnsi="Arial" w:cs="Arial"/>
          <w:bCs/>
          <w:sz w:val="23"/>
          <w:szCs w:val="23"/>
        </w:rPr>
      </w:pPr>
      <w:r w:rsidRPr="00E55858">
        <w:rPr>
          <w:rFonts w:ascii="Arial" w:hAnsi="Arial" w:cs="Arial"/>
          <w:bCs/>
          <w:sz w:val="23"/>
          <w:szCs w:val="23"/>
        </w:rPr>
        <w:t>Zrealizowane będą dwa niezależne tory zasilania potrzeb własnych i wyprowadzenia mocy: poprzez sieć średniego napięcia na zewnątrz do sieci PGE Dystrybucja oraz dwukierunkowo moc na  zasilanie potrzeb własnych EC Rzeszów oraz zasilanie potrzeb własnych ITPOE.</w:t>
      </w:r>
      <w:r w:rsidRPr="00E55858">
        <w:rPr>
          <w:rFonts w:ascii="Arial" w:hAnsi="Arial" w:cs="Arial"/>
          <w:bCs/>
          <w:sz w:val="23"/>
          <w:szCs w:val="23"/>
        </w:rPr>
        <w:br/>
      </w:r>
      <w:r w:rsidRPr="00E55858">
        <w:rPr>
          <w:rFonts w:ascii="Arial" w:hAnsi="Arial" w:cs="Arial"/>
          <w:bCs/>
          <w:sz w:val="23"/>
          <w:szCs w:val="23"/>
          <w:lang w:eastAsia="fr-FR"/>
        </w:rPr>
        <w:t>W przypadku, przerwy w zasilaniu energią elektryczną zostanie uruchomiony agregat Diesla, który zapewni bezpieczne zatrzymanie instalacji i będzie stanowił źródło zasilania awaryjnego.</w:t>
      </w:r>
    </w:p>
    <w:p w14:paraId="1EBD9C16" w14:textId="77777777" w:rsidR="001767C4" w:rsidRPr="00E55858" w:rsidRDefault="001767C4" w:rsidP="001767C4">
      <w:pPr>
        <w:keepNext w:val="0"/>
        <w:spacing w:after="0" w:line="276" w:lineRule="auto"/>
        <w:ind w:firstLine="0"/>
        <w:contextualSpacing/>
        <w:rPr>
          <w:rFonts w:ascii="Arial" w:hAnsi="Arial" w:cs="Arial"/>
          <w:bCs/>
          <w:sz w:val="23"/>
          <w:szCs w:val="23"/>
          <w:lang w:eastAsia="fr-FR"/>
        </w:rPr>
      </w:pPr>
    </w:p>
    <w:p w14:paraId="6B19BA4D" w14:textId="77777777" w:rsidR="001767C4" w:rsidRPr="00E55858" w:rsidRDefault="001767C4" w:rsidP="001767C4">
      <w:pPr>
        <w:keepNext w:val="0"/>
        <w:spacing w:after="0" w:line="276" w:lineRule="auto"/>
        <w:ind w:firstLine="0"/>
        <w:contextualSpacing/>
        <w:rPr>
          <w:rFonts w:ascii="Arial" w:hAnsi="Arial" w:cs="Arial"/>
          <w:bCs/>
          <w:sz w:val="23"/>
          <w:szCs w:val="23"/>
        </w:rPr>
      </w:pPr>
      <w:bookmarkStart w:id="13" w:name="_Hlk179974971"/>
      <w:r w:rsidRPr="00E55858">
        <w:rPr>
          <w:rFonts w:ascii="Arial" w:hAnsi="Arial" w:cs="Arial"/>
          <w:bCs/>
          <w:sz w:val="23"/>
          <w:szCs w:val="23"/>
          <w:lang w:eastAsia="fr-FR"/>
        </w:rPr>
        <w:t xml:space="preserve">I.3.8. </w:t>
      </w:r>
      <w:r w:rsidRPr="00E55858">
        <w:rPr>
          <w:rFonts w:ascii="Arial" w:hAnsi="Arial" w:cs="Arial"/>
          <w:bCs/>
          <w:sz w:val="23"/>
          <w:szCs w:val="23"/>
        </w:rPr>
        <w:t>Oczyszczanie spalin:</w:t>
      </w:r>
    </w:p>
    <w:bookmarkEnd w:id="13"/>
    <w:p w14:paraId="3850C149" w14:textId="4DE81E4B" w:rsidR="00B4405F" w:rsidRPr="00E55858" w:rsidRDefault="00B4405F" w:rsidP="00B4405F">
      <w:pPr>
        <w:spacing w:before="0" w:after="0"/>
        <w:ind w:firstLine="0"/>
        <w:rPr>
          <w:rFonts w:ascii="Arial" w:hAnsi="Arial" w:cs="Arial"/>
          <w:bCs/>
          <w:sz w:val="23"/>
          <w:szCs w:val="23"/>
        </w:rPr>
      </w:pPr>
      <w:r w:rsidRPr="00E55858">
        <w:rPr>
          <w:rFonts w:ascii="Arial" w:hAnsi="Arial" w:cs="Arial"/>
          <w:bCs/>
          <w:sz w:val="23"/>
          <w:szCs w:val="23"/>
        </w:rPr>
        <w:t>Zastosowany będzie skuteczny system oczyszczania spalin oparty na półsuchej metodzie redukcji zanieczyszczeń kwaśnych z niekatalityczną redukcją tlenków azotu (ITPOE I) oraz katalityczną redukcją tlenków azotu (ITPOE II). Pył zebrany w lejach zasypowych odpylacza będzie przenoszony układem przenośników śrubowych do silosów magazynowych. Na emitorach L.I.E-P1 i L.II.E-P1 będą zamontowane urządzenia systemu ciągłego monitoringu emisji oraz emitor zostanie wyposażony w króćce pomiarowe do pomiarów kontrolnych.</w:t>
      </w:r>
    </w:p>
    <w:p w14:paraId="18EF573E" w14:textId="77777777" w:rsidR="001767C4" w:rsidRPr="00E55858" w:rsidRDefault="001767C4" w:rsidP="001767C4">
      <w:pPr>
        <w:keepNext w:val="0"/>
        <w:spacing w:after="0"/>
        <w:ind w:firstLine="0"/>
        <w:contextualSpacing/>
        <w:rPr>
          <w:rFonts w:ascii="Arial" w:hAnsi="Arial" w:cs="Arial"/>
          <w:bCs/>
          <w:sz w:val="23"/>
          <w:szCs w:val="23"/>
          <w:lang w:eastAsia="fr-FR"/>
        </w:rPr>
      </w:pPr>
    </w:p>
    <w:p w14:paraId="7191AC71" w14:textId="56934573" w:rsidR="001767C4" w:rsidRPr="00E55858" w:rsidRDefault="001767C4" w:rsidP="001767C4">
      <w:pPr>
        <w:ind w:firstLine="0"/>
        <w:rPr>
          <w:rFonts w:ascii="Arial" w:hAnsi="Arial" w:cs="Arial"/>
          <w:bCs/>
          <w:sz w:val="23"/>
          <w:szCs w:val="23"/>
        </w:rPr>
      </w:pPr>
      <w:r w:rsidRPr="00E55858">
        <w:rPr>
          <w:rFonts w:ascii="Arial" w:hAnsi="Arial" w:cs="Arial"/>
          <w:bCs/>
          <w:sz w:val="23"/>
          <w:szCs w:val="23"/>
        </w:rPr>
        <w:t>I.3.9. Proces waloryzacji żużla:</w:t>
      </w:r>
    </w:p>
    <w:p w14:paraId="7C915D17" w14:textId="77777777" w:rsidR="001767C4" w:rsidRPr="00E55858" w:rsidRDefault="001767C4" w:rsidP="001767C4">
      <w:pPr>
        <w:keepNext w:val="0"/>
        <w:spacing w:before="0" w:after="0"/>
        <w:ind w:firstLine="0"/>
        <w:rPr>
          <w:rFonts w:ascii="Arial" w:eastAsia="Calibri" w:hAnsi="Arial" w:cs="Arial"/>
          <w:bCs/>
          <w:sz w:val="23"/>
          <w:szCs w:val="23"/>
          <w:lang w:eastAsia="fr-FR"/>
        </w:rPr>
      </w:pPr>
      <w:r w:rsidRPr="00E55858">
        <w:rPr>
          <w:rFonts w:ascii="Arial" w:eastAsia="Calibri" w:hAnsi="Arial" w:cs="Arial"/>
          <w:bCs/>
          <w:sz w:val="23"/>
          <w:szCs w:val="23"/>
          <w:lang w:eastAsia="fr-FR"/>
        </w:rPr>
        <w:t>Celem waloryzacji będzie prowadzenie procesu pozwalającego na uzyskanie odpadu żużla nadającego się do wykorzystania (odzysku) oraz wydzielenie z żużli odpadów metali żelaznych i nieżelaznych (kierowanych do odzysku).</w:t>
      </w:r>
    </w:p>
    <w:p w14:paraId="6FAD26E0" w14:textId="77777777" w:rsidR="001767C4" w:rsidRPr="00E55858" w:rsidRDefault="001767C4" w:rsidP="001767C4">
      <w:pPr>
        <w:suppressAutoHyphens/>
        <w:autoSpaceDE w:val="0"/>
        <w:autoSpaceDN w:val="0"/>
        <w:adjustRightInd w:val="0"/>
        <w:spacing w:before="0" w:after="0"/>
        <w:ind w:firstLine="0"/>
        <w:contextualSpacing/>
        <w:rPr>
          <w:rFonts w:ascii="Arial" w:hAnsi="Arial" w:cs="Arial"/>
          <w:bCs/>
          <w:sz w:val="23"/>
          <w:szCs w:val="23"/>
        </w:rPr>
      </w:pPr>
      <w:r w:rsidRPr="00E55858">
        <w:rPr>
          <w:rFonts w:ascii="Arial" w:hAnsi="Arial" w:cs="Arial"/>
          <w:bCs/>
          <w:sz w:val="23"/>
          <w:szCs w:val="23"/>
        </w:rPr>
        <w:t>Etap I. Przygotowanie żużla:</w:t>
      </w:r>
    </w:p>
    <w:p w14:paraId="60B95263" w14:textId="77777777" w:rsidR="001767C4" w:rsidRPr="00E55858" w:rsidRDefault="001767C4" w:rsidP="00A955AE">
      <w:pPr>
        <w:keepNext w:val="0"/>
        <w:spacing w:before="0" w:after="0"/>
        <w:ind w:left="28" w:firstLine="0"/>
        <w:rPr>
          <w:rFonts w:ascii="Arial" w:eastAsia="Calibri" w:hAnsi="Arial" w:cs="Arial"/>
          <w:bCs/>
          <w:sz w:val="23"/>
          <w:szCs w:val="23"/>
          <w:lang w:eastAsia="fr-FR"/>
        </w:rPr>
      </w:pPr>
      <w:r w:rsidRPr="00E55858">
        <w:rPr>
          <w:rFonts w:ascii="Arial" w:eastAsia="Calibri" w:hAnsi="Arial" w:cs="Arial"/>
          <w:bCs/>
          <w:sz w:val="23"/>
          <w:szCs w:val="23"/>
          <w:lang w:eastAsia="fr-FR"/>
        </w:rPr>
        <w:t xml:space="preserve">Wilgotny żużel z odżużlacza linii spalania transportowany będzie w sposób ciągły przenośnikami zlokalizowanymi w podziemnym tunelu do budynku waloryzacji żużla. Żużel transportowany będzie do wiaty za pomocą taśmociągu. Po zrzuceniu </w:t>
      </w:r>
      <w:r w:rsidRPr="00E55858">
        <w:rPr>
          <w:rFonts w:ascii="Arial" w:eastAsia="Calibri" w:hAnsi="Arial" w:cs="Arial"/>
          <w:bCs/>
          <w:sz w:val="23"/>
          <w:szCs w:val="23"/>
          <w:lang w:eastAsia="fr-FR"/>
        </w:rPr>
        <w:br/>
      </w:r>
      <w:r w:rsidRPr="00E55858">
        <w:rPr>
          <w:rFonts w:ascii="Arial" w:eastAsia="Calibri" w:hAnsi="Arial" w:cs="Arial"/>
          <w:bCs/>
          <w:sz w:val="23"/>
          <w:szCs w:val="23"/>
          <w:lang w:eastAsia="fr-FR"/>
        </w:rPr>
        <w:lastRenderedPageBreak/>
        <w:t xml:space="preserve">z przenośnika żużel będzie przenoszony za pomocą ładowarki i umieszczony </w:t>
      </w:r>
      <w:r w:rsidRPr="00E55858">
        <w:rPr>
          <w:rFonts w:ascii="Arial" w:eastAsia="Calibri" w:hAnsi="Arial" w:cs="Arial"/>
          <w:bCs/>
          <w:sz w:val="23"/>
          <w:szCs w:val="23"/>
          <w:lang w:eastAsia="fr-FR"/>
        </w:rPr>
        <w:br/>
        <w:t xml:space="preserve">w miejscu przeznaczonym do jego odwodnienia (max. 15 dni). W tym celu żużel układany będzie w stosy w poszczególnych boksach do wysokości wynoszącej 0,5 m poniżej ścianek hali. Po zakończeniu tego etapu żużel transportowany będzie za pomocą ładowarki kołowej do układu mechanicznej obróbki. </w:t>
      </w:r>
    </w:p>
    <w:p w14:paraId="409A9946" w14:textId="77777777" w:rsidR="001767C4" w:rsidRPr="00E55858" w:rsidRDefault="001767C4" w:rsidP="001767C4">
      <w:pPr>
        <w:suppressAutoHyphens/>
        <w:autoSpaceDE w:val="0"/>
        <w:autoSpaceDN w:val="0"/>
        <w:adjustRightInd w:val="0"/>
        <w:spacing w:before="0" w:after="0"/>
        <w:ind w:firstLine="0"/>
        <w:contextualSpacing/>
        <w:rPr>
          <w:rFonts w:ascii="Arial" w:hAnsi="Arial" w:cs="Arial"/>
          <w:bCs/>
          <w:sz w:val="23"/>
          <w:szCs w:val="23"/>
        </w:rPr>
      </w:pPr>
      <w:r w:rsidRPr="00E55858">
        <w:rPr>
          <w:rFonts w:ascii="Arial" w:hAnsi="Arial" w:cs="Arial"/>
          <w:bCs/>
          <w:sz w:val="23"/>
          <w:szCs w:val="23"/>
        </w:rPr>
        <w:t xml:space="preserve">  Etap II. Proces mechanicznej obróbki żużla:</w:t>
      </w:r>
    </w:p>
    <w:p w14:paraId="05F6EF32" w14:textId="77777777" w:rsidR="001767C4" w:rsidRPr="00E55858" w:rsidRDefault="001767C4" w:rsidP="00A955AE">
      <w:pPr>
        <w:keepNext w:val="0"/>
        <w:spacing w:before="0" w:after="0"/>
        <w:ind w:left="28" w:firstLine="0"/>
        <w:rPr>
          <w:rFonts w:ascii="Arial" w:eastAsia="Calibri" w:hAnsi="Arial" w:cs="Arial"/>
          <w:bCs/>
          <w:sz w:val="23"/>
          <w:szCs w:val="23"/>
          <w:lang w:eastAsia="fr-FR"/>
        </w:rPr>
      </w:pPr>
      <w:r w:rsidRPr="00E55858">
        <w:rPr>
          <w:rFonts w:ascii="Arial" w:eastAsia="Calibri" w:hAnsi="Arial" w:cs="Arial"/>
          <w:bCs/>
          <w:sz w:val="23"/>
          <w:szCs w:val="23"/>
          <w:lang w:eastAsia="fr-FR"/>
        </w:rPr>
        <w:t>Prowadzony proces polegać będzie na kruszeniu i przesiewaniu materiału przy zastosowaniu kruszarek i przesiewaczy połączonych ze sobą systemem przenośników taśmowych, w celu uzyskania danej granulacji produktu końcowego.</w:t>
      </w:r>
    </w:p>
    <w:p w14:paraId="6D42FFB1" w14:textId="77777777" w:rsidR="001767C4" w:rsidRPr="00E55858" w:rsidRDefault="001767C4" w:rsidP="00A955AE">
      <w:pPr>
        <w:keepNext w:val="0"/>
        <w:spacing w:before="0" w:after="0"/>
        <w:ind w:left="28" w:firstLine="0"/>
        <w:rPr>
          <w:rFonts w:ascii="Arial" w:eastAsia="Calibri" w:hAnsi="Arial" w:cs="Arial"/>
          <w:bCs/>
          <w:sz w:val="23"/>
          <w:szCs w:val="23"/>
          <w:lang w:eastAsia="fr-FR"/>
        </w:rPr>
      </w:pPr>
      <w:r w:rsidRPr="00E55858">
        <w:rPr>
          <w:rFonts w:ascii="Arial" w:eastAsia="Calibri" w:hAnsi="Arial" w:cs="Arial"/>
          <w:bCs/>
          <w:sz w:val="23"/>
          <w:szCs w:val="23"/>
          <w:lang w:eastAsia="fr-FR"/>
        </w:rPr>
        <w:t xml:space="preserve">Główne procesy mechanicznej obróbki żużla: </w:t>
      </w:r>
    </w:p>
    <w:p w14:paraId="3E5821C9" w14:textId="77777777" w:rsidR="001767C4" w:rsidRPr="00E55858" w:rsidRDefault="001767C4">
      <w:pPr>
        <w:keepNext w:val="0"/>
        <w:numPr>
          <w:ilvl w:val="0"/>
          <w:numId w:val="53"/>
        </w:numPr>
        <w:spacing w:before="0" w:after="0" w:line="259" w:lineRule="auto"/>
        <w:ind w:left="602"/>
        <w:jc w:val="left"/>
        <w:rPr>
          <w:rFonts w:ascii="Arial" w:eastAsia="Calibri" w:hAnsi="Arial" w:cs="Arial"/>
          <w:bCs/>
          <w:sz w:val="23"/>
          <w:szCs w:val="23"/>
          <w:lang w:eastAsia="fr-FR"/>
        </w:rPr>
      </w:pPr>
      <w:r w:rsidRPr="00E55858">
        <w:rPr>
          <w:rFonts w:ascii="Arial" w:eastAsia="Calibri" w:hAnsi="Arial" w:cs="Arial"/>
          <w:bCs/>
          <w:sz w:val="23"/>
          <w:szCs w:val="23"/>
          <w:lang w:eastAsia="fr-FR"/>
        </w:rPr>
        <w:t>wstępne przesiewanie na sicie celem usunięcia elementów wielkogabarytowych</w:t>
      </w:r>
    </w:p>
    <w:p w14:paraId="5614F8DB" w14:textId="77777777" w:rsidR="001767C4" w:rsidRPr="00E55858" w:rsidRDefault="001767C4">
      <w:pPr>
        <w:keepNext w:val="0"/>
        <w:numPr>
          <w:ilvl w:val="0"/>
          <w:numId w:val="53"/>
        </w:numPr>
        <w:spacing w:before="0" w:after="0" w:line="259" w:lineRule="auto"/>
        <w:ind w:left="602"/>
        <w:jc w:val="left"/>
        <w:rPr>
          <w:rFonts w:ascii="Arial" w:eastAsia="Calibri" w:hAnsi="Arial" w:cs="Arial"/>
          <w:bCs/>
          <w:sz w:val="23"/>
          <w:szCs w:val="23"/>
          <w:lang w:eastAsia="fr-FR"/>
        </w:rPr>
      </w:pPr>
      <w:r w:rsidRPr="00E55858">
        <w:rPr>
          <w:rFonts w:ascii="Arial" w:eastAsia="Calibri" w:hAnsi="Arial" w:cs="Arial"/>
          <w:bCs/>
          <w:sz w:val="23"/>
          <w:szCs w:val="23"/>
          <w:lang w:eastAsia="fr-FR"/>
        </w:rPr>
        <w:t>separator metali do ekstrakcji materiałów żelaznych</w:t>
      </w:r>
    </w:p>
    <w:p w14:paraId="7D9BC56B" w14:textId="77777777" w:rsidR="001767C4" w:rsidRPr="00E55858" w:rsidRDefault="001767C4">
      <w:pPr>
        <w:keepNext w:val="0"/>
        <w:numPr>
          <w:ilvl w:val="0"/>
          <w:numId w:val="53"/>
        </w:numPr>
        <w:spacing w:before="0" w:after="0" w:line="259" w:lineRule="auto"/>
        <w:ind w:left="602"/>
        <w:jc w:val="left"/>
        <w:rPr>
          <w:rFonts w:ascii="Arial" w:eastAsia="Calibri" w:hAnsi="Arial" w:cs="Arial"/>
          <w:bCs/>
          <w:sz w:val="23"/>
          <w:szCs w:val="23"/>
          <w:lang w:eastAsia="fr-FR"/>
        </w:rPr>
      </w:pPr>
      <w:r w:rsidRPr="00E55858">
        <w:rPr>
          <w:rFonts w:ascii="Arial" w:eastAsia="Calibri" w:hAnsi="Arial" w:cs="Arial"/>
          <w:bCs/>
          <w:sz w:val="23"/>
          <w:szCs w:val="23"/>
          <w:lang w:eastAsia="fr-FR"/>
        </w:rPr>
        <w:t>separator metali do ekstrakcji metali nieżelaznych</w:t>
      </w:r>
    </w:p>
    <w:p w14:paraId="5BF18E3C" w14:textId="77777777" w:rsidR="001767C4" w:rsidRPr="00E55858" w:rsidRDefault="001767C4">
      <w:pPr>
        <w:keepNext w:val="0"/>
        <w:numPr>
          <w:ilvl w:val="0"/>
          <w:numId w:val="53"/>
        </w:numPr>
        <w:spacing w:before="0" w:after="0" w:line="259" w:lineRule="auto"/>
        <w:ind w:left="602"/>
        <w:jc w:val="left"/>
        <w:rPr>
          <w:rFonts w:ascii="Arial" w:eastAsia="Calibri" w:hAnsi="Arial" w:cs="Arial"/>
          <w:bCs/>
          <w:sz w:val="23"/>
          <w:szCs w:val="23"/>
          <w:lang w:eastAsia="fr-FR"/>
        </w:rPr>
      </w:pPr>
      <w:r w:rsidRPr="00E55858">
        <w:rPr>
          <w:rFonts w:ascii="Arial" w:eastAsia="Calibri" w:hAnsi="Arial" w:cs="Arial"/>
          <w:bCs/>
          <w:sz w:val="23"/>
          <w:szCs w:val="23"/>
          <w:lang w:eastAsia="fr-FR"/>
        </w:rPr>
        <w:t>rozdrabnianie żużla w kruszarce z oddzieleniem frakcji ponad 150 mm</w:t>
      </w:r>
    </w:p>
    <w:p w14:paraId="5CEA7115" w14:textId="77777777" w:rsidR="001767C4" w:rsidRPr="00E55858" w:rsidRDefault="001767C4">
      <w:pPr>
        <w:keepNext w:val="0"/>
        <w:numPr>
          <w:ilvl w:val="0"/>
          <w:numId w:val="53"/>
        </w:numPr>
        <w:spacing w:before="0" w:after="0" w:line="259" w:lineRule="auto"/>
        <w:ind w:left="602"/>
        <w:jc w:val="left"/>
        <w:rPr>
          <w:rFonts w:ascii="Arial" w:eastAsia="Calibri" w:hAnsi="Arial" w:cs="Arial"/>
          <w:bCs/>
          <w:sz w:val="23"/>
          <w:szCs w:val="23"/>
          <w:lang w:eastAsia="fr-FR"/>
        </w:rPr>
      </w:pPr>
      <w:r w:rsidRPr="00E55858">
        <w:rPr>
          <w:rFonts w:ascii="Arial" w:eastAsia="Calibri" w:hAnsi="Arial" w:cs="Arial"/>
          <w:bCs/>
          <w:sz w:val="23"/>
          <w:szCs w:val="23"/>
          <w:lang w:eastAsia="fr-FR"/>
        </w:rPr>
        <w:t xml:space="preserve">przesiewanie żużla do trzech frakcji, wg różnej granulometrii: </w:t>
      </w:r>
    </w:p>
    <w:p w14:paraId="290111F0" w14:textId="77777777" w:rsidR="001767C4" w:rsidRPr="00E55858" w:rsidRDefault="001767C4">
      <w:pPr>
        <w:keepNext w:val="0"/>
        <w:numPr>
          <w:ilvl w:val="0"/>
          <w:numId w:val="53"/>
        </w:numPr>
        <w:spacing w:before="0" w:after="0" w:line="259" w:lineRule="auto"/>
        <w:ind w:left="602"/>
        <w:jc w:val="left"/>
        <w:rPr>
          <w:rFonts w:ascii="Arial" w:eastAsia="Calibri" w:hAnsi="Arial" w:cs="Arial"/>
          <w:bCs/>
          <w:sz w:val="23"/>
          <w:szCs w:val="23"/>
          <w:lang w:eastAsia="fr-FR"/>
        </w:rPr>
      </w:pPr>
      <w:r w:rsidRPr="00E55858">
        <w:rPr>
          <w:rFonts w:ascii="Arial" w:eastAsia="Calibri" w:hAnsi="Arial" w:cs="Arial"/>
          <w:bCs/>
          <w:sz w:val="23"/>
          <w:szCs w:val="23"/>
          <w:lang w:eastAsia="fr-FR"/>
        </w:rPr>
        <w:t>rodzaje frakcji końcowych będą następujące: 0 – 8 mm, 8 – 40 mm, 40 – 150 mm,</w:t>
      </w:r>
    </w:p>
    <w:p w14:paraId="2919FFD4" w14:textId="77777777" w:rsidR="001767C4" w:rsidRPr="00E55858" w:rsidRDefault="001767C4">
      <w:pPr>
        <w:keepNext w:val="0"/>
        <w:numPr>
          <w:ilvl w:val="0"/>
          <w:numId w:val="53"/>
        </w:numPr>
        <w:spacing w:before="0" w:after="0" w:line="259" w:lineRule="auto"/>
        <w:ind w:left="602"/>
        <w:jc w:val="left"/>
        <w:rPr>
          <w:rFonts w:ascii="Arial" w:eastAsia="Calibri" w:hAnsi="Arial" w:cs="Arial"/>
          <w:bCs/>
          <w:sz w:val="23"/>
          <w:szCs w:val="23"/>
          <w:lang w:eastAsia="fr-FR"/>
        </w:rPr>
      </w:pPr>
      <w:r w:rsidRPr="00E55858">
        <w:rPr>
          <w:rFonts w:ascii="Arial" w:eastAsia="Calibri" w:hAnsi="Arial" w:cs="Arial"/>
          <w:bCs/>
          <w:sz w:val="23"/>
          <w:szCs w:val="23"/>
          <w:lang w:eastAsia="fr-FR"/>
        </w:rPr>
        <w:t xml:space="preserve">istnieje możliwość włączenia drugiego i trzeciego stopnia kruszenia. </w:t>
      </w:r>
    </w:p>
    <w:p w14:paraId="4C9B18BF" w14:textId="34D8E0B3" w:rsidR="001767C4" w:rsidRPr="00E55858" w:rsidRDefault="001767C4" w:rsidP="00A955AE">
      <w:pPr>
        <w:suppressAutoHyphens/>
        <w:autoSpaceDE w:val="0"/>
        <w:autoSpaceDN w:val="0"/>
        <w:adjustRightInd w:val="0"/>
        <w:spacing w:before="0" w:after="0"/>
        <w:ind w:left="42" w:firstLine="0"/>
        <w:contextualSpacing/>
        <w:rPr>
          <w:rFonts w:ascii="Arial" w:hAnsi="Arial" w:cs="Arial"/>
          <w:bCs/>
          <w:sz w:val="23"/>
          <w:szCs w:val="23"/>
        </w:rPr>
      </w:pPr>
      <w:r w:rsidRPr="00E55858">
        <w:rPr>
          <w:rFonts w:ascii="Arial" w:hAnsi="Arial" w:cs="Arial"/>
          <w:bCs/>
          <w:sz w:val="23"/>
          <w:szCs w:val="23"/>
        </w:rPr>
        <w:t>Wydzielone w tym procesie frakcje żużla magazynowane będą frakcjami a następnie przez ładowarkę przenoszone do wiaty.</w:t>
      </w:r>
    </w:p>
    <w:p w14:paraId="75112E9A" w14:textId="77777777" w:rsidR="001767C4" w:rsidRPr="00E55858" w:rsidRDefault="001767C4" w:rsidP="00A955AE">
      <w:pPr>
        <w:suppressAutoHyphens/>
        <w:autoSpaceDE w:val="0"/>
        <w:autoSpaceDN w:val="0"/>
        <w:adjustRightInd w:val="0"/>
        <w:spacing w:before="0" w:after="0"/>
        <w:ind w:left="42" w:firstLine="0"/>
        <w:contextualSpacing/>
        <w:rPr>
          <w:rFonts w:ascii="Arial" w:hAnsi="Arial" w:cs="Arial"/>
          <w:bCs/>
          <w:sz w:val="23"/>
          <w:szCs w:val="23"/>
        </w:rPr>
      </w:pPr>
      <w:r w:rsidRPr="00E55858">
        <w:rPr>
          <w:rFonts w:ascii="Arial" w:hAnsi="Arial" w:cs="Arial"/>
          <w:bCs/>
          <w:sz w:val="23"/>
          <w:szCs w:val="23"/>
        </w:rPr>
        <w:t xml:space="preserve">   Etap III. Proces sezonowania żużla:</w:t>
      </w:r>
    </w:p>
    <w:p w14:paraId="2F35B445" w14:textId="77777777" w:rsidR="001767C4" w:rsidRPr="00E55858" w:rsidRDefault="001767C4" w:rsidP="00A955AE">
      <w:pPr>
        <w:keepNext w:val="0"/>
        <w:spacing w:before="0" w:after="0"/>
        <w:ind w:left="42" w:firstLine="0"/>
        <w:rPr>
          <w:rFonts w:ascii="Arial" w:eastAsia="Calibri" w:hAnsi="Arial" w:cs="Arial"/>
          <w:bCs/>
          <w:sz w:val="23"/>
          <w:szCs w:val="23"/>
          <w:lang w:eastAsia="fr-FR"/>
        </w:rPr>
      </w:pPr>
      <w:r w:rsidRPr="00E55858">
        <w:rPr>
          <w:rFonts w:ascii="Arial" w:eastAsia="Calibri" w:hAnsi="Arial" w:cs="Arial"/>
          <w:bCs/>
          <w:sz w:val="23"/>
          <w:szCs w:val="23"/>
          <w:lang w:eastAsia="fr-FR"/>
        </w:rPr>
        <w:t xml:space="preserve">Odpady przenoszone będą z powrotem w miejsce sezonowania żużla (zadaszone boksy) celem ostatniego etapu dojrzewania (hydratacji żużla). </w:t>
      </w:r>
    </w:p>
    <w:p w14:paraId="3A518B51" w14:textId="77777777" w:rsidR="001767C4" w:rsidRPr="00E55858" w:rsidRDefault="001767C4" w:rsidP="00A955AE">
      <w:pPr>
        <w:keepNext w:val="0"/>
        <w:spacing w:before="0" w:after="0"/>
        <w:ind w:left="42" w:firstLine="0"/>
        <w:rPr>
          <w:rFonts w:ascii="Arial" w:eastAsia="Calibri" w:hAnsi="Arial" w:cs="Arial"/>
          <w:bCs/>
          <w:sz w:val="23"/>
          <w:szCs w:val="23"/>
          <w:lang w:eastAsia="fr-FR"/>
        </w:rPr>
      </w:pPr>
      <w:r w:rsidRPr="00E55858">
        <w:rPr>
          <w:rFonts w:ascii="Arial" w:eastAsia="Calibri" w:hAnsi="Arial" w:cs="Arial"/>
          <w:bCs/>
          <w:sz w:val="23"/>
          <w:szCs w:val="23"/>
          <w:lang w:eastAsia="fr-FR"/>
        </w:rPr>
        <w:t>Po procesie mechanicznej obróbki powstały żużel będzie przenoszony (ładowarki mechaniczne) ponownie do miejsca magazynowania i sezonowania żużla w formie żelbetowych zadaszonych boksów (wiata magazynowa).</w:t>
      </w:r>
    </w:p>
    <w:p w14:paraId="655A6A81" w14:textId="77777777" w:rsidR="001767C4" w:rsidRPr="00E55858" w:rsidRDefault="001767C4" w:rsidP="00A955AE">
      <w:pPr>
        <w:keepNext w:val="0"/>
        <w:spacing w:before="0" w:after="0"/>
        <w:ind w:left="42" w:firstLine="0"/>
        <w:rPr>
          <w:rFonts w:ascii="Arial" w:eastAsia="Calibri" w:hAnsi="Arial" w:cs="Arial"/>
          <w:bCs/>
          <w:sz w:val="23"/>
          <w:szCs w:val="23"/>
          <w:lang w:eastAsia="fr-FR"/>
        </w:rPr>
      </w:pPr>
      <w:r w:rsidRPr="00E55858">
        <w:rPr>
          <w:rFonts w:ascii="Arial" w:eastAsia="Calibri" w:hAnsi="Arial" w:cs="Arial"/>
          <w:bCs/>
          <w:sz w:val="23"/>
          <w:szCs w:val="23"/>
          <w:lang w:eastAsia="fr-FR"/>
        </w:rPr>
        <w:t xml:space="preserve">I.3.9.1. Podczas sezonowania pobierane będą próbki frakcji żużla w celu sprawdzenia stopnia jego przekształcenia i wymawalności. </w:t>
      </w:r>
    </w:p>
    <w:p w14:paraId="58B4CD06" w14:textId="77777777" w:rsidR="001767C4" w:rsidRPr="00E55858" w:rsidRDefault="001767C4" w:rsidP="00A955AE">
      <w:pPr>
        <w:keepNext w:val="0"/>
        <w:spacing w:before="0" w:after="0"/>
        <w:ind w:left="42" w:firstLine="0"/>
        <w:rPr>
          <w:rFonts w:ascii="Arial" w:eastAsia="Calibri" w:hAnsi="Arial" w:cs="Arial"/>
          <w:bCs/>
          <w:sz w:val="23"/>
          <w:szCs w:val="23"/>
          <w:lang w:eastAsia="fr-FR"/>
        </w:rPr>
      </w:pPr>
      <w:r w:rsidRPr="00E55858">
        <w:rPr>
          <w:rFonts w:ascii="Arial" w:eastAsia="Calibri" w:hAnsi="Arial" w:cs="Arial"/>
          <w:bCs/>
          <w:sz w:val="23"/>
          <w:szCs w:val="23"/>
          <w:lang w:eastAsia="fr-FR"/>
        </w:rPr>
        <w:t>I.3.9.2. W wyniku procesu przetwarzania żużla wytwarzane będą odpady o kodach:</w:t>
      </w:r>
    </w:p>
    <w:p w14:paraId="2B2A4A2E" w14:textId="77777777" w:rsidR="001767C4" w:rsidRPr="00E55858" w:rsidRDefault="001767C4" w:rsidP="00A955AE">
      <w:pPr>
        <w:keepNext w:val="0"/>
        <w:numPr>
          <w:ilvl w:val="0"/>
          <w:numId w:val="53"/>
        </w:numPr>
        <w:spacing w:before="0" w:after="0" w:line="259" w:lineRule="auto"/>
        <w:ind w:left="574"/>
        <w:jc w:val="left"/>
        <w:rPr>
          <w:rFonts w:ascii="Arial" w:eastAsia="Calibri" w:hAnsi="Arial" w:cs="Arial"/>
          <w:bCs/>
          <w:sz w:val="23"/>
          <w:szCs w:val="23"/>
          <w:lang w:eastAsia="fr-FR"/>
        </w:rPr>
      </w:pPr>
      <w:r w:rsidRPr="00E55858">
        <w:rPr>
          <w:rFonts w:ascii="Arial" w:eastAsia="Calibri" w:hAnsi="Arial" w:cs="Arial"/>
          <w:bCs/>
          <w:sz w:val="23"/>
          <w:szCs w:val="23"/>
          <w:lang w:eastAsia="fr-FR"/>
        </w:rPr>
        <w:t>19 01 12 – Żużle i popioły paleniskowe inne niż wymienione w 19 01 11,</w:t>
      </w:r>
    </w:p>
    <w:p w14:paraId="106C88E0" w14:textId="77777777" w:rsidR="001767C4" w:rsidRPr="00E55858" w:rsidRDefault="001767C4" w:rsidP="00A955AE">
      <w:pPr>
        <w:keepNext w:val="0"/>
        <w:numPr>
          <w:ilvl w:val="0"/>
          <w:numId w:val="53"/>
        </w:numPr>
        <w:spacing w:before="0" w:after="0" w:line="259" w:lineRule="auto"/>
        <w:ind w:left="574"/>
        <w:jc w:val="left"/>
        <w:rPr>
          <w:rFonts w:ascii="Arial" w:eastAsia="Calibri" w:hAnsi="Arial" w:cs="Arial"/>
          <w:bCs/>
          <w:sz w:val="23"/>
          <w:szCs w:val="23"/>
          <w:lang w:eastAsia="fr-FR"/>
        </w:rPr>
      </w:pPr>
      <w:r w:rsidRPr="00E55858">
        <w:rPr>
          <w:rFonts w:ascii="Arial" w:eastAsia="Calibri" w:hAnsi="Arial" w:cs="Arial"/>
          <w:bCs/>
          <w:sz w:val="23"/>
          <w:szCs w:val="23"/>
          <w:lang w:eastAsia="fr-FR"/>
        </w:rPr>
        <w:t>19 12 02 – Metale żelazne,</w:t>
      </w:r>
    </w:p>
    <w:p w14:paraId="2ECBBBC3" w14:textId="77777777" w:rsidR="001767C4" w:rsidRPr="00E55858" w:rsidRDefault="001767C4" w:rsidP="00A955AE">
      <w:pPr>
        <w:keepNext w:val="0"/>
        <w:numPr>
          <w:ilvl w:val="0"/>
          <w:numId w:val="53"/>
        </w:numPr>
        <w:spacing w:before="0" w:after="0" w:line="259" w:lineRule="auto"/>
        <w:ind w:left="574"/>
        <w:jc w:val="left"/>
        <w:rPr>
          <w:rFonts w:ascii="Arial" w:eastAsia="Calibri" w:hAnsi="Arial" w:cs="Arial"/>
          <w:bCs/>
          <w:sz w:val="23"/>
          <w:szCs w:val="23"/>
          <w:lang w:eastAsia="fr-FR"/>
        </w:rPr>
      </w:pPr>
      <w:r w:rsidRPr="00E55858">
        <w:rPr>
          <w:rFonts w:ascii="Arial" w:eastAsia="Calibri" w:hAnsi="Arial" w:cs="Arial"/>
          <w:bCs/>
          <w:sz w:val="23"/>
          <w:szCs w:val="23"/>
          <w:lang w:eastAsia="fr-FR"/>
        </w:rPr>
        <w:t>19 12 03 - Metale nieżelazne,</w:t>
      </w:r>
    </w:p>
    <w:p w14:paraId="58EEFF21" w14:textId="77777777" w:rsidR="001767C4" w:rsidRPr="00E55858" w:rsidRDefault="001767C4" w:rsidP="00A955AE">
      <w:pPr>
        <w:keepNext w:val="0"/>
        <w:spacing w:before="0" w:after="0"/>
        <w:ind w:left="42" w:firstLine="0"/>
        <w:rPr>
          <w:rFonts w:ascii="Arial" w:eastAsia="Calibri" w:hAnsi="Arial" w:cs="Arial"/>
          <w:bCs/>
          <w:sz w:val="23"/>
          <w:szCs w:val="23"/>
          <w:lang w:eastAsia="fr-FR"/>
        </w:rPr>
      </w:pPr>
      <w:r w:rsidRPr="00E55858">
        <w:rPr>
          <w:rFonts w:ascii="Arial" w:eastAsia="Calibri" w:hAnsi="Arial" w:cs="Arial"/>
          <w:bCs/>
          <w:sz w:val="23"/>
          <w:szCs w:val="23"/>
          <w:lang w:eastAsia="fr-FR"/>
        </w:rPr>
        <w:t>które przekazywane będą firmom posiadającym stosowne zezwolenia celem zagospodarowania.</w:t>
      </w:r>
    </w:p>
    <w:p w14:paraId="63BE8647" w14:textId="6ADC22DE" w:rsidR="001767C4" w:rsidRPr="00E55858" w:rsidRDefault="001767C4" w:rsidP="00A955AE">
      <w:pPr>
        <w:keepNext w:val="0"/>
        <w:spacing w:before="0" w:after="0"/>
        <w:ind w:left="42" w:firstLine="0"/>
        <w:rPr>
          <w:rFonts w:ascii="Arial" w:eastAsia="Calibri" w:hAnsi="Arial" w:cs="Arial"/>
          <w:bCs/>
          <w:sz w:val="23"/>
          <w:szCs w:val="23"/>
          <w:lang w:eastAsia="fr-FR"/>
        </w:rPr>
      </w:pPr>
      <w:r w:rsidRPr="00E55858">
        <w:rPr>
          <w:rFonts w:ascii="Arial" w:eastAsia="Calibri" w:hAnsi="Arial" w:cs="Arial"/>
          <w:bCs/>
          <w:sz w:val="23"/>
          <w:szCs w:val="23"/>
          <w:lang w:eastAsia="fr-FR"/>
        </w:rPr>
        <w:t>I.3.9.3. Odpady magazynowane będą selektywnie w wyznaczonych miejscach oznaczonych kodami odpadów.</w:t>
      </w:r>
    </w:p>
    <w:p w14:paraId="199E2DE5" w14:textId="77777777" w:rsidR="00726531" w:rsidRPr="00E55858" w:rsidRDefault="00726531" w:rsidP="001767C4">
      <w:pPr>
        <w:keepNext w:val="0"/>
        <w:suppressAutoHyphens/>
        <w:autoSpaceDE w:val="0"/>
        <w:autoSpaceDN w:val="0"/>
        <w:adjustRightInd w:val="0"/>
        <w:spacing w:before="0" w:after="0" w:line="276" w:lineRule="auto"/>
        <w:ind w:firstLine="0"/>
        <w:contextualSpacing/>
        <w:rPr>
          <w:rFonts w:ascii="Arial" w:eastAsia="Calibri" w:hAnsi="Arial" w:cs="Arial"/>
          <w:bCs/>
          <w:sz w:val="23"/>
          <w:szCs w:val="23"/>
          <w:lang w:eastAsia="en-US"/>
        </w:rPr>
      </w:pPr>
    </w:p>
    <w:p w14:paraId="4C77955E" w14:textId="77777777" w:rsidR="00D33278" w:rsidRPr="00E55858" w:rsidRDefault="00D33278" w:rsidP="001767C4">
      <w:pPr>
        <w:keepNext w:val="0"/>
        <w:suppressAutoHyphens/>
        <w:autoSpaceDE w:val="0"/>
        <w:autoSpaceDN w:val="0"/>
        <w:adjustRightInd w:val="0"/>
        <w:spacing w:before="0" w:after="0" w:line="276" w:lineRule="auto"/>
        <w:ind w:firstLine="0"/>
        <w:contextualSpacing/>
        <w:rPr>
          <w:rFonts w:ascii="Arial" w:eastAsia="Calibri" w:hAnsi="Arial" w:cs="Arial"/>
          <w:bCs/>
          <w:sz w:val="23"/>
          <w:szCs w:val="23"/>
          <w:lang w:eastAsia="en-US"/>
        </w:rPr>
      </w:pPr>
      <w:bookmarkStart w:id="14" w:name="_Hlk179974999"/>
    </w:p>
    <w:p w14:paraId="744F5437" w14:textId="7B782D87" w:rsidR="001767C4" w:rsidRPr="007D47DD" w:rsidRDefault="001767C4" w:rsidP="007D47DD">
      <w:pPr>
        <w:pStyle w:val="2nagwek2"/>
      </w:pPr>
      <w:r w:rsidRPr="007D47DD">
        <w:t>II. Maksymalna dopuszczalna emisja w warunkach normalnego funkcjonowania instalacji:</w:t>
      </w:r>
    </w:p>
    <w:p w14:paraId="225ECA47" w14:textId="77777777" w:rsidR="001767C4" w:rsidRPr="00E55858" w:rsidRDefault="001767C4" w:rsidP="001767C4">
      <w:pPr>
        <w:pStyle w:val="Default"/>
        <w:suppressAutoHyphens/>
        <w:contextualSpacing/>
        <w:jc w:val="both"/>
        <w:rPr>
          <w:rFonts w:ascii="Arial" w:hAnsi="Arial" w:cs="Arial"/>
          <w:bCs/>
          <w:color w:val="auto"/>
          <w:sz w:val="12"/>
          <w:szCs w:val="12"/>
        </w:rPr>
      </w:pPr>
    </w:p>
    <w:p w14:paraId="6F10C8F7" w14:textId="77777777" w:rsidR="00E13EF3" w:rsidRPr="00C73D86" w:rsidRDefault="001767C4" w:rsidP="007D47DD">
      <w:pPr>
        <w:pStyle w:val="Nagwek4"/>
        <w:ind w:hanging="14"/>
        <w:jc w:val="both"/>
        <w:rPr>
          <w:rStyle w:val="Pogrubienie"/>
          <w:b/>
          <w:bCs/>
        </w:rPr>
      </w:pPr>
      <w:r w:rsidRPr="00C73D86">
        <w:rPr>
          <w:rStyle w:val="Pogrubienie"/>
          <w:b/>
          <w:bCs/>
        </w:rPr>
        <w:t>II.1. Dopuszczalna wielkość emisji gazów i pyłów wprowadzanych do powietrza</w:t>
      </w:r>
      <w:r w:rsidRPr="00C73D86">
        <w:rPr>
          <w:rStyle w:val="Pogrubienie"/>
          <w:b/>
          <w:bCs/>
        </w:rPr>
        <w:br/>
        <w:t>w warunkach normalnego funkcjonowania instalacji.</w:t>
      </w:r>
    </w:p>
    <w:p w14:paraId="389A21E3" w14:textId="77777777" w:rsidR="00E13EF3" w:rsidRPr="00E55858" w:rsidRDefault="00E13EF3" w:rsidP="00E13EF3">
      <w:pPr>
        <w:pStyle w:val="Default"/>
        <w:suppressAutoHyphens/>
        <w:contextualSpacing/>
        <w:jc w:val="both"/>
        <w:rPr>
          <w:rFonts w:ascii="Arial" w:hAnsi="Arial" w:cs="Arial"/>
          <w:bCs/>
          <w:color w:val="auto"/>
          <w:sz w:val="23"/>
          <w:szCs w:val="23"/>
        </w:rPr>
      </w:pPr>
    </w:p>
    <w:p w14:paraId="4C54598F" w14:textId="77777777" w:rsidR="00B4405F" w:rsidRPr="00E55858" w:rsidRDefault="00B4405F" w:rsidP="00B4405F">
      <w:pPr>
        <w:pStyle w:val="Default"/>
        <w:suppressAutoHyphens/>
        <w:contextualSpacing/>
        <w:jc w:val="both"/>
        <w:rPr>
          <w:rFonts w:ascii="Arial" w:hAnsi="Arial" w:cs="Arial"/>
          <w:bCs/>
          <w:sz w:val="23"/>
          <w:szCs w:val="23"/>
        </w:rPr>
      </w:pPr>
      <w:r w:rsidRPr="00E55858">
        <w:rPr>
          <w:rFonts w:ascii="Arial" w:hAnsi="Arial" w:cs="Arial"/>
          <w:bCs/>
          <w:sz w:val="23"/>
          <w:szCs w:val="23"/>
        </w:rPr>
        <w:t xml:space="preserve">II.1.1. Dopuszczalna ilość substancji zanieczyszczających wprowadzanych do powietrza </w:t>
      </w:r>
      <w:r w:rsidRPr="00E55858">
        <w:rPr>
          <w:rFonts w:ascii="Arial" w:hAnsi="Arial" w:cs="Arial"/>
          <w:bCs/>
          <w:sz w:val="23"/>
          <w:szCs w:val="23"/>
        </w:rPr>
        <w:br/>
        <w:t xml:space="preserve">z instalacji do termicznego przetwarzania odpadów komunalnych i innych niż niebezpieczne </w:t>
      </w:r>
      <w:r w:rsidRPr="00E55858">
        <w:rPr>
          <w:rFonts w:ascii="Arial" w:hAnsi="Arial" w:cs="Arial"/>
          <w:bCs/>
          <w:sz w:val="23"/>
          <w:szCs w:val="23"/>
        </w:rPr>
        <w:br/>
        <w:t>odprowadzanych emitorami: L.I.- emitor E-P1 (ITPOE I) oraz L.II.- emitor E-P1 (ITPOE II):</w:t>
      </w:r>
    </w:p>
    <w:p w14:paraId="558D997D" w14:textId="77777777" w:rsidR="00E13EF3" w:rsidRPr="00E55858" w:rsidRDefault="00E13EF3" w:rsidP="00E13EF3">
      <w:pPr>
        <w:pStyle w:val="Default"/>
        <w:suppressAutoHyphens/>
        <w:contextualSpacing/>
        <w:jc w:val="both"/>
        <w:rPr>
          <w:rFonts w:ascii="Arial" w:hAnsi="Arial" w:cs="Arial"/>
          <w:bCs/>
          <w:sz w:val="23"/>
          <w:szCs w:val="23"/>
        </w:rPr>
      </w:pPr>
    </w:p>
    <w:p w14:paraId="5A5DA447" w14:textId="2F5C8063" w:rsidR="0041646A" w:rsidRPr="00E55858" w:rsidRDefault="00E9082D" w:rsidP="00E13EF3">
      <w:pPr>
        <w:pStyle w:val="Default"/>
        <w:suppressAutoHyphens/>
        <w:contextualSpacing/>
        <w:jc w:val="both"/>
        <w:rPr>
          <w:rFonts w:ascii="Arial" w:hAnsi="Arial" w:cs="Arial"/>
          <w:bCs/>
          <w:color w:val="auto"/>
          <w:sz w:val="22"/>
          <w:szCs w:val="22"/>
        </w:rPr>
      </w:pPr>
      <w:bookmarkStart w:id="15" w:name="_Hlk180745576"/>
      <w:r w:rsidRPr="00E55858">
        <w:rPr>
          <w:rFonts w:ascii="Arial" w:hAnsi="Arial" w:cs="Arial"/>
          <w:bCs/>
          <w:sz w:val="22"/>
          <w:szCs w:val="22"/>
        </w:rPr>
        <w:br/>
      </w:r>
      <w:r w:rsidRPr="00E55858">
        <w:rPr>
          <w:rFonts w:ascii="Arial" w:hAnsi="Arial" w:cs="Arial"/>
          <w:bCs/>
          <w:sz w:val="22"/>
          <w:szCs w:val="22"/>
        </w:rPr>
        <w:br/>
      </w:r>
      <w:r w:rsidRPr="00E55858">
        <w:rPr>
          <w:rFonts w:ascii="Arial" w:hAnsi="Arial" w:cs="Arial"/>
          <w:bCs/>
          <w:sz w:val="22"/>
          <w:szCs w:val="22"/>
        </w:rPr>
        <w:br/>
      </w:r>
      <w:r w:rsidR="0041646A" w:rsidRPr="00E55858">
        <w:rPr>
          <w:rFonts w:ascii="Arial" w:hAnsi="Arial" w:cs="Arial"/>
          <w:bCs/>
          <w:sz w:val="22"/>
          <w:szCs w:val="22"/>
        </w:rPr>
        <w:lastRenderedPageBreak/>
        <w:t>Tabela Nr 4.1. Dopuszczalna emisja do powietrza z instalacji do termicznego przetwarzania odpadów odprowadzanych emitorem L.I.</w:t>
      </w:r>
      <w:r w:rsidR="00191846" w:rsidRPr="00E55858">
        <w:rPr>
          <w:rFonts w:ascii="Arial" w:hAnsi="Arial" w:cs="Arial"/>
          <w:bCs/>
          <w:sz w:val="22"/>
          <w:szCs w:val="22"/>
        </w:rPr>
        <w:t xml:space="preserve"> - </w:t>
      </w:r>
      <w:r w:rsidR="0041646A" w:rsidRPr="00E55858">
        <w:rPr>
          <w:rFonts w:ascii="Arial" w:hAnsi="Arial" w:cs="Arial"/>
          <w:bCs/>
          <w:sz w:val="22"/>
          <w:szCs w:val="22"/>
        </w:rPr>
        <w:t>E-P1:</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ela Nr 4.1. Dopuszczalna emisja do powietrza z instalacji do termicznego przetwarzania odpadów odprowadzanych emitorem L.I. - E-P1:"/>
        <w:tblDescription w:val="W tabeli ustalono dopuszczalną emisję do powietrza z instalacji do termicznego przetwarzania odpadów odprowadzanych z linii ITPOE I emitorem L.I. - E-P1."/>
      </w:tblPr>
      <w:tblGrid>
        <w:gridCol w:w="704"/>
        <w:gridCol w:w="4110"/>
        <w:gridCol w:w="1134"/>
        <w:gridCol w:w="1418"/>
        <w:gridCol w:w="1641"/>
      </w:tblGrid>
      <w:tr w:rsidR="0041646A" w:rsidRPr="00E55858" w14:paraId="14BD7B93" w14:textId="77777777" w:rsidTr="00191846">
        <w:trPr>
          <w:tblHeader/>
        </w:trPr>
        <w:tc>
          <w:tcPr>
            <w:tcW w:w="704" w:type="dxa"/>
            <w:vMerge w:val="restart"/>
            <w:tcBorders>
              <w:top w:val="single" w:sz="4" w:space="0" w:color="auto"/>
              <w:left w:val="single" w:sz="4" w:space="0" w:color="auto"/>
              <w:right w:val="single" w:sz="4" w:space="0" w:color="auto"/>
            </w:tcBorders>
            <w:shd w:val="clear" w:color="auto" w:fill="auto"/>
            <w:vAlign w:val="center"/>
          </w:tcPr>
          <w:bookmarkEnd w:id="15"/>
          <w:p w14:paraId="55742C01" w14:textId="77777777" w:rsidR="0041646A" w:rsidRPr="00E55858" w:rsidRDefault="0041646A" w:rsidP="0041646A">
            <w:pPr>
              <w:tabs>
                <w:tab w:val="left" w:pos="164"/>
              </w:tabs>
              <w:spacing w:before="0" w:after="0"/>
              <w:ind w:left="-724"/>
              <w:jc w:val="center"/>
              <w:rPr>
                <w:rFonts w:ascii="Arial" w:hAnsi="Arial" w:cs="Arial"/>
                <w:bCs/>
                <w:sz w:val="18"/>
                <w:szCs w:val="18"/>
              </w:rPr>
            </w:pPr>
            <w:r w:rsidRPr="00E55858">
              <w:rPr>
                <w:rFonts w:ascii="Arial" w:hAnsi="Arial" w:cs="Arial"/>
                <w:bCs/>
                <w:sz w:val="18"/>
                <w:szCs w:val="18"/>
              </w:rPr>
              <w:t>Lp.</w:t>
            </w:r>
          </w:p>
        </w:tc>
        <w:tc>
          <w:tcPr>
            <w:tcW w:w="4110" w:type="dxa"/>
            <w:vMerge w:val="restart"/>
            <w:tcBorders>
              <w:top w:val="single" w:sz="4" w:space="0" w:color="auto"/>
              <w:left w:val="single" w:sz="4" w:space="0" w:color="auto"/>
              <w:right w:val="single" w:sz="4" w:space="0" w:color="auto"/>
            </w:tcBorders>
            <w:shd w:val="clear" w:color="auto" w:fill="auto"/>
            <w:vAlign w:val="center"/>
          </w:tcPr>
          <w:p w14:paraId="11AA9896" w14:textId="01B736B9" w:rsidR="0041646A" w:rsidRPr="00E55858" w:rsidRDefault="0041646A" w:rsidP="0041646A">
            <w:pPr>
              <w:spacing w:before="0" w:after="0"/>
              <w:ind w:firstLine="0"/>
              <w:rPr>
                <w:rFonts w:ascii="Arial" w:hAnsi="Arial" w:cs="Arial"/>
                <w:bCs/>
                <w:sz w:val="18"/>
                <w:szCs w:val="18"/>
              </w:rPr>
            </w:pPr>
            <w:r w:rsidRPr="00E55858">
              <w:rPr>
                <w:rFonts w:ascii="Arial" w:hAnsi="Arial" w:cs="Arial"/>
                <w:bCs/>
                <w:sz w:val="18"/>
                <w:szCs w:val="18"/>
              </w:rPr>
              <w:t>Nazwa substancji zanieczyszczającej</w:t>
            </w:r>
          </w:p>
          <w:p w14:paraId="58AC6B23" w14:textId="6CBAFCE5" w:rsidR="0041646A" w:rsidRPr="00E55858" w:rsidRDefault="0041646A" w:rsidP="004A333E">
            <w:pPr>
              <w:spacing w:before="0" w:after="0"/>
              <w:ind w:firstLine="0"/>
              <w:rPr>
                <w:rFonts w:ascii="Arial" w:hAnsi="Arial" w:cs="Arial"/>
                <w:bCs/>
                <w:sz w:val="18"/>
                <w:szCs w:val="18"/>
              </w:rPr>
            </w:pPr>
            <w:r w:rsidRPr="00E55858">
              <w:rPr>
                <w:rFonts w:ascii="Arial" w:hAnsi="Arial" w:cs="Arial"/>
                <w:bCs/>
                <w:sz w:val="18"/>
                <w:szCs w:val="18"/>
              </w:rPr>
              <w:t>wprowadzanej do powietrza emitorem</w:t>
            </w:r>
          </w:p>
          <w:p w14:paraId="699703D7" w14:textId="7B842E88" w:rsidR="0041646A" w:rsidRPr="00E55858" w:rsidRDefault="0041646A" w:rsidP="0041646A">
            <w:pPr>
              <w:spacing w:before="0" w:after="0"/>
              <w:rPr>
                <w:rFonts w:ascii="Arial" w:hAnsi="Arial" w:cs="Arial"/>
                <w:bCs/>
                <w:sz w:val="18"/>
                <w:szCs w:val="18"/>
              </w:rPr>
            </w:pPr>
            <w:r w:rsidRPr="00E55858">
              <w:rPr>
                <w:rFonts w:ascii="Arial" w:hAnsi="Arial" w:cs="Arial"/>
                <w:bCs/>
                <w:sz w:val="18"/>
                <w:szCs w:val="18"/>
              </w:rPr>
              <w:t>[L.I.</w:t>
            </w:r>
            <w:r w:rsidR="00191846" w:rsidRPr="00E55858">
              <w:rPr>
                <w:rFonts w:ascii="Arial" w:hAnsi="Arial" w:cs="Arial"/>
                <w:bCs/>
                <w:sz w:val="18"/>
                <w:szCs w:val="18"/>
              </w:rPr>
              <w:t xml:space="preserve">- </w:t>
            </w:r>
            <w:r w:rsidRPr="00E55858">
              <w:rPr>
                <w:rFonts w:ascii="Arial" w:hAnsi="Arial" w:cs="Arial"/>
                <w:bCs/>
                <w:sz w:val="18"/>
                <w:szCs w:val="18"/>
              </w:rPr>
              <w:t>E–P1]</w:t>
            </w:r>
          </w:p>
          <w:p w14:paraId="617B3F0C" w14:textId="77777777" w:rsidR="0041646A" w:rsidRPr="00E55858" w:rsidRDefault="0041646A" w:rsidP="0041646A">
            <w:pPr>
              <w:spacing w:before="0" w:after="0"/>
              <w:ind w:firstLine="0"/>
              <w:rPr>
                <w:rFonts w:ascii="Arial" w:hAnsi="Arial" w:cs="Arial"/>
                <w:bCs/>
                <w:sz w:val="18"/>
                <w:szCs w:val="18"/>
              </w:rPr>
            </w:pPr>
            <w:r w:rsidRPr="00E55858">
              <w:rPr>
                <w:rFonts w:ascii="Arial" w:hAnsi="Arial" w:cs="Arial"/>
                <w:bCs/>
                <w:sz w:val="18"/>
                <w:szCs w:val="18"/>
              </w:rPr>
              <w:t>Współrzędne geograficzne emitora:</w:t>
            </w:r>
          </w:p>
          <w:p w14:paraId="502E976F" w14:textId="77777777" w:rsidR="0041646A" w:rsidRPr="00E55858" w:rsidRDefault="0041646A" w:rsidP="004A333E">
            <w:pPr>
              <w:spacing w:before="0" w:after="0"/>
              <w:rPr>
                <w:rFonts w:ascii="Arial" w:hAnsi="Arial" w:cs="Arial"/>
                <w:bCs/>
                <w:sz w:val="18"/>
                <w:szCs w:val="18"/>
              </w:rPr>
            </w:pPr>
            <w:r w:rsidRPr="00E55858">
              <w:rPr>
                <w:rFonts w:ascii="Arial" w:hAnsi="Arial" w:cs="Arial"/>
                <w:bCs/>
                <w:sz w:val="18"/>
                <w:szCs w:val="18"/>
              </w:rPr>
              <w:t>N 50°03'42,2118"</w:t>
            </w:r>
          </w:p>
          <w:p w14:paraId="267462A1" w14:textId="77777777" w:rsidR="0041646A" w:rsidRPr="00E55858" w:rsidRDefault="0041646A" w:rsidP="004A333E">
            <w:pPr>
              <w:spacing w:before="0" w:after="0"/>
              <w:rPr>
                <w:rFonts w:ascii="Arial" w:hAnsi="Arial" w:cs="Arial"/>
                <w:bCs/>
                <w:sz w:val="18"/>
                <w:szCs w:val="18"/>
              </w:rPr>
            </w:pPr>
            <w:r w:rsidRPr="00E55858">
              <w:rPr>
                <w:rFonts w:ascii="Arial" w:hAnsi="Arial" w:cs="Arial"/>
                <w:bCs/>
                <w:sz w:val="18"/>
                <w:szCs w:val="18"/>
              </w:rPr>
              <w:t>E 22°01'42,3879"</w:t>
            </w:r>
          </w:p>
        </w:tc>
        <w:tc>
          <w:tcPr>
            <w:tcW w:w="41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F88424" w14:textId="77777777" w:rsidR="0041646A" w:rsidRPr="00E55858" w:rsidRDefault="0041646A" w:rsidP="0041646A">
            <w:pPr>
              <w:spacing w:before="0" w:after="0"/>
              <w:rPr>
                <w:rFonts w:ascii="Arial" w:hAnsi="Arial" w:cs="Arial"/>
                <w:bCs/>
                <w:sz w:val="18"/>
                <w:szCs w:val="18"/>
              </w:rPr>
            </w:pPr>
            <w:r w:rsidRPr="00E55858">
              <w:rPr>
                <w:rFonts w:ascii="Arial" w:hAnsi="Arial" w:cs="Arial"/>
                <w:bCs/>
                <w:sz w:val="18"/>
                <w:szCs w:val="18"/>
              </w:rPr>
              <w:t>Emisja maksymalna w mg/m</w:t>
            </w:r>
            <w:r w:rsidRPr="00E55858">
              <w:rPr>
                <w:rFonts w:ascii="Arial" w:hAnsi="Arial" w:cs="Arial"/>
                <w:bCs/>
                <w:sz w:val="18"/>
                <w:szCs w:val="18"/>
                <w:vertAlign w:val="superscript"/>
              </w:rPr>
              <w:t xml:space="preserve">3 </w:t>
            </w:r>
            <w:r w:rsidRPr="00E55858">
              <w:rPr>
                <w:rFonts w:ascii="Arial" w:hAnsi="Arial" w:cs="Arial"/>
                <w:bCs/>
                <w:sz w:val="18"/>
                <w:szCs w:val="18"/>
              </w:rPr>
              <w:t>*/</w:t>
            </w:r>
          </w:p>
          <w:p w14:paraId="2DF24820" w14:textId="77777777" w:rsidR="0041646A" w:rsidRPr="00E55858" w:rsidRDefault="0041646A" w:rsidP="0041646A">
            <w:pPr>
              <w:spacing w:before="0" w:after="0"/>
              <w:rPr>
                <w:rFonts w:ascii="Arial" w:hAnsi="Arial" w:cs="Arial"/>
                <w:bCs/>
                <w:sz w:val="18"/>
                <w:szCs w:val="18"/>
              </w:rPr>
            </w:pPr>
            <w:r w:rsidRPr="00E55858">
              <w:rPr>
                <w:rFonts w:ascii="Arial" w:hAnsi="Arial" w:cs="Arial"/>
                <w:bCs/>
                <w:sz w:val="18"/>
                <w:szCs w:val="18"/>
              </w:rPr>
              <w:t>(dla PCDD/F w </w:t>
            </w:r>
            <w:proofErr w:type="spellStart"/>
            <w:r w:rsidRPr="00E55858">
              <w:rPr>
                <w:rFonts w:ascii="Arial" w:hAnsi="Arial" w:cs="Arial"/>
                <w:bCs/>
                <w:sz w:val="18"/>
                <w:szCs w:val="18"/>
              </w:rPr>
              <w:t>ng</w:t>
            </w:r>
            <w:proofErr w:type="spellEnd"/>
            <w:r w:rsidRPr="00E55858">
              <w:rPr>
                <w:rFonts w:ascii="Arial" w:hAnsi="Arial" w:cs="Arial"/>
                <w:bCs/>
                <w:sz w:val="18"/>
                <w:szCs w:val="18"/>
              </w:rPr>
              <w:t xml:space="preserve"> I-TEQ/Nm</w:t>
            </w:r>
            <w:r w:rsidRPr="00E55858">
              <w:rPr>
                <w:rFonts w:ascii="Arial" w:hAnsi="Arial" w:cs="Arial"/>
                <w:bCs/>
                <w:sz w:val="18"/>
                <w:szCs w:val="18"/>
                <w:vertAlign w:val="superscript"/>
              </w:rPr>
              <w:t>3</w:t>
            </w:r>
            <w:r w:rsidRPr="00E55858">
              <w:rPr>
                <w:rFonts w:ascii="Arial" w:hAnsi="Arial" w:cs="Arial"/>
                <w:bCs/>
                <w:sz w:val="18"/>
                <w:szCs w:val="18"/>
              </w:rPr>
              <w:t>,</w:t>
            </w:r>
          </w:p>
          <w:p w14:paraId="34C21572" w14:textId="4EBE9E1A" w:rsidR="0041646A" w:rsidRPr="00E55858" w:rsidRDefault="0041646A" w:rsidP="0041646A">
            <w:pPr>
              <w:spacing w:before="0" w:after="0"/>
              <w:ind w:firstLine="0"/>
              <w:rPr>
                <w:rFonts w:ascii="Arial" w:hAnsi="Arial" w:cs="Arial"/>
                <w:bCs/>
                <w:sz w:val="18"/>
                <w:szCs w:val="18"/>
              </w:rPr>
            </w:pPr>
            <w:r w:rsidRPr="00E55858">
              <w:rPr>
                <w:rFonts w:ascii="Arial" w:hAnsi="Arial" w:cs="Arial"/>
                <w:bCs/>
                <w:sz w:val="18"/>
                <w:szCs w:val="18"/>
              </w:rPr>
              <w:t xml:space="preserve">dla PCDD/F + </w:t>
            </w:r>
            <w:proofErr w:type="spellStart"/>
            <w:r w:rsidRPr="00E55858">
              <w:rPr>
                <w:rFonts w:ascii="Arial" w:hAnsi="Arial" w:cs="Arial"/>
                <w:bCs/>
                <w:sz w:val="18"/>
                <w:szCs w:val="18"/>
              </w:rPr>
              <w:t>Dioksynopodobnych</w:t>
            </w:r>
            <w:proofErr w:type="spellEnd"/>
            <w:r w:rsidRPr="00E55858">
              <w:rPr>
                <w:rFonts w:ascii="Arial" w:hAnsi="Arial" w:cs="Arial"/>
                <w:bCs/>
                <w:sz w:val="18"/>
                <w:szCs w:val="18"/>
              </w:rPr>
              <w:t xml:space="preserve"> PCB w </w:t>
            </w:r>
            <w:proofErr w:type="spellStart"/>
            <w:r w:rsidRPr="00E55858">
              <w:rPr>
                <w:rFonts w:ascii="Arial" w:hAnsi="Arial" w:cs="Arial"/>
                <w:bCs/>
                <w:sz w:val="18"/>
                <w:szCs w:val="18"/>
              </w:rPr>
              <w:t>ng</w:t>
            </w:r>
            <w:proofErr w:type="spellEnd"/>
            <w:r w:rsidRPr="00E55858">
              <w:rPr>
                <w:rFonts w:ascii="Arial" w:hAnsi="Arial" w:cs="Arial"/>
                <w:bCs/>
                <w:sz w:val="18"/>
                <w:szCs w:val="18"/>
              </w:rPr>
              <w:t xml:space="preserve"> WHO-TEQ/Nm</w:t>
            </w:r>
            <w:r w:rsidRPr="00E55858">
              <w:rPr>
                <w:rFonts w:ascii="Arial" w:hAnsi="Arial" w:cs="Arial"/>
                <w:bCs/>
                <w:sz w:val="18"/>
                <w:szCs w:val="18"/>
                <w:vertAlign w:val="superscript"/>
              </w:rPr>
              <w:t>3</w:t>
            </w:r>
            <w:r w:rsidRPr="00E55858">
              <w:rPr>
                <w:rFonts w:ascii="Arial" w:hAnsi="Arial" w:cs="Arial"/>
                <w:bCs/>
                <w:sz w:val="18"/>
                <w:szCs w:val="18"/>
              </w:rPr>
              <w:t>),</w:t>
            </w:r>
            <w:r w:rsidR="00191846" w:rsidRPr="00E55858">
              <w:rPr>
                <w:rFonts w:ascii="Arial" w:hAnsi="Arial" w:cs="Arial"/>
                <w:bCs/>
                <w:sz w:val="18"/>
                <w:szCs w:val="18"/>
              </w:rPr>
              <w:t xml:space="preserve"> </w:t>
            </w:r>
            <w:r w:rsidRPr="00E55858">
              <w:rPr>
                <w:rFonts w:ascii="Arial" w:hAnsi="Arial" w:cs="Arial"/>
                <w:bCs/>
                <w:sz w:val="18"/>
                <w:szCs w:val="18"/>
              </w:rPr>
              <w:t>przy zawartości 11 % tlenu w gazach odlotowych.</w:t>
            </w:r>
          </w:p>
        </w:tc>
      </w:tr>
      <w:tr w:rsidR="0041646A" w:rsidRPr="00E55858" w14:paraId="42F0C41D" w14:textId="77777777" w:rsidTr="00191846">
        <w:trPr>
          <w:trHeight w:val="278"/>
          <w:tblHeader/>
        </w:trPr>
        <w:tc>
          <w:tcPr>
            <w:tcW w:w="704" w:type="dxa"/>
            <w:vMerge/>
            <w:tcBorders>
              <w:left w:val="single" w:sz="4" w:space="0" w:color="auto"/>
              <w:right w:val="single" w:sz="4" w:space="0" w:color="auto"/>
            </w:tcBorders>
            <w:shd w:val="pct10" w:color="auto" w:fill="auto"/>
            <w:vAlign w:val="center"/>
            <w:hideMark/>
          </w:tcPr>
          <w:p w14:paraId="443A82FB" w14:textId="77777777" w:rsidR="0041646A" w:rsidRPr="00E55858" w:rsidRDefault="0041646A">
            <w:pPr>
              <w:keepNext w:val="0"/>
              <w:numPr>
                <w:ilvl w:val="0"/>
                <w:numId w:val="35"/>
              </w:numPr>
              <w:tabs>
                <w:tab w:val="left" w:pos="164"/>
              </w:tabs>
              <w:spacing w:before="0" w:after="0"/>
              <w:ind w:left="-724" w:firstLine="709"/>
              <w:jc w:val="center"/>
              <w:rPr>
                <w:rFonts w:ascii="Arial" w:hAnsi="Arial" w:cs="Arial"/>
                <w:bCs/>
                <w:sz w:val="18"/>
                <w:szCs w:val="18"/>
              </w:rPr>
            </w:pPr>
          </w:p>
        </w:tc>
        <w:tc>
          <w:tcPr>
            <w:tcW w:w="4110" w:type="dxa"/>
            <w:vMerge/>
            <w:tcBorders>
              <w:left w:val="single" w:sz="4" w:space="0" w:color="auto"/>
              <w:right w:val="single" w:sz="4" w:space="0" w:color="auto"/>
            </w:tcBorders>
            <w:shd w:val="pct10" w:color="auto" w:fill="auto"/>
            <w:vAlign w:val="center"/>
            <w:hideMark/>
          </w:tcPr>
          <w:p w14:paraId="13BFA317" w14:textId="77777777" w:rsidR="0041646A" w:rsidRPr="00E55858" w:rsidRDefault="0041646A" w:rsidP="00E26471">
            <w:pPr>
              <w:spacing w:before="0" w:after="0"/>
              <w:jc w:val="center"/>
              <w:rPr>
                <w:rFonts w:ascii="Arial" w:hAnsi="Arial" w:cs="Arial"/>
                <w:bCs/>
                <w:sz w:val="18"/>
                <w:szCs w:val="18"/>
              </w:rPr>
            </w:pP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39E05CE8" w14:textId="77777777" w:rsidR="0041646A" w:rsidRPr="00E55858" w:rsidRDefault="0041646A" w:rsidP="0041646A">
            <w:pPr>
              <w:spacing w:before="0" w:after="0"/>
              <w:ind w:firstLine="0"/>
              <w:rPr>
                <w:rFonts w:ascii="Arial" w:hAnsi="Arial" w:cs="Arial"/>
                <w:bCs/>
                <w:sz w:val="18"/>
                <w:szCs w:val="18"/>
              </w:rPr>
            </w:pPr>
            <w:r w:rsidRPr="00E55858">
              <w:rPr>
                <w:rFonts w:ascii="Arial" w:hAnsi="Arial" w:cs="Arial"/>
                <w:bCs/>
                <w:sz w:val="18"/>
                <w:szCs w:val="18"/>
              </w:rPr>
              <w:t>Średnie</w:t>
            </w:r>
          </w:p>
          <w:p w14:paraId="6F5908EB" w14:textId="77777777" w:rsidR="0041646A" w:rsidRPr="00E55858" w:rsidRDefault="0041646A" w:rsidP="0041646A">
            <w:pPr>
              <w:spacing w:before="0" w:after="0"/>
              <w:ind w:firstLine="0"/>
              <w:rPr>
                <w:rFonts w:ascii="Arial" w:hAnsi="Arial" w:cs="Arial"/>
                <w:bCs/>
                <w:sz w:val="18"/>
                <w:szCs w:val="18"/>
              </w:rPr>
            </w:pPr>
            <w:r w:rsidRPr="00E55858">
              <w:rPr>
                <w:rFonts w:ascii="Arial" w:hAnsi="Arial" w:cs="Arial"/>
                <w:bCs/>
                <w:sz w:val="18"/>
                <w:szCs w:val="18"/>
              </w:rPr>
              <w:t>dobowe</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B81B01" w14:textId="77777777" w:rsidR="0041646A" w:rsidRPr="00E55858" w:rsidRDefault="0041646A" w:rsidP="0041646A">
            <w:pPr>
              <w:spacing w:before="0" w:after="0"/>
              <w:rPr>
                <w:rFonts w:ascii="Arial" w:hAnsi="Arial" w:cs="Arial"/>
                <w:bCs/>
                <w:sz w:val="18"/>
                <w:szCs w:val="18"/>
              </w:rPr>
            </w:pPr>
            <w:r w:rsidRPr="00E55858">
              <w:rPr>
                <w:rFonts w:ascii="Arial" w:hAnsi="Arial" w:cs="Arial"/>
                <w:bCs/>
                <w:sz w:val="18"/>
                <w:szCs w:val="18"/>
              </w:rPr>
              <w:t>Średnie trzydziestominutowe</w:t>
            </w:r>
          </w:p>
        </w:tc>
      </w:tr>
      <w:tr w:rsidR="0041646A" w:rsidRPr="00E55858" w14:paraId="4BB66D77" w14:textId="77777777" w:rsidTr="00191846">
        <w:trPr>
          <w:trHeight w:val="277"/>
          <w:tblHeader/>
        </w:trPr>
        <w:tc>
          <w:tcPr>
            <w:tcW w:w="704" w:type="dxa"/>
            <w:vMerge/>
            <w:tcBorders>
              <w:left w:val="single" w:sz="4" w:space="0" w:color="auto"/>
              <w:bottom w:val="single" w:sz="4" w:space="0" w:color="auto"/>
              <w:right w:val="single" w:sz="4" w:space="0" w:color="auto"/>
            </w:tcBorders>
            <w:shd w:val="pct10" w:color="auto" w:fill="auto"/>
            <w:vAlign w:val="center"/>
            <w:hideMark/>
          </w:tcPr>
          <w:p w14:paraId="29A062B4" w14:textId="77777777" w:rsidR="0041646A" w:rsidRPr="00E55858" w:rsidRDefault="0041646A">
            <w:pPr>
              <w:keepNext w:val="0"/>
              <w:numPr>
                <w:ilvl w:val="0"/>
                <w:numId w:val="35"/>
              </w:numPr>
              <w:tabs>
                <w:tab w:val="left" w:pos="164"/>
              </w:tabs>
              <w:spacing w:before="0" w:after="0"/>
              <w:ind w:left="-724" w:firstLine="709"/>
              <w:jc w:val="center"/>
              <w:rPr>
                <w:rFonts w:ascii="Arial" w:hAnsi="Arial" w:cs="Arial"/>
                <w:bCs/>
                <w:sz w:val="18"/>
                <w:szCs w:val="18"/>
              </w:rPr>
            </w:pPr>
          </w:p>
        </w:tc>
        <w:tc>
          <w:tcPr>
            <w:tcW w:w="4110" w:type="dxa"/>
            <w:vMerge/>
            <w:tcBorders>
              <w:left w:val="single" w:sz="4" w:space="0" w:color="auto"/>
              <w:bottom w:val="single" w:sz="4" w:space="0" w:color="auto"/>
              <w:right w:val="single" w:sz="4" w:space="0" w:color="auto"/>
            </w:tcBorders>
            <w:shd w:val="pct10" w:color="auto" w:fill="auto"/>
            <w:vAlign w:val="center"/>
            <w:hideMark/>
          </w:tcPr>
          <w:p w14:paraId="08F768E3" w14:textId="77777777" w:rsidR="0041646A" w:rsidRPr="00E55858" w:rsidRDefault="0041646A" w:rsidP="00E26471">
            <w:pPr>
              <w:spacing w:before="0" w:after="0"/>
              <w:jc w:val="center"/>
              <w:rPr>
                <w:rFonts w:ascii="Arial" w:hAnsi="Arial" w:cs="Arial"/>
                <w:bCs/>
                <w:sz w:val="18"/>
                <w:szCs w:val="18"/>
              </w:rPr>
            </w:pPr>
          </w:p>
        </w:tc>
        <w:tc>
          <w:tcPr>
            <w:tcW w:w="1134" w:type="dxa"/>
            <w:vMerge/>
            <w:tcBorders>
              <w:left w:val="single" w:sz="4" w:space="0" w:color="auto"/>
              <w:bottom w:val="single" w:sz="4" w:space="0" w:color="auto"/>
              <w:right w:val="single" w:sz="4" w:space="0" w:color="auto"/>
            </w:tcBorders>
            <w:shd w:val="pct10" w:color="auto" w:fill="auto"/>
            <w:vAlign w:val="center"/>
            <w:hideMark/>
          </w:tcPr>
          <w:p w14:paraId="167F899C" w14:textId="77777777" w:rsidR="0041646A" w:rsidRPr="00E55858" w:rsidRDefault="0041646A" w:rsidP="00E26471">
            <w:pPr>
              <w:spacing w:before="0" w:after="0"/>
              <w:jc w:val="center"/>
              <w:rPr>
                <w:rFonts w:ascii="Arial" w:hAnsi="Arial" w:cs="Arial"/>
                <w:bCs/>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EE18A" w14:textId="77777777" w:rsidR="0041646A" w:rsidRPr="00E55858" w:rsidRDefault="0041646A" w:rsidP="00E26471">
            <w:pPr>
              <w:spacing w:before="0" w:after="0"/>
              <w:jc w:val="center"/>
              <w:rPr>
                <w:rFonts w:ascii="Arial" w:hAnsi="Arial" w:cs="Arial"/>
                <w:bCs/>
                <w:sz w:val="18"/>
                <w:szCs w:val="18"/>
              </w:rPr>
            </w:pPr>
            <w:r w:rsidRPr="00E55858">
              <w:rPr>
                <w:rFonts w:ascii="Arial" w:hAnsi="Arial" w:cs="Arial"/>
                <w:bCs/>
                <w:sz w:val="18"/>
                <w:szCs w:val="18"/>
              </w:rPr>
              <w:t>A</w:t>
            </w:r>
          </w:p>
        </w:tc>
        <w:tc>
          <w:tcPr>
            <w:tcW w:w="1641" w:type="dxa"/>
            <w:tcBorders>
              <w:left w:val="single" w:sz="4" w:space="0" w:color="auto"/>
              <w:bottom w:val="single" w:sz="4" w:space="0" w:color="auto"/>
              <w:right w:val="single" w:sz="4" w:space="0" w:color="auto"/>
            </w:tcBorders>
            <w:shd w:val="clear" w:color="auto" w:fill="auto"/>
            <w:vAlign w:val="center"/>
          </w:tcPr>
          <w:p w14:paraId="5CAF49FE" w14:textId="77777777" w:rsidR="0041646A" w:rsidRPr="00E55858" w:rsidRDefault="0041646A" w:rsidP="00E26471">
            <w:pPr>
              <w:spacing w:before="0" w:after="0"/>
              <w:jc w:val="center"/>
              <w:rPr>
                <w:rFonts w:ascii="Arial" w:hAnsi="Arial" w:cs="Arial"/>
                <w:bCs/>
                <w:sz w:val="18"/>
                <w:szCs w:val="18"/>
              </w:rPr>
            </w:pPr>
            <w:r w:rsidRPr="00E55858">
              <w:rPr>
                <w:rFonts w:ascii="Arial" w:hAnsi="Arial" w:cs="Arial"/>
                <w:bCs/>
                <w:sz w:val="18"/>
                <w:szCs w:val="18"/>
              </w:rPr>
              <w:t>B</w:t>
            </w:r>
          </w:p>
        </w:tc>
      </w:tr>
      <w:tr w:rsidR="0041646A" w:rsidRPr="00E55858" w14:paraId="69C3A267" w14:textId="77777777" w:rsidTr="00191846">
        <w:trPr>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3092400E" w14:textId="77777777" w:rsidR="0041646A" w:rsidRPr="00E55858" w:rsidRDefault="0041646A" w:rsidP="0041646A">
            <w:pPr>
              <w:tabs>
                <w:tab w:val="left" w:pos="164"/>
              </w:tabs>
              <w:spacing w:before="0" w:after="0"/>
              <w:ind w:left="-724"/>
              <w:jc w:val="right"/>
              <w:rPr>
                <w:rFonts w:ascii="Arial" w:hAnsi="Arial" w:cs="Arial"/>
                <w:bCs/>
                <w:sz w:val="18"/>
                <w:szCs w:val="18"/>
              </w:rPr>
            </w:pPr>
            <w:r w:rsidRPr="00E55858">
              <w:rPr>
                <w:rFonts w:ascii="Arial" w:hAnsi="Arial" w:cs="Arial"/>
                <w:bCs/>
                <w:sz w:val="18"/>
                <w:szCs w:val="18"/>
              </w:rPr>
              <w:t>1.</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5B01A0C" w14:textId="77777777" w:rsidR="0041646A" w:rsidRPr="00E55858" w:rsidRDefault="0041646A" w:rsidP="0041646A">
            <w:pPr>
              <w:spacing w:before="0" w:after="0"/>
              <w:ind w:firstLine="0"/>
              <w:jc w:val="left"/>
              <w:rPr>
                <w:rFonts w:ascii="Arial" w:hAnsi="Arial" w:cs="Arial"/>
                <w:bCs/>
                <w:sz w:val="18"/>
                <w:szCs w:val="18"/>
              </w:rPr>
            </w:pPr>
            <w:r w:rsidRPr="00E55858">
              <w:rPr>
                <w:rFonts w:ascii="Arial" w:hAnsi="Arial" w:cs="Arial"/>
                <w:bCs/>
                <w:sz w:val="18"/>
                <w:szCs w:val="18"/>
              </w:rPr>
              <w:t>Pył ogółem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E42AB4" w14:textId="77777777" w:rsidR="0041646A" w:rsidRPr="00E55858" w:rsidRDefault="0041646A" w:rsidP="002E0851">
            <w:pPr>
              <w:spacing w:before="0" w:after="0"/>
              <w:ind w:firstLine="0"/>
              <w:jc w:val="center"/>
              <w:rPr>
                <w:rFonts w:ascii="Arial" w:hAnsi="Arial" w:cs="Arial"/>
                <w:bCs/>
                <w:sz w:val="18"/>
                <w:szCs w:val="18"/>
              </w:rPr>
            </w:pPr>
            <w:r w:rsidRPr="00E55858">
              <w:rPr>
                <w:rFonts w:ascii="Arial" w:hAnsi="Arial" w:cs="Arial"/>
                <w:bCs/>
                <w:sz w:val="18"/>
                <w:szCs w:val="18"/>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472E67"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30</w:t>
            </w:r>
          </w:p>
        </w:tc>
        <w:tc>
          <w:tcPr>
            <w:tcW w:w="1641" w:type="dxa"/>
            <w:tcBorders>
              <w:top w:val="single" w:sz="4" w:space="0" w:color="auto"/>
              <w:left w:val="single" w:sz="4" w:space="0" w:color="auto"/>
              <w:bottom w:val="single" w:sz="4" w:space="0" w:color="auto"/>
              <w:right w:val="single" w:sz="4" w:space="0" w:color="auto"/>
            </w:tcBorders>
            <w:vAlign w:val="center"/>
          </w:tcPr>
          <w:p w14:paraId="18CC1EBB"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10</w:t>
            </w:r>
          </w:p>
        </w:tc>
      </w:tr>
      <w:tr w:rsidR="0041646A" w:rsidRPr="00E55858" w14:paraId="2A3DEFAE" w14:textId="77777777" w:rsidTr="00191846">
        <w:trPr>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113A4BA6" w14:textId="77777777" w:rsidR="0041646A" w:rsidRPr="00E55858" w:rsidRDefault="0041646A" w:rsidP="0041646A">
            <w:pPr>
              <w:tabs>
                <w:tab w:val="left" w:pos="164"/>
              </w:tabs>
              <w:spacing w:before="0" w:after="0"/>
              <w:ind w:left="-724"/>
              <w:jc w:val="right"/>
              <w:rPr>
                <w:rFonts w:ascii="Arial" w:hAnsi="Arial" w:cs="Arial"/>
                <w:bCs/>
                <w:sz w:val="18"/>
                <w:szCs w:val="18"/>
              </w:rPr>
            </w:pPr>
            <w:r w:rsidRPr="00E55858">
              <w:rPr>
                <w:rFonts w:ascii="Arial" w:hAnsi="Arial" w:cs="Arial"/>
                <w:bCs/>
                <w:sz w:val="18"/>
                <w:szCs w:val="18"/>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474C6F2" w14:textId="77777777" w:rsidR="0041646A" w:rsidRPr="00E55858" w:rsidRDefault="0041646A" w:rsidP="0041646A">
            <w:pPr>
              <w:spacing w:before="0" w:after="0"/>
              <w:ind w:firstLine="0"/>
              <w:jc w:val="left"/>
              <w:rPr>
                <w:rFonts w:ascii="Arial" w:hAnsi="Arial" w:cs="Arial"/>
                <w:bCs/>
                <w:sz w:val="18"/>
                <w:szCs w:val="18"/>
              </w:rPr>
            </w:pPr>
            <w:r w:rsidRPr="00E55858">
              <w:rPr>
                <w:rFonts w:ascii="Arial" w:hAnsi="Arial" w:cs="Arial"/>
                <w:bCs/>
                <w:sz w:val="18"/>
                <w:szCs w:val="18"/>
              </w:rPr>
              <w:t>Całkowite LZO - całkowita zawartość lotnych związków organicznych, wyrażona jako C</w:t>
            </w:r>
          </w:p>
        </w:tc>
        <w:tc>
          <w:tcPr>
            <w:tcW w:w="1134" w:type="dxa"/>
            <w:tcBorders>
              <w:top w:val="single" w:sz="4" w:space="0" w:color="auto"/>
              <w:left w:val="single" w:sz="4" w:space="0" w:color="auto"/>
              <w:bottom w:val="single" w:sz="4" w:space="0" w:color="auto"/>
              <w:right w:val="single" w:sz="4" w:space="0" w:color="auto"/>
            </w:tcBorders>
            <w:vAlign w:val="center"/>
          </w:tcPr>
          <w:p w14:paraId="0F00E8C4" w14:textId="77777777" w:rsidR="0041646A" w:rsidRPr="00E55858" w:rsidRDefault="0041646A" w:rsidP="002E0851">
            <w:pPr>
              <w:spacing w:before="0" w:after="0"/>
              <w:ind w:firstLine="0"/>
              <w:jc w:val="center"/>
              <w:rPr>
                <w:rFonts w:ascii="Arial" w:hAnsi="Arial" w:cs="Arial"/>
                <w:bCs/>
                <w:sz w:val="18"/>
                <w:szCs w:val="18"/>
              </w:rPr>
            </w:pPr>
            <w:r w:rsidRPr="00E55858">
              <w:rPr>
                <w:rFonts w:ascii="Arial" w:hAnsi="Arial" w:cs="Arial"/>
                <w:bCs/>
                <w:sz w:val="18"/>
                <w:szCs w:val="18"/>
              </w:rPr>
              <w:t>10</w:t>
            </w:r>
          </w:p>
        </w:tc>
        <w:tc>
          <w:tcPr>
            <w:tcW w:w="1418" w:type="dxa"/>
            <w:tcBorders>
              <w:top w:val="single" w:sz="4" w:space="0" w:color="auto"/>
              <w:left w:val="single" w:sz="4" w:space="0" w:color="auto"/>
              <w:bottom w:val="single" w:sz="4" w:space="0" w:color="auto"/>
              <w:right w:val="single" w:sz="4" w:space="0" w:color="auto"/>
            </w:tcBorders>
            <w:vAlign w:val="center"/>
          </w:tcPr>
          <w:p w14:paraId="30EE592E"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20</w:t>
            </w:r>
          </w:p>
        </w:tc>
        <w:tc>
          <w:tcPr>
            <w:tcW w:w="1641" w:type="dxa"/>
            <w:tcBorders>
              <w:top w:val="single" w:sz="4" w:space="0" w:color="auto"/>
              <w:left w:val="single" w:sz="4" w:space="0" w:color="auto"/>
              <w:bottom w:val="single" w:sz="4" w:space="0" w:color="auto"/>
              <w:right w:val="single" w:sz="4" w:space="0" w:color="auto"/>
            </w:tcBorders>
            <w:vAlign w:val="center"/>
          </w:tcPr>
          <w:p w14:paraId="42E01978"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10</w:t>
            </w:r>
          </w:p>
        </w:tc>
      </w:tr>
      <w:tr w:rsidR="0041646A" w:rsidRPr="00E55858" w14:paraId="5E3D7BAD" w14:textId="77777777" w:rsidTr="00191846">
        <w:trPr>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2520ACF2" w14:textId="77777777" w:rsidR="0041646A" w:rsidRPr="00E55858" w:rsidRDefault="0041646A" w:rsidP="0041646A">
            <w:pPr>
              <w:tabs>
                <w:tab w:val="left" w:pos="164"/>
              </w:tabs>
              <w:spacing w:before="0" w:after="0"/>
              <w:ind w:left="-724"/>
              <w:jc w:val="right"/>
              <w:rPr>
                <w:rFonts w:ascii="Arial" w:hAnsi="Arial" w:cs="Arial"/>
                <w:bCs/>
                <w:sz w:val="18"/>
                <w:szCs w:val="18"/>
              </w:rPr>
            </w:pPr>
            <w:r w:rsidRPr="00E55858">
              <w:rPr>
                <w:rFonts w:ascii="Arial" w:hAnsi="Arial" w:cs="Arial"/>
                <w:bCs/>
                <w:sz w:val="18"/>
                <w:szCs w:val="18"/>
              </w:rPr>
              <w:t>3.</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197855F" w14:textId="77777777" w:rsidR="0041646A" w:rsidRPr="00E55858" w:rsidRDefault="0041646A" w:rsidP="0041646A">
            <w:pPr>
              <w:spacing w:before="0" w:after="0"/>
              <w:ind w:firstLine="0"/>
              <w:jc w:val="left"/>
              <w:rPr>
                <w:rFonts w:ascii="Arial" w:hAnsi="Arial" w:cs="Arial"/>
                <w:bCs/>
                <w:sz w:val="18"/>
                <w:szCs w:val="18"/>
              </w:rPr>
            </w:pPr>
            <w:r w:rsidRPr="00E55858">
              <w:rPr>
                <w:rFonts w:ascii="Arial" w:hAnsi="Arial" w:cs="Arial"/>
                <w:bCs/>
                <w:sz w:val="18"/>
                <w:szCs w:val="18"/>
              </w:rPr>
              <w:t>Chlorowodór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E475F6" w14:textId="77777777" w:rsidR="0041646A" w:rsidRPr="00E55858" w:rsidRDefault="0041646A" w:rsidP="002E0851">
            <w:pPr>
              <w:spacing w:before="0" w:after="0"/>
              <w:ind w:firstLine="0"/>
              <w:jc w:val="center"/>
              <w:rPr>
                <w:rFonts w:ascii="Arial" w:hAnsi="Arial" w:cs="Arial"/>
                <w:bCs/>
                <w:sz w:val="18"/>
                <w:szCs w:val="18"/>
              </w:rPr>
            </w:pPr>
            <w:r w:rsidRPr="00E55858">
              <w:rPr>
                <w:rFonts w:ascii="Arial" w:hAnsi="Arial" w:cs="Arial"/>
                <w:bCs/>
                <w:sz w:val="18"/>
                <w:szCs w:val="18"/>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8E404C"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60</w:t>
            </w:r>
          </w:p>
        </w:tc>
        <w:tc>
          <w:tcPr>
            <w:tcW w:w="1641" w:type="dxa"/>
            <w:tcBorders>
              <w:top w:val="single" w:sz="4" w:space="0" w:color="auto"/>
              <w:left w:val="single" w:sz="4" w:space="0" w:color="auto"/>
              <w:bottom w:val="single" w:sz="4" w:space="0" w:color="auto"/>
              <w:right w:val="single" w:sz="4" w:space="0" w:color="auto"/>
            </w:tcBorders>
            <w:vAlign w:val="center"/>
          </w:tcPr>
          <w:p w14:paraId="43458CF5"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10</w:t>
            </w:r>
          </w:p>
        </w:tc>
      </w:tr>
      <w:tr w:rsidR="0041646A" w:rsidRPr="00E55858" w14:paraId="29D31820" w14:textId="77777777" w:rsidTr="00191846">
        <w:trPr>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77BE9288" w14:textId="77777777" w:rsidR="0041646A" w:rsidRPr="00E55858" w:rsidRDefault="0041646A" w:rsidP="0041646A">
            <w:pPr>
              <w:tabs>
                <w:tab w:val="left" w:pos="164"/>
              </w:tabs>
              <w:spacing w:before="0" w:after="0"/>
              <w:ind w:left="-724"/>
              <w:jc w:val="right"/>
              <w:rPr>
                <w:rFonts w:ascii="Arial" w:hAnsi="Arial" w:cs="Arial"/>
                <w:bCs/>
                <w:sz w:val="18"/>
                <w:szCs w:val="18"/>
              </w:rPr>
            </w:pPr>
            <w:r w:rsidRPr="00E55858">
              <w:rPr>
                <w:rFonts w:ascii="Arial" w:hAnsi="Arial" w:cs="Arial"/>
                <w:bCs/>
                <w:sz w:val="18"/>
                <w:szCs w:val="18"/>
              </w:rPr>
              <w:t>4.</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50860D1" w14:textId="77777777" w:rsidR="0041646A" w:rsidRPr="00E55858" w:rsidRDefault="0041646A" w:rsidP="0041646A">
            <w:pPr>
              <w:spacing w:before="0" w:after="0"/>
              <w:ind w:firstLine="0"/>
              <w:jc w:val="left"/>
              <w:rPr>
                <w:rFonts w:ascii="Arial" w:hAnsi="Arial" w:cs="Arial"/>
                <w:bCs/>
                <w:sz w:val="18"/>
                <w:szCs w:val="18"/>
              </w:rPr>
            </w:pPr>
            <w:r w:rsidRPr="00E55858">
              <w:rPr>
                <w:rFonts w:ascii="Arial" w:hAnsi="Arial" w:cs="Arial"/>
                <w:bCs/>
                <w:sz w:val="18"/>
                <w:szCs w:val="18"/>
              </w:rPr>
              <w:t>Fluorowodór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7240C" w14:textId="77777777" w:rsidR="0041646A" w:rsidRPr="00E55858" w:rsidRDefault="0041646A" w:rsidP="002E0851">
            <w:pPr>
              <w:spacing w:before="0" w:after="0"/>
              <w:ind w:firstLine="0"/>
              <w:jc w:val="center"/>
              <w:rPr>
                <w:rFonts w:ascii="Arial" w:hAnsi="Arial" w:cs="Arial"/>
                <w:bCs/>
                <w:sz w:val="18"/>
                <w:szCs w:val="18"/>
              </w:rPr>
            </w:pPr>
            <w:r w:rsidRPr="00E55858">
              <w:rPr>
                <w:rFonts w:ascii="Arial" w:hAnsi="Arial" w:cs="Arial"/>
                <w:bCs/>
                <w:sz w:val="18"/>
                <w:szCs w:val="18"/>
              </w:rPr>
              <w:t>&lt;1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AE85FA"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4</w:t>
            </w:r>
          </w:p>
        </w:tc>
        <w:tc>
          <w:tcPr>
            <w:tcW w:w="1641" w:type="dxa"/>
            <w:tcBorders>
              <w:top w:val="single" w:sz="4" w:space="0" w:color="auto"/>
              <w:left w:val="single" w:sz="4" w:space="0" w:color="auto"/>
              <w:bottom w:val="single" w:sz="4" w:space="0" w:color="auto"/>
              <w:right w:val="single" w:sz="4" w:space="0" w:color="auto"/>
            </w:tcBorders>
            <w:vAlign w:val="center"/>
          </w:tcPr>
          <w:p w14:paraId="78568256"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2</w:t>
            </w:r>
          </w:p>
        </w:tc>
      </w:tr>
      <w:tr w:rsidR="0041646A" w:rsidRPr="00E55858" w14:paraId="4AD63D7D" w14:textId="77777777" w:rsidTr="00191846">
        <w:trPr>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22515945" w14:textId="77777777" w:rsidR="0041646A" w:rsidRPr="00E55858" w:rsidRDefault="0041646A" w:rsidP="0041646A">
            <w:pPr>
              <w:tabs>
                <w:tab w:val="left" w:pos="164"/>
              </w:tabs>
              <w:spacing w:before="0" w:after="0"/>
              <w:ind w:left="-724"/>
              <w:jc w:val="right"/>
              <w:rPr>
                <w:rFonts w:ascii="Arial" w:hAnsi="Arial" w:cs="Arial"/>
                <w:bCs/>
                <w:sz w:val="18"/>
                <w:szCs w:val="18"/>
              </w:rPr>
            </w:pPr>
            <w:r w:rsidRPr="00E55858">
              <w:rPr>
                <w:rFonts w:ascii="Arial" w:hAnsi="Arial" w:cs="Arial"/>
                <w:bCs/>
                <w:sz w:val="18"/>
                <w:szCs w:val="18"/>
              </w:rPr>
              <w:t>5.</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5DA7725" w14:textId="77777777" w:rsidR="0041646A" w:rsidRPr="00E55858" w:rsidRDefault="0041646A" w:rsidP="0041646A">
            <w:pPr>
              <w:spacing w:before="0" w:after="0"/>
              <w:ind w:firstLine="0"/>
              <w:jc w:val="left"/>
              <w:rPr>
                <w:rFonts w:ascii="Arial" w:hAnsi="Arial" w:cs="Arial"/>
                <w:bCs/>
                <w:sz w:val="18"/>
                <w:szCs w:val="18"/>
              </w:rPr>
            </w:pPr>
            <w:r w:rsidRPr="00E55858">
              <w:rPr>
                <w:rFonts w:ascii="Arial" w:hAnsi="Arial" w:cs="Arial"/>
                <w:bCs/>
                <w:sz w:val="18"/>
                <w:szCs w:val="18"/>
              </w:rPr>
              <w:t>Dwutlenek siarki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19A06E" w14:textId="77777777" w:rsidR="0041646A" w:rsidRPr="00E55858" w:rsidRDefault="0041646A" w:rsidP="002E0851">
            <w:pPr>
              <w:spacing w:before="0" w:after="0"/>
              <w:ind w:firstLine="0"/>
              <w:jc w:val="center"/>
              <w:rPr>
                <w:rFonts w:ascii="Arial" w:hAnsi="Arial" w:cs="Arial"/>
                <w:bCs/>
                <w:sz w:val="18"/>
                <w:szCs w:val="18"/>
              </w:rPr>
            </w:pPr>
            <w:r w:rsidRPr="00E55858">
              <w:rPr>
                <w:rFonts w:ascii="Arial" w:hAnsi="Arial" w:cs="Arial"/>
                <w:bCs/>
                <w:sz w:val="18"/>
                <w:szCs w:val="18"/>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2C7B91"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200</w:t>
            </w:r>
          </w:p>
        </w:tc>
        <w:tc>
          <w:tcPr>
            <w:tcW w:w="1641" w:type="dxa"/>
            <w:tcBorders>
              <w:top w:val="single" w:sz="4" w:space="0" w:color="auto"/>
              <w:left w:val="single" w:sz="4" w:space="0" w:color="auto"/>
              <w:bottom w:val="single" w:sz="4" w:space="0" w:color="auto"/>
              <w:right w:val="single" w:sz="4" w:space="0" w:color="auto"/>
            </w:tcBorders>
            <w:vAlign w:val="center"/>
          </w:tcPr>
          <w:p w14:paraId="008D6131"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50</w:t>
            </w:r>
          </w:p>
        </w:tc>
      </w:tr>
      <w:tr w:rsidR="0041646A" w:rsidRPr="00E55858" w14:paraId="70D16877" w14:textId="77777777" w:rsidTr="00191846">
        <w:trPr>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1801B017" w14:textId="77777777" w:rsidR="0041646A" w:rsidRPr="00E55858" w:rsidRDefault="0041646A" w:rsidP="0041646A">
            <w:pPr>
              <w:tabs>
                <w:tab w:val="left" w:pos="164"/>
              </w:tabs>
              <w:spacing w:before="0" w:after="0"/>
              <w:ind w:left="-724"/>
              <w:jc w:val="right"/>
              <w:rPr>
                <w:rFonts w:ascii="Arial" w:hAnsi="Arial" w:cs="Arial"/>
                <w:bCs/>
                <w:sz w:val="18"/>
                <w:szCs w:val="18"/>
              </w:rPr>
            </w:pPr>
            <w:r w:rsidRPr="00E55858">
              <w:rPr>
                <w:rFonts w:ascii="Arial" w:hAnsi="Arial" w:cs="Arial"/>
                <w:bCs/>
                <w:sz w:val="18"/>
                <w:szCs w:val="18"/>
              </w:rPr>
              <w:t>6.</w:t>
            </w:r>
          </w:p>
        </w:tc>
        <w:tc>
          <w:tcPr>
            <w:tcW w:w="4110" w:type="dxa"/>
            <w:tcBorders>
              <w:top w:val="single" w:sz="4" w:space="0" w:color="auto"/>
              <w:left w:val="single" w:sz="4" w:space="0" w:color="auto"/>
              <w:bottom w:val="single" w:sz="4" w:space="0" w:color="auto"/>
              <w:right w:val="single" w:sz="4" w:space="0" w:color="auto"/>
            </w:tcBorders>
            <w:vAlign w:val="center"/>
            <w:hideMark/>
          </w:tcPr>
          <w:p w14:paraId="13CD32D5" w14:textId="77777777" w:rsidR="0041646A" w:rsidRPr="00E55858" w:rsidRDefault="0041646A" w:rsidP="0041646A">
            <w:pPr>
              <w:spacing w:before="0" w:after="0"/>
              <w:ind w:firstLine="0"/>
              <w:jc w:val="left"/>
              <w:rPr>
                <w:rFonts w:ascii="Arial" w:hAnsi="Arial" w:cs="Arial"/>
                <w:bCs/>
                <w:sz w:val="18"/>
                <w:szCs w:val="18"/>
              </w:rPr>
            </w:pPr>
            <w:r w:rsidRPr="00E55858">
              <w:rPr>
                <w:rFonts w:ascii="Arial" w:hAnsi="Arial" w:cs="Arial"/>
                <w:bCs/>
                <w:sz w:val="18"/>
                <w:szCs w:val="18"/>
              </w:rPr>
              <w:t>Tlenek węgla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23CC00" w14:textId="77777777" w:rsidR="0041646A" w:rsidRPr="00E55858" w:rsidRDefault="0041646A" w:rsidP="002E0851">
            <w:pPr>
              <w:spacing w:before="0" w:after="0"/>
              <w:ind w:firstLine="0"/>
              <w:jc w:val="center"/>
              <w:rPr>
                <w:rFonts w:ascii="Arial" w:hAnsi="Arial" w:cs="Arial"/>
                <w:bCs/>
                <w:sz w:val="18"/>
                <w:szCs w:val="18"/>
              </w:rPr>
            </w:pPr>
            <w:r w:rsidRPr="00E55858">
              <w:rPr>
                <w:rFonts w:ascii="Arial" w:hAnsi="Arial" w:cs="Arial"/>
                <w:bCs/>
                <w:sz w:val="18"/>
                <w:szCs w:val="18"/>
              </w:rPr>
              <w:t>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5605CC"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100</w:t>
            </w:r>
          </w:p>
        </w:tc>
        <w:tc>
          <w:tcPr>
            <w:tcW w:w="1641" w:type="dxa"/>
            <w:tcBorders>
              <w:top w:val="single" w:sz="4" w:space="0" w:color="auto"/>
              <w:left w:val="single" w:sz="4" w:space="0" w:color="auto"/>
              <w:bottom w:val="single" w:sz="4" w:space="0" w:color="auto"/>
              <w:right w:val="single" w:sz="4" w:space="0" w:color="auto"/>
            </w:tcBorders>
            <w:vAlign w:val="center"/>
          </w:tcPr>
          <w:p w14:paraId="69294F3B"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150**</w:t>
            </w:r>
            <w:r w:rsidRPr="00E55858">
              <w:rPr>
                <w:rFonts w:ascii="Arial" w:hAnsi="Arial" w:cs="Arial"/>
                <w:bCs/>
                <w:strike/>
                <w:sz w:val="18"/>
                <w:szCs w:val="18"/>
              </w:rPr>
              <w:t>*</w:t>
            </w:r>
            <w:r w:rsidRPr="00E55858">
              <w:rPr>
                <w:rFonts w:ascii="Arial" w:hAnsi="Arial" w:cs="Arial"/>
                <w:bCs/>
                <w:sz w:val="18"/>
                <w:szCs w:val="18"/>
              </w:rPr>
              <w:t>/</w:t>
            </w:r>
          </w:p>
        </w:tc>
      </w:tr>
      <w:tr w:rsidR="0041646A" w:rsidRPr="00E55858" w14:paraId="2BE86A78" w14:textId="77777777" w:rsidTr="00191846">
        <w:trPr>
          <w:tblHeader/>
        </w:trPr>
        <w:tc>
          <w:tcPr>
            <w:tcW w:w="704" w:type="dxa"/>
            <w:tcBorders>
              <w:top w:val="single" w:sz="4" w:space="0" w:color="auto"/>
              <w:left w:val="single" w:sz="4" w:space="0" w:color="auto"/>
              <w:bottom w:val="single" w:sz="4" w:space="0" w:color="auto"/>
              <w:right w:val="single" w:sz="4" w:space="0" w:color="auto"/>
            </w:tcBorders>
            <w:vAlign w:val="center"/>
          </w:tcPr>
          <w:p w14:paraId="2CA19BDC" w14:textId="77777777" w:rsidR="0041646A" w:rsidRPr="00E55858" w:rsidRDefault="0041646A" w:rsidP="0041646A">
            <w:pPr>
              <w:tabs>
                <w:tab w:val="left" w:pos="164"/>
              </w:tabs>
              <w:spacing w:before="0" w:after="0"/>
              <w:ind w:left="-724"/>
              <w:jc w:val="right"/>
              <w:rPr>
                <w:rFonts w:ascii="Arial" w:hAnsi="Arial" w:cs="Arial"/>
                <w:bCs/>
                <w:sz w:val="18"/>
                <w:szCs w:val="18"/>
              </w:rPr>
            </w:pPr>
            <w:r w:rsidRPr="00E55858">
              <w:rPr>
                <w:rFonts w:ascii="Arial" w:hAnsi="Arial" w:cs="Arial"/>
                <w:bCs/>
                <w:sz w:val="18"/>
                <w:szCs w:val="18"/>
              </w:rPr>
              <w:t>7.</w:t>
            </w:r>
          </w:p>
        </w:tc>
        <w:tc>
          <w:tcPr>
            <w:tcW w:w="4110" w:type="dxa"/>
            <w:tcBorders>
              <w:top w:val="single" w:sz="4" w:space="0" w:color="auto"/>
              <w:left w:val="single" w:sz="4" w:space="0" w:color="auto"/>
              <w:bottom w:val="single" w:sz="4" w:space="0" w:color="auto"/>
              <w:right w:val="single" w:sz="4" w:space="0" w:color="auto"/>
            </w:tcBorders>
            <w:vAlign w:val="center"/>
          </w:tcPr>
          <w:p w14:paraId="4EE51FDC" w14:textId="77777777" w:rsidR="0041646A" w:rsidRPr="00E55858" w:rsidRDefault="0041646A" w:rsidP="0041646A">
            <w:pPr>
              <w:spacing w:before="0" w:after="0"/>
              <w:ind w:firstLine="0"/>
              <w:jc w:val="left"/>
              <w:rPr>
                <w:rFonts w:ascii="Arial" w:hAnsi="Arial" w:cs="Arial"/>
                <w:bCs/>
                <w:sz w:val="18"/>
                <w:szCs w:val="18"/>
              </w:rPr>
            </w:pPr>
            <w:r w:rsidRPr="00E55858">
              <w:rPr>
                <w:rFonts w:ascii="Arial" w:hAnsi="Arial" w:cs="Arial"/>
                <w:bCs/>
                <w:sz w:val="18"/>
                <w:szCs w:val="18"/>
              </w:rPr>
              <w:t xml:space="preserve">Tlenek azotu i dwutlenek azotu </w:t>
            </w:r>
            <w:r w:rsidRPr="00E55858">
              <w:rPr>
                <w:rFonts w:ascii="Arial" w:hAnsi="Arial" w:cs="Arial"/>
                <w:bCs/>
              </w:rPr>
              <w:br/>
            </w:r>
            <w:r w:rsidRPr="00E55858">
              <w:rPr>
                <w:rFonts w:ascii="Arial" w:hAnsi="Arial" w:cs="Arial"/>
                <w:bCs/>
                <w:sz w:val="18"/>
                <w:szCs w:val="18"/>
              </w:rPr>
              <w:t>w przeliczeniu na dwutlenek azotu</w:t>
            </w:r>
          </w:p>
        </w:tc>
        <w:tc>
          <w:tcPr>
            <w:tcW w:w="1134" w:type="dxa"/>
            <w:tcBorders>
              <w:top w:val="single" w:sz="4" w:space="0" w:color="auto"/>
              <w:left w:val="single" w:sz="4" w:space="0" w:color="auto"/>
              <w:bottom w:val="single" w:sz="4" w:space="0" w:color="auto"/>
              <w:right w:val="single" w:sz="4" w:space="0" w:color="auto"/>
            </w:tcBorders>
            <w:vAlign w:val="center"/>
          </w:tcPr>
          <w:p w14:paraId="47042C10" w14:textId="77777777" w:rsidR="0041646A" w:rsidRPr="00E55858" w:rsidRDefault="0041646A" w:rsidP="002E0851">
            <w:pPr>
              <w:spacing w:before="0" w:after="0"/>
              <w:ind w:firstLine="0"/>
              <w:jc w:val="center"/>
              <w:rPr>
                <w:rFonts w:ascii="Arial" w:hAnsi="Arial" w:cs="Arial"/>
                <w:bCs/>
                <w:sz w:val="18"/>
                <w:szCs w:val="18"/>
              </w:rPr>
            </w:pPr>
            <w:r w:rsidRPr="00E55858">
              <w:rPr>
                <w:rFonts w:ascii="Arial" w:hAnsi="Arial" w:cs="Arial"/>
                <w:bCs/>
                <w:sz w:val="18"/>
                <w:szCs w:val="18"/>
              </w:rPr>
              <w:t>180</w:t>
            </w:r>
          </w:p>
        </w:tc>
        <w:tc>
          <w:tcPr>
            <w:tcW w:w="1418" w:type="dxa"/>
            <w:tcBorders>
              <w:top w:val="single" w:sz="4" w:space="0" w:color="auto"/>
              <w:left w:val="single" w:sz="4" w:space="0" w:color="auto"/>
              <w:bottom w:val="single" w:sz="4" w:space="0" w:color="auto"/>
              <w:right w:val="single" w:sz="4" w:space="0" w:color="auto"/>
            </w:tcBorders>
            <w:vAlign w:val="center"/>
          </w:tcPr>
          <w:p w14:paraId="061B464C"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400</w:t>
            </w:r>
          </w:p>
        </w:tc>
        <w:tc>
          <w:tcPr>
            <w:tcW w:w="1641" w:type="dxa"/>
            <w:tcBorders>
              <w:top w:val="single" w:sz="4" w:space="0" w:color="auto"/>
              <w:left w:val="single" w:sz="4" w:space="0" w:color="auto"/>
              <w:bottom w:val="single" w:sz="4" w:space="0" w:color="auto"/>
              <w:right w:val="single" w:sz="4" w:space="0" w:color="auto"/>
            </w:tcBorders>
            <w:vAlign w:val="center"/>
          </w:tcPr>
          <w:p w14:paraId="5F6474F9"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200</w:t>
            </w:r>
          </w:p>
        </w:tc>
      </w:tr>
      <w:tr w:rsidR="0041646A" w:rsidRPr="00E55858" w14:paraId="3916A7BE" w14:textId="77777777" w:rsidTr="00191846">
        <w:trPr>
          <w:trHeight w:val="397"/>
          <w:tblHeader/>
        </w:trPr>
        <w:tc>
          <w:tcPr>
            <w:tcW w:w="704" w:type="dxa"/>
            <w:tcBorders>
              <w:top w:val="single" w:sz="4" w:space="0" w:color="auto"/>
              <w:left w:val="single" w:sz="4" w:space="0" w:color="auto"/>
              <w:bottom w:val="single" w:sz="4" w:space="0" w:color="auto"/>
              <w:right w:val="single" w:sz="4" w:space="0" w:color="auto"/>
            </w:tcBorders>
            <w:vAlign w:val="center"/>
          </w:tcPr>
          <w:p w14:paraId="0E495AA8" w14:textId="77777777" w:rsidR="0041646A" w:rsidRPr="00E55858" w:rsidRDefault="0041646A" w:rsidP="0041646A">
            <w:pPr>
              <w:tabs>
                <w:tab w:val="left" w:pos="164"/>
              </w:tabs>
              <w:spacing w:before="0" w:after="0"/>
              <w:ind w:left="-724"/>
              <w:jc w:val="right"/>
              <w:rPr>
                <w:rFonts w:ascii="Arial" w:hAnsi="Arial" w:cs="Arial"/>
                <w:bCs/>
                <w:sz w:val="18"/>
                <w:szCs w:val="18"/>
              </w:rPr>
            </w:pPr>
            <w:r w:rsidRPr="00E55858">
              <w:rPr>
                <w:rFonts w:ascii="Arial" w:hAnsi="Arial" w:cs="Arial"/>
                <w:bCs/>
                <w:sz w:val="18"/>
                <w:szCs w:val="18"/>
              </w:rPr>
              <w:t>8.</w:t>
            </w:r>
          </w:p>
        </w:tc>
        <w:tc>
          <w:tcPr>
            <w:tcW w:w="4110" w:type="dxa"/>
            <w:tcBorders>
              <w:top w:val="single" w:sz="4" w:space="0" w:color="auto"/>
              <w:left w:val="single" w:sz="4" w:space="0" w:color="auto"/>
              <w:bottom w:val="single" w:sz="4" w:space="0" w:color="auto"/>
              <w:right w:val="single" w:sz="4" w:space="0" w:color="auto"/>
            </w:tcBorders>
            <w:vAlign w:val="center"/>
          </w:tcPr>
          <w:p w14:paraId="2F27A970" w14:textId="77777777" w:rsidR="0041646A" w:rsidRPr="00E55858" w:rsidRDefault="0041646A" w:rsidP="0041646A">
            <w:pPr>
              <w:spacing w:before="0" w:after="0"/>
              <w:ind w:firstLine="0"/>
              <w:jc w:val="left"/>
              <w:rPr>
                <w:rFonts w:ascii="Arial" w:hAnsi="Arial" w:cs="Arial"/>
                <w:bCs/>
                <w:sz w:val="18"/>
                <w:szCs w:val="18"/>
              </w:rPr>
            </w:pPr>
            <w:r w:rsidRPr="00E55858">
              <w:rPr>
                <w:rFonts w:ascii="Arial" w:hAnsi="Arial" w:cs="Arial"/>
                <w:bCs/>
                <w:sz w:val="18"/>
                <w:szCs w:val="18"/>
              </w:rPr>
              <w:t>Amoniak</w:t>
            </w:r>
          </w:p>
        </w:tc>
        <w:tc>
          <w:tcPr>
            <w:tcW w:w="1134" w:type="dxa"/>
            <w:tcBorders>
              <w:top w:val="single" w:sz="4" w:space="0" w:color="auto"/>
              <w:left w:val="single" w:sz="4" w:space="0" w:color="auto"/>
              <w:bottom w:val="single" w:sz="4" w:space="0" w:color="auto"/>
              <w:right w:val="single" w:sz="4" w:space="0" w:color="auto"/>
            </w:tcBorders>
            <w:vAlign w:val="center"/>
          </w:tcPr>
          <w:p w14:paraId="1F9BEF54" w14:textId="77777777" w:rsidR="0041646A" w:rsidRPr="00E55858" w:rsidRDefault="0041646A" w:rsidP="002E0851">
            <w:pPr>
              <w:spacing w:before="0" w:after="0"/>
              <w:ind w:firstLine="0"/>
              <w:jc w:val="center"/>
              <w:rPr>
                <w:rFonts w:ascii="Arial" w:hAnsi="Arial" w:cs="Arial"/>
                <w:bCs/>
                <w:sz w:val="18"/>
                <w:szCs w:val="18"/>
              </w:rPr>
            </w:pPr>
            <w:r w:rsidRPr="00E55858">
              <w:rPr>
                <w:rFonts w:ascii="Arial" w:hAnsi="Arial" w:cs="Arial"/>
                <w:bCs/>
                <w:sz w:val="18"/>
                <w:szCs w:val="1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3C39217D"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w:t>
            </w:r>
          </w:p>
        </w:tc>
        <w:tc>
          <w:tcPr>
            <w:tcW w:w="1641" w:type="dxa"/>
            <w:tcBorders>
              <w:top w:val="single" w:sz="4" w:space="0" w:color="auto"/>
              <w:left w:val="single" w:sz="4" w:space="0" w:color="auto"/>
              <w:bottom w:val="single" w:sz="4" w:space="0" w:color="auto"/>
              <w:right w:val="single" w:sz="4" w:space="0" w:color="auto"/>
            </w:tcBorders>
            <w:vAlign w:val="center"/>
          </w:tcPr>
          <w:p w14:paraId="76C6862F" w14:textId="77777777" w:rsidR="0041646A" w:rsidRPr="00E55858" w:rsidRDefault="0041646A" w:rsidP="002E0851">
            <w:pPr>
              <w:spacing w:before="0" w:after="0"/>
              <w:jc w:val="center"/>
              <w:rPr>
                <w:rFonts w:ascii="Arial" w:hAnsi="Arial" w:cs="Arial"/>
                <w:bCs/>
                <w:sz w:val="18"/>
                <w:szCs w:val="18"/>
              </w:rPr>
            </w:pPr>
            <w:r w:rsidRPr="00E55858">
              <w:rPr>
                <w:rFonts w:ascii="Arial" w:hAnsi="Arial" w:cs="Arial"/>
                <w:bCs/>
                <w:sz w:val="18"/>
                <w:szCs w:val="18"/>
              </w:rPr>
              <w:t>-</w:t>
            </w:r>
          </w:p>
        </w:tc>
      </w:tr>
      <w:tr w:rsidR="0041646A" w:rsidRPr="00E55858" w14:paraId="49149685" w14:textId="77777777" w:rsidTr="00191846">
        <w:trPr>
          <w:tblHeader/>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352E08CE" w14:textId="77777777" w:rsidR="0041646A" w:rsidRPr="00E55858" w:rsidRDefault="0041646A" w:rsidP="0041646A">
            <w:pPr>
              <w:tabs>
                <w:tab w:val="left" w:pos="164"/>
              </w:tabs>
              <w:spacing w:before="0" w:after="0"/>
              <w:ind w:left="-724"/>
              <w:jc w:val="right"/>
              <w:rPr>
                <w:rFonts w:ascii="Arial" w:hAnsi="Arial" w:cs="Arial"/>
                <w:bCs/>
                <w:sz w:val="18"/>
                <w:szCs w:val="18"/>
              </w:rPr>
            </w:pPr>
            <w:r w:rsidRPr="00E55858">
              <w:rPr>
                <w:rFonts w:ascii="Arial" w:hAnsi="Arial" w:cs="Arial"/>
                <w:bCs/>
                <w:sz w:val="18"/>
                <w:szCs w:val="18"/>
              </w:rPr>
              <w:t>9.</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2148613" w14:textId="77777777" w:rsidR="0041646A" w:rsidRPr="00E55858" w:rsidRDefault="0041646A" w:rsidP="0041646A">
            <w:pPr>
              <w:spacing w:before="0" w:after="0"/>
              <w:ind w:firstLine="0"/>
              <w:jc w:val="left"/>
              <w:rPr>
                <w:rFonts w:ascii="Arial" w:hAnsi="Arial" w:cs="Arial"/>
                <w:bCs/>
                <w:sz w:val="18"/>
                <w:szCs w:val="18"/>
              </w:rPr>
            </w:pPr>
            <w:r w:rsidRPr="00E55858">
              <w:rPr>
                <w:rFonts w:ascii="Arial" w:hAnsi="Arial" w:cs="Arial"/>
                <w:bCs/>
                <w:sz w:val="18"/>
                <w:szCs w:val="18"/>
              </w:rPr>
              <w:t>Metale ciężkie i ich związki wyrażone jako metal</w:t>
            </w:r>
          </w:p>
        </w:tc>
        <w:tc>
          <w:tcPr>
            <w:tcW w:w="4193" w:type="dxa"/>
            <w:gridSpan w:val="3"/>
            <w:tcBorders>
              <w:top w:val="single" w:sz="4" w:space="0" w:color="auto"/>
              <w:left w:val="single" w:sz="4" w:space="0" w:color="auto"/>
              <w:bottom w:val="single" w:sz="4" w:space="0" w:color="auto"/>
              <w:right w:val="single" w:sz="4" w:space="0" w:color="auto"/>
            </w:tcBorders>
            <w:vAlign w:val="center"/>
            <w:hideMark/>
          </w:tcPr>
          <w:p w14:paraId="28686C6F" w14:textId="77777777" w:rsidR="0041646A" w:rsidRPr="00E55858" w:rsidRDefault="0041646A" w:rsidP="0041646A">
            <w:pPr>
              <w:spacing w:before="0" w:after="0"/>
              <w:ind w:firstLine="0"/>
              <w:rPr>
                <w:rFonts w:ascii="Arial" w:hAnsi="Arial" w:cs="Arial"/>
                <w:bCs/>
                <w:sz w:val="18"/>
                <w:szCs w:val="18"/>
              </w:rPr>
            </w:pPr>
            <w:r w:rsidRPr="00E55858">
              <w:rPr>
                <w:rFonts w:ascii="Arial" w:hAnsi="Arial" w:cs="Arial"/>
                <w:bCs/>
                <w:sz w:val="18"/>
                <w:szCs w:val="18"/>
              </w:rPr>
              <w:t xml:space="preserve">Średnia z próby o czasie trwania od </w:t>
            </w:r>
            <w:r w:rsidRPr="00E55858">
              <w:rPr>
                <w:rFonts w:ascii="Arial" w:hAnsi="Arial" w:cs="Arial"/>
                <w:bCs/>
              </w:rPr>
              <w:br/>
            </w:r>
            <w:r w:rsidRPr="00E55858">
              <w:rPr>
                <w:rFonts w:ascii="Arial" w:hAnsi="Arial" w:cs="Arial"/>
                <w:bCs/>
                <w:sz w:val="18"/>
                <w:szCs w:val="18"/>
              </w:rPr>
              <w:t>30 minut do 8 godzin</w:t>
            </w:r>
          </w:p>
        </w:tc>
      </w:tr>
      <w:tr w:rsidR="0041646A" w:rsidRPr="00E55858" w14:paraId="0A7DD250" w14:textId="77777777" w:rsidTr="00191846">
        <w:trPr>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5DF4EFF" w14:textId="77777777" w:rsidR="0041646A" w:rsidRPr="00E55858" w:rsidRDefault="0041646A" w:rsidP="0041646A">
            <w:pPr>
              <w:tabs>
                <w:tab w:val="left" w:pos="164"/>
              </w:tabs>
              <w:spacing w:before="0" w:after="0"/>
              <w:ind w:left="-724"/>
              <w:jc w:val="right"/>
              <w:rPr>
                <w:rFonts w:ascii="Arial" w:hAnsi="Arial" w:cs="Arial"/>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hideMark/>
          </w:tcPr>
          <w:p w14:paraId="52E66EF1" w14:textId="77777777" w:rsidR="0041646A" w:rsidRPr="00E55858" w:rsidRDefault="0041646A" w:rsidP="0041646A">
            <w:pPr>
              <w:spacing w:before="0" w:after="0"/>
              <w:ind w:firstLine="0"/>
              <w:jc w:val="left"/>
              <w:rPr>
                <w:rFonts w:ascii="Arial" w:hAnsi="Arial" w:cs="Arial"/>
                <w:bCs/>
                <w:sz w:val="18"/>
                <w:szCs w:val="18"/>
              </w:rPr>
            </w:pPr>
            <w:r w:rsidRPr="00E55858">
              <w:rPr>
                <w:rFonts w:ascii="Arial" w:hAnsi="Arial" w:cs="Arial"/>
                <w:bCs/>
                <w:sz w:val="18"/>
                <w:szCs w:val="18"/>
              </w:rPr>
              <w:t>Kadm + Tal</w:t>
            </w:r>
          </w:p>
        </w:tc>
        <w:tc>
          <w:tcPr>
            <w:tcW w:w="4193" w:type="dxa"/>
            <w:gridSpan w:val="3"/>
            <w:tcBorders>
              <w:top w:val="single" w:sz="4" w:space="0" w:color="auto"/>
              <w:left w:val="single" w:sz="4" w:space="0" w:color="auto"/>
              <w:bottom w:val="single" w:sz="4" w:space="0" w:color="auto"/>
              <w:right w:val="single" w:sz="4" w:space="0" w:color="auto"/>
            </w:tcBorders>
            <w:vAlign w:val="center"/>
            <w:hideMark/>
          </w:tcPr>
          <w:p w14:paraId="6D3AF960" w14:textId="25199F47" w:rsidR="0041646A" w:rsidRPr="00E55858" w:rsidRDefault="0041646A" w:rsidP="00E26471">
            <w:pPr>
              <w:spacing w:before="0" w:after="0"/>
              <w:jc w:val="center"/>
              <w:rPr>
                <w:rFonts w:ascii="Arial" w:hAnsi="Arial" w:cs="Arial"/>
                <w:bCs/>
                <w:sz w:val="18"/>
                <w:szCs w:val="18"/>
              </w:rPr>
            </w:pPr>
            <w:r w:rsidRPr="00E55858">
              <w:rPr>
                <w:rFonts w:ascii="Arial" w:hAnsi="Arial" w:cs="Arial"/>
                <w:bCs/>
                <w:sz w:val="18"/>
                <w:szCs w:val="18"/>
              </w:rPr>
              <w:t>0,02</w:t>
            </w:r>
            <w:r w:rsidR="00D33278" w:rsidRPr="00E55858">
              <w:rPr>
                <w:rFonts w:ascii="Arial" w:hAnsi="Arial" w:cs="Arial"/>
                <w:bCs/>
                <w:sz w:val="18"/>
                <w:szCs w:val="18"/>
              </w:rPr>
              <w:t xml:space="preserve"> </w:t>
            </w:r>
          </w:p>
        </w:tc>
      </w:tr>
      <w:tr w:rsidR="0041646A" w:rsidRPr="00E55858" w14:paraId="47B99C18" w14:textId="77777777" w:rsidTr="00191846">
        <w:trPr>
          <w:trHeight w:val="543"/>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F9F30C" w14:textId="77777777" w:rsidR="0041646A" w:rsidRPr="00E55858" w:rsidRDefault="0041646A" w:rsidP="0041646A">
            <w:pPr>
              <w:tabs>
                <w:tab w:val="left" w:pos="164"/>
              </w:tabs>
              <w:spacing w:before="0" w:after="0"/>
              <w:ind w:left="-724"/>
              <w:jc w:val="right"/>
              <w:rPr>
                <w:rFonts w:ascii="Arial" w:hAnsi="Arial" w:cs="Arial"/>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hideMark/>
          </w:tcPr>
          <w:p w14:paraId="6AEDDEBC" w14:textId="77777777" w:rsidR="0041646A" w:rsidRPr="00E55858" w:rsidRDefault="0041646A" w:rsidP="0041646A">
            <w:pPr>
              <w:spacing w:before="0" w:after="0"/>
              <w:ind w:firstLine="0"/>
              <w:jc w:val="left"/>
              <w:rPr>
                <w:rFonts w:ascii="Arial" w:hAnsi="Arial" w:cs="Arial"/>
                <w:bCs/>
                <w:sz w:val="18"/>
                <w:szCs w:val="18"/>
              </w:rPr>
            </w:pPr>
            <w:r w:rsidRPr="00E55858">
              <w:rPr>
                <w:rFonts w:ascii="Arial" w:hAnsi="Arial" w:cs="Arial"/>
                <w:bCs/>
                <w:sz w:val="18"/>
                <w:szCs w:val="18"/>
              </w:rPr>
              <w:t>Antymon + Arsen + Ołów + Chrom + Kobalt + Miedź + Mangan + Nikiel + Wanad +</w:t>
            </w: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4286C829" w14:textId="77777777" w:rsidR="0041646A" w:rsidRPr="00E55858" w:rsidRDefault="0041646A" w:rsidP="00E26471">
            <w:pPr>
              <w:spacing w:before="0" w:after="0"/>
              <w:jc w:val="center"/>
              <w:rPr>
                <w:rFonts w:ascii="Arial" w:hAnsi="Arial" w:cs="Arial"/>
                <w:bCs/>
                <w:sz w:val="18"/>
                <w:szCs w:val="18"/>
              </w:rPr>
            </w:pPr>
            <w:r w:rsidRPr="00E55858">
              <w:rPr>
                <w:rFonts w:ascii="Arial" w:hAnsi="Arial" w:cs="Arial"/>
                <w:bCs/>
                <w:sz w:val="18"/>
                <w:szCs w:val="18"/>
              </w:rPr>
              <w:t>0,3</w:t>
            </w:r>
          </w:p>
        </w:tc>
      </w:tr>
      <w:tr w:rsidR="0041646A" w:rsidRPr="00E55858" w14:paraId="01BC4457" w14:textId="77777777" w:rsidTr="00191846">
        <w:trPr>
          <w:tblHeader/>
        </w:trPr>
        <w:tc>
          <w:tcPr>
            <w:tcW w:w="704" w:type="dxa"/>
            <w:tcBorders>
              <w:top w:val="single" w:sz="4" w:space="0" w:color="auto"/>
              <w:left w:val="single" w:sz="4" w:space="0" w:color="auto"/>
              <w:bottom w:val="single" w:sz="4" w:space="0" w:color="auto"/>
              <w:right w:val="single" w:sz="4" w:space="0" w:color="auto"/>
            </w:tcBorders>
            <w:vAlign w:val="center"/>
          </w:tcPr>
          <w:p w14:paraId="36A61E55" w14:textId="77777777" w:rsidR="0041646A" w:rsidRPr="00E55858" w:rsidRDefault="0041646A" w:rsidP="0041646A">
            <w:pPr>
              <w:tabs>
                <w:tab w:val="left" w:pos="164"/>
              </w:tabs>
              <w:spacing w:before="0" w:after="0"/>
              <w:ind w:left="-724"/>
              <w:jc w:val="right"/>
              <w:rPr>
                <w:rFonts w:ascii="Arial" w:hAnsi="Arial" w:cs="Arial"/>
                <w:bCs/>
                <w:sz w:val="18"/>
                <w:szCs w:val="18"/>
              </w:rPr>
            </w:pPr>
            <w:r w:rsidRPr="00E55858">
              <w:rPr>
                <w:rFonts w:ascii="Arial" w:hAnsi="Arial" w:cs="Arial"/>
                <w:bCs/>
                <w:sz w:val="18"/>
                <w:szCs w:val="18"/>
              </w:rPr>
              <w:t>10.</w:t>
            </w:r>
          </w:p>
        </w:tc>
        <w:tc>
          <w:tcPr>
            <w:tcW w:w="4110" w:type="dxa"/>
            <w:tcBorders>
              <w:top w:val="single" w:sz="4" w:space="0" w:color="auto"/>
              <w:left w:val="single" w:sz="4" w:space="0" w:color="auto"/>
              <w:bottom w:val="single" w:sz="4" w:space="0" w:color="auto"/>
              <w:right w:val="single" w:sz="4" w:space="0" w:color="auto"/>
            </w:tcBorders>
            <w:vAlign w:val="center"/>
          </w:tcPr>
          <w:p w14:paraId="1DE68603" w14:textId="77777777" w:rsidR="0041646A" w:rsidRPr="00E55858" w:rsidRDefault="0041646A" w:rsidP="0041646A">
            <w:pPr>
              <w:spacing w:before="0" w:after="0"/>
              <w:ind w:firstLine="0"/>
              <w:jc w:val="left"/>
              <w:rPr>
                <w:rFonts w:ascii="Arial" w:hAnsi="Arial" w:cs="Arial"/>
                <w:bCs/>
                <w:sz w:val="18"/>
                <w:szCs w:val="18"/>
              </w:rPr>
            </w:pPr>
            <w:r w:rsidRPr="00E55858">
              <w:rPr>
                <w:rFonts w:ascii="Arial" w:hAnsi="Arial" w:cs="Arial"/>
                <w:bCs/>
                <w:sz w:val="18"/>
                <w:szCs w:val="18"/>
              </w:rPr>
              <w:t>Rtęć</w:t>
            </w: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2FAFE07B" w14:textId="64748832" w:rsidR="0041646A" w:rsidRPr="00E55858" w:rsidRDefault="0041646A" w:rsidP="00E26471">
            <w:pPr>
              <w:spacing w:before="0" w:after="0"/>
              <w:jc w:val="center"/>
              <w:rPr>
                <w:rFonts w:ascii="Arial" w:hAnsi="Arial" w:cs="Arial"/>
                <w:bCs/>
                <w:sz w:val="18"/>
                <w:szCs w:val="18"/>
              </w:rPr>
            </w:pPr>
            <w:r w:rsidRPr="00E55858">
              <w:rPr>
                <w:rFonts w:ascii="Arial" w:hAnsi="Arial" w:cs="Arial"/>
                <w:bCs/>
                <w:sz w:val="18"/>
                <w:szCs w:val="18"/>
              </w:rPr>
              <w:t>0,02</w:t>
            </w:r>
            <w:r w:rsidR="00D33278" w:rsidRPr="00E55858">
              <w:rPr>
                <w:rFonts w:ascii="Arial" w:hAnsi="Arial" w:cs="Arial"/>
                <w:bCs/>
                <w:sz w:val="18"/>
                <w:szCs w:val="18"/>
              </w:rPr>
              <w:t xml:space="preserve"> </w:t>
            </w:r>
          </w:p>
          <w:p w14:paraId="09439BCA" w14:textId="77777777" w:rsidR="0041646A" w:rsidRPr="00E55858" w:rsidRDefault="0041646A" w:rsidP="0041646A">
            <w:pPr>
              <w:spacing w:before="0" w:after="0"/>
              <w:ind w:firstLine="0"/>
              <w:rPr>
                <w:rFonts w:ascii="Arial" w:hAnsi="Arial" w:cs="Arial"/>
                <w:bCs/>
                <w:sz w:val="18"/>
                <w:szCs w:val="18"/>
              </w:rPr>
            </w:pPr>
            <w:r w:rsidRPr="00E55858">
              <w:rPr>
                <w:rFonts w:ascii="Arial" w:hAnsi="Arial" w:cs="Arial"/>
                <w:bCs/>
                <w:sz w:val="18"/>
                <w:szCs w:val="18"/>
              </w:rPr>
              <w:t xml:space="preserve">średnia z okresu pobierania próbek </w:t>
            </w:r>
            <w:r w:rsidRPr="00E55858">
              <w:rPr>
                <w:rFonts w:ascii="Arial" w:hAnsi="Arial" w:cs="Arial"/>
                <w:bCs/>
              </w:rPr>
              <w:br/>
            </w:r>
            <w:r w:rsidRPr="00E55858">
              <w:rPr>
                <w:rFonts w:ascii="Arial" w:hAnsi="Arial" w:cs="Arial"/>
                <w:bCs/>
                <w:sz w:val="18"/>
                <w:szCs w:val="18"/>
              </w:rPr>
              <w:t>(średnia z próby o czasie trwania od 30 minut do 8 godzin)</w:t>
            </w:r>
          </w:p>
        </w:tc>
      </w:tr>
      <w:tr w:rsidR="0041646A" w:rsidRPr="00E55858" w14:paraId="5299B3B8" w14:textId="77777777" w:rsidTr="00191846">
        <w:trPr>
          <w:trHeight w:val="502"/>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2E967AAC" w14:textId="77777777" w:rsidR="0041646A" w:rsidRPr="00E55858" w:rsidRDefault="0041646A" w:rsidP="0041646A">
            <w:pPr>
              <w:tabs>
                <w:tab w:val="left" w:pos="164"/>
              </w:tabs>
              <w:spacing w:before="0" w:after="0"/>
              <w:ind w:left="-724"/>
              <w:jc w:val="right"/>
              <w:rPr>
                <w:rFonts w:ascii="Arial" w:hAnsi="Arial" w:cs="Arial"/>
                <w:bCs/>
                <w:sz w:val="18"/>
                <w:szCs w:val="18"/>
              </w:rPr>
            </w:pPr>
            <w:r w:rsidRPr="00E55858">
              <w:rPr>
                <w:rFonts w:ascii="Arial" w:hAnsi="Arial" w:cs="Arial"/>
                <w:bCs/>
                <w:sz w:val="18"/>
                <w:szCs w:val="18"/>
              </w:rPr>
              <w:t>11.</w:t>
            </w:r>
          </w:p>
        </w:tc>
        <w:tc>
          <w:tcPr>
            <w:tcW w:w="4110" w:type="dxa"/>
            <w:tcBorders>
              <w:top w:val="single" w:sz="4" w:space="0" w:color="auto"/>
              <w:left w:val="single" w:sz="4" w:space="0" w:color="auto"/>
              <w:bottom w:val="single" w:sz="4" w:space="0" w:color="auto"/>
              <w:right w:val="single" w:sz="4" w:space="0" w:color="auto"/>
            </w:tcBorders>
            <w:vAlign w:val="center"/>
            <w:hideMark/>
          </w:tcPr>
          <w:p w14:paraId="5DECF3BF" w14:textId="77777777" w:rsidR="0041646A" w:rsidRPr="00E55858" w:rsidRDefault="0041646A" w:rsidP="0041646A">
            <w:pPr>
              <w:spacing w:before="0" w:after="0"/>
              <w:ind w:firstLine="0"/>
              <w:jc w:val="left"/>
              <w:rPr>
                <w:rFonts w:ascii="Arial" w:hAnsi="Arial" w:cs="Arial"/>
                <w:bCs/>
                <w:sz w:val="18"/>
                <w:szCs w:val="18"/>
              </w:rPr>
            </w:pPr>
            <w:r w:rsidRPr="00E55858">
              <w:rPr>
                <w:rFonts w:ascii="Arial" w:hAnsi="Arial" w:cs="Arial"/>
                <w:bCs/>
                <w:sz w:val="18"/>
                <w:szCs w:val="18"/>
              </w:rPr>
              <w:t>PCDD/F***/</w:t>
            </w:r>
          </w:p>
        </w:tc>
        <w:tc>
          <w:tcPr>
            <w:tcW w:w="4193" w:type="dxa"/>
            <w:gridSpan w:val="3"/>
            <w:tcBorders>
              <w:top w:val="single" w:sz="4" w:space="0" w:color="auto"/>
              <w:left w:val="single" w:sz="4" w:space="0" w:color="auto"/>
              <w:bottom w:val="single" w:sz="4" w:space="0" w:color="auto"/>
              <w:right w:val="single" w:sz="4" w:space="0" w:color="auto"/>
            </w:tcBorders>
            <w:vAlign w:val="center"/>
            <w:hideMark/>
          </w:tcPr>
          <w:p w14:paraId="664FE05E" w14:textId="77777777" w:rsidR="0041646A" w:rsidRPr="00E55858" w:rsidRDefault="0041646A" w:rsidP="00E26471">
            <w:pPr>
              <w:spacing w:before="0" w:after="0"/>
              <w:jc w:val="center"/>
              <w:rPr>
                <w:rFonts w:ascii="Arial" w:hAnsi="Arial" w:cs="Arial"/>
                <w:bCs/>
                <w:sz w:val="18"/>
                <w:szCs w:val="18"/>
              </w:rPr>
            </w:pPr>
            <w:r w:rsidRPr="00E55858">
              <w:rPr>
                <w:rFonts w:ascii="Arial" w:hAnsi="Arial" w:cs="Arial"/>
                <w:bCs/>
                <w:sz w:val="18"/>
                <w:szCs w:val="18"/>
              </w:rPr>
              <w:t>0,06</w:t>
            </w:r>
          </w:p>
          <w:p w14:paraId="215F6B43" w14:textId="77777777" w:rsidR="0041646A" w:rsidRPr="00E55858" w:rsidRDefault="0041646A" w:rsidP="00E26471">
            <w:pPr>
              <w:spacing w:before="0" w:after="0"/>
              <w:jc w:val="center"/>
              <w:rPr>
                <w:rFonts w:ascii="Arial" w:hAnsi="Arial" w:cs="Arial"/>
                <w:bCs/>
                <w:sz w:val="18"/>
                <w:szCs w:val="18"/>
              </w:rPr>
            </w:pPr>
            <w:r w:rsidRPr="00E55858">
              <w:rPr>
                <w:rFonts w:ascii="Arial" w:hAnsi="Arial" w:cs="Arial"/>
                <w:bCs/>
                <w:sz w:val="18"/>
                <w:szCs w:val="18"/>
              </w:rPr>
              <w:t xml:space="preserve">Średnia z próby o czasie trwania </w:t>
            </w:r>
            <w:r w:rsidRPr="00E55858">
              <w:rPr>
                <w:rFonts w:ascii="Arial" w:hAnsi="Arial" w:cs="Arial"/>
                <w:bCs/>
              </w:rPr>
              <w:br/>
            </w:r>
            <w:r w:rsidRPr="00E55858">
              <w:rPr>
                <w:rFonts w:ascii="Arial" w:hAnsi="Arial" w:cs="Arial"/>
                <w:bCs/>
                <w:sz w:val="18"/>
                <w:szCs w:val="18"/>
              </w:rPr>
              <w:t>od 6 do 8 godzin</w:t>
            </w:r>
          </w:p>
          <w:p w14:paraId="64A2BF81" w14:textId="77777777" w:rsidR="0041646A" w:rsidRPr="00E55858" w:rsidRDefault="0041646A" w:rsidP="00E26471">
            <w:pPr>
              <w:spacing w:before="0" w:after="0"/>
              <w:jc w:val="center"/>
              <w:rPr>
                <w:rFonts w:ascii="Arial" w:hAnsi="Arial" w:cs="Arial"/>
                <w:bCs/>
                <w:sz w:val="18"/>
                <w:szCs w:val="18"/>
              </w:rPr>
            </w:pPr>
          </w:p>
        </w:tc>
      </w:tr>
      <w:tr w:rsidR="0041646A" w:rsidRPr="00E55858" w14:paraId="2C811A10" w14:textId="77777777" w:rsidTr="00191846">
        <w:trPr>
          <w:trHeight w:val="502"/>
          <w:tblHeader/>
        </w:trPr>
        <w:tc>
          <w:tcPr>
            <w:tcW w:w="704" w:type="dxa"/>
            <w:tcBorders>
              <w:top w:val="single" w:sz="4" w:space="0" w:color="auto"/>
              <w:left w:val="single" w:sz="4" w:space="0" w:color="auto"/>
              <w:bottom w:val="single" w:sz="4" w:space="0" w:color="auto"/>
              <w:right w:val="single" w:sz="4" w:space="0" w:color="auto"/>
            </w:tcBorders>
            <w:vAlign w:val="center"/>
          </w:tcPr>
          <w:p w14:paraId="6D907D59" w14:textId="77777777" w:rsidR="0041646A" w:rsidRPr="00E55858" w:rsidRDefault="0041646A" w:rsidP="0041646A">
            <w:pPr>
              <w:tabs>
                <w:tab w:val="left" w:pos="164"/>
              </w:tabs>
              <w:spacing w:before="0" w:after="0"/>
              <w:ind w:left="-724"/>
              <w:jc w:val="right"/>
              <w:rPr>
                <w:rFonts w:ascii="Arial" w:hAnsi="Arial" w:cs="Arial"/>
                <w:bCs/>
                <w:sz w:val="18"/>
                <w:szCs w:val="18"/>
              </w:rPr>
            </w:pPr>
            <w:r w:rsidRPr="00E55858">
              <w:rPr>
                <w:rFonts w:ascii="Arial" w:hAnsi="Arial" w:cs="Arial"/>
                <w:bCs/>
                <w:sz w:val="18"/>
                <w:szCs w:val="18"/>
              </w:rPr>
              <w:t>12.</w:t>
            </w:r>
          </w:p>
        </w:tc>
        <w:tc>
          <w:tcPr>
            <w:tcW w:w="4110" w:type="dxa"/>
            <w:tcBorders>
              <w:top w:val="single" w:sz="4" w:space="0" w:color="auto"/>
              <w:left w:val="single" w:sz="4" w:space="0" w:color="auto"/>
              <w:bottom w:val="single" w:sz="4" w:space="0" w:color="auto"/>
              <w:right w:val="single" w:sz="4" w:space="0" w:color="auto"/>
            </w:tcBorders>
            <w:vAlign w:val="center"/>
          </w:tcPr>
          <w:p w14:paraId="5B25A190" w14:textId="77777777" w:rsidR="0041646A" w:rsidRPr="00E55858" w:rsidRDefault="0041646A" w:rsidP="0041646A">
            <w:pPr>
              <w:spacing w:before="0" w:after="0"/>
              <w:ind w:firstLine="0"/>
              <w:jc w:val="left"/>
              <w:rPr>
                <w:rFonts w:ascii="Arial" w:hAnsi="Arial" w:cs="Arial"/>
                <w:bCs/>
                <w:sz w:val="18"/>
                <w:szCs w:val="18"/>
              </w:rPr>
            </w:pPr>
            <w:r w:rsidRPr="00E55858">
              <w:rPr>
                <w:rFonts w:ascii="Arial" w:hAnsi="Arial" w:cs="Arial"/>
                <w:bCs/>
                <w:sz w:val="18"/>
                <w:szCs w:val="18"/>
              </w:rPr>
              <w:t xml:space="preserve">PCDD/F***/ + </w:t>
            </w:r>
            <w:proofErr w:type="spellStart"/>
            <w:r w:rsidRPr="00E55858">
              <w:rPr>
                <w:rFonts w:ascii="Arial" w:hAnsi="Arial" w:cs="Arial"/>
                <w:bCs/>
                <w:sz w:val="18"/>
                <w:szCs w:val="18"/>
              </w:rPr>
              <w:t>Dioksynopodobne</w:t>
            </w:r>
            <w:proofErr w:type="spellEnd"/>
            <w:r w:rsidRPr="00E55858">
              <w:rPr>
                <w:rFonts w:ascii="Arial" w:hAnsi="Arial" w:cs="Arial"/>
                <w:bCs/>
                <w:sz w:val="18"/>
                <w:szCs w:val="18"/>
              </w:rPr>
              <w:t xml:space="preserve"> PCB****/</w:t>
            </w: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4DB3F03F" w14:textId="77777777" w:rsidR="0041646A" w:rsidRPr="00E55858" w:rsidRDefault="0041646A" w:rsidP="00E26471">
            <w:pPr>
              <w:spacing w:before="0" w:after="0"/>
              <w:jc w:val="center"/>
              <w:rPr>
                <w:rFonts w:ascii="Arial" w:hAnsi="Arial" w:cs="Arial"/>
                <w:bCs/>
                <w:sz w:val="18"/>
                <w:szCs w:val="18"/>
              </w:rPr>
            </w:pPr>
            <w:r w:rsidRPr="00E55858">
              <w:rPr>
                <w:rFonts w:ascii="Arial" w:hAnsi="Arial" w:cs="Arial"/>
                <w:bCs/>
                <w:sz w:val="18"/>
                <w:szCs w:val="18"/>
              </w:rPr>
              <w:t>0,08</w:t>
            </w:r>
          </w:p>
          <w:p w14:paraId="0B14800D" w14:textId="77777777" w:rsidR="0041646A" w:rsidRPr="00E55858" w:rsidRDefault="0041646A" w:rsidP="00E26471">
            <w:pPr>
              <w:spacing w:before="0" w:after="0"/>
              <w:jc w:val="center"/>
              <w:rPr>
                <w:rFonts w:ascii="Arial" w:hAnsi="Arial" w:cs="Arial"/>
                <w:bCs/>
                <w:sz w:val="18"/>
                <w:szCs w:val="18"/>
              </w:rPr>
            </w:pPr>
            <w:r w:rsidRPr="00E55858">
              <w:rPr>
                <w:rFonts w:ascii="Arial" w:hAnsi="Arial" w:cs="Arial"/>
                <w:bCs/>
                <w:sz w:val="18"/>
                <w:szCs w:val="18"/>
              </w:rPr>
              <w:t xml:space="preserve">Średnia z próby o czasie trwania </w:t>
            </w:r>
            <w:r w:rsidRPr="00E55858">
              <w:rPr>
                <w:rFonts w:ascii="Arial" w:hAnsi="Arial" w:cs="Arial"/>
                <w:bCs/>
              </w:rPr>
              <w:br/>
            </w:r>
            <w:r w:rsidRPr="00E55858">
              <w:rPr>
                <w:rFonts w:ascii="Arial" w:hAnsi="Arial" w:cs="Arial"/>
                <w:bCs/>
                <w:sz w:val="18"/>
                <w:szCs w:val="18"/>
              </w:rPr>
              <w:t>od 6 do 8 godzin</w:t>
            </w:r>
          </w:p>
        </w:tc>
      </w:tr>
    </w:tbl>
    <w:p w14:paraId="6FD19926" w14:textId="77777777" w:rsidR="0041646A" w:rsidRPr="00E55858" w:rsidRDefault="0041646A" w:rsidP="004A333E">
      <w:pPr>
        <w:spacing w:before="0" w:after="0"/>
        <w:ind w:firstLine="0"/>
        <w:rPr>
          <w:rFonts w:ascii="Arial" w:hAnsi="Arial" w:cs="Arial"/>
          <w:bCs/>
          <w:sz w:val="18"/>
          <w:szCs w:val="18"/>
        </w:rPr>
      </w:pPr>
      <w:r w:rsidRPr="00E55858">
        <w:rPr>
          <w:rFonts w:ascii="Arial" w:hAnsi="Arial" w:cs="Arial"/>
          <w:bCs/>
          <w:sz w:val="18"/>
          <w:szCs w:val="18"/>
        </w:rPr>
        <w:t>*/ stężenie substancji w gazach odlotowych odniesione do następujących warunków: temperatura 273 K, ciśnienie 101,3kPa, gaz suchy, przy zawartości 11% tlenu w gazach odlotowych</w:t>
      </w:r>
    </w:p>
    <w:p w14:paraId="56ED2FA1" w14:textId="77777777" w:rsidR="0041646A" w:rsidRPr="00E55858" w:rsidRDefault="0041646A" w:rsidP="004A333E">
      <w:pPr>
        <w:spacing w:before="0" w:after="0"/>
        <w:ind w:firstLine="0"/>
        <w:rPr>
          <w:rFonts w:ascii="Arial" w:hAnsi="Arial" w:cs="Arial"/>
          <w:bCs/>
          <w:sz w:val="18"/>
          <w:szCs w:val="18"/>
        </w:rPr>
      </w:pPr>
      <w:r w:rsidRPr="00E55858">
        <w:rPr>
          <w:rFonts w:ascii="Arial" w:hAnsi="Arial" w:cs="Arial"/>
          <w:bCs/>
          <w:sz w:val="18"/>
          <w:szCs w:val="18"/>
        </w:rPr>
        <w:t>**/ wartość średnia dziesięciominutowa</w:t>
      </w:r>
    </w:p>
    <w:p w14:paraId="644911D2" w14:textId="77777777" w:rsidR="0041646A" w:rsidRPr="00E55858" w:rsidRDefault="0041646A" w:rsidP="004A333E">
      <w:pPr>
        <w:spacing w:before="0" w:after="0"/>
        <w:ind w:firstLine="0"/>
        <w:rPr>
          <w:rFonts w:ascii="Arial" w:hAnsi="Arial" w:cs="Arial"/>
          <w:bCs/>
          <w:sz w:val="18"/>
          <w:szCs w:val="18"/>
        </w:rPr>
      </w:pPr>
      <w:r w:rsidRPr="00E55858">
        <w:rPr>
          <w:rFonts w:ascii="Arial" w:hAnsi="Arial" w:cs="Arial"/>
          <w:bCs/>
          <w:sz w:val="18"/>
          <w:szCs w:val="18"/>
        </w:rPr>
        <w:t xml:space="preserve">***/ polichlorowane </w:t>
      </w:r>
      <w:proofErr w:type="spellStart"/>
      <w:r w:rsidRPr="00E55858">
        <w:rPr>
          <w:rFonts w:ascii="Arial" w:hAnsi="Arial" w:cs="Arial"/>
          <w:bCs/>
          <w:sz w:val="18"/>
          <w:szCs w:val="18"/>
        </w:rPr>
        <w:t>dibenzo</w:t>
      </w:r>
      <w:proofErr w:type="spellEnd"/>
      <w:r w:rsidRPr="00E55858">
        <w:rPr>
          <w:rFonts w:ascii="Arial" w:hAnsi="Arial" w:cs="Arial"/>
          <w:bCs/>
          <w:sz w:val="18"/>
          <w:szCs w:val="18"/>
        </w:rPr>
        <w:t>-p-dioksyny i -furany</w:t>
      </w:r>
    </w:p>
    <w:p w14:paraId="623D996D" w14:textId="77777777" w:rsidR="0041646A" w:rsidRPr="00E55858" w:rsidRDefault="0041646A" w:rsidP="004A333E">
      <w:pPr>
        <w:spacing w:before="0" w:after="0"/>
        <w:ind w:firstLine="0"/>
        <w:rPr>
          <w:rFonts w:ascii="Arial" w:hAnsi="Arial" w:cs="Arial"/>
          <w:bCs/>
          <w:sz w:val="18"/>
          <w:szCs w:val="18"/>
        </w:rPr>
      </w:pPr>
      <w:r w:rsidRPr="00E55858">
        <w:rPr>
          <w:rFonts w:ascii="Arial" w:hAnsi="Arial" w:cs="Arial"/>
          <w:bCs/>
          <w:sz w:val="18"/>
          <w:szCs w:val="18"/>
        </w:rPr>
        <w:t>****/ PCB wykazujące podobną toksyczność do 2,3,7,8-podstawionych PCDD/PCDF</w:t>
      </w:r>
    </w:p>
    <w:p w14:paraId="7033D944" w14:textId="77777777" w:rsidR="0041646A" w:rsidRPr="00E55858" w:rsidRDefault="0041646A" w:rsidP="004A333E">
      <w:pPr>
        <w:spacing w:before="0" w:after="0"/>
        <w:ind w:firstLine="0"/>
        <w:rPr>
          <w:rFonts w:ascii="Arial" w:hAnsi="Arial" w:cs="Arial"/>
          <w:bCs/>
          <w:sz w:val="18"/>
          <w:szCs w:val="18"/>
        </w:rPr>
      </w:pPr>
      <w:r w:rsidRPr="00E55858">
        <w:rPr>
          <w:rFonts w:ascii="Arial" w:hAnsi="Arial" w:cs="Arial"/>
          <w:bCs/>
          <w:sz w:val="18"/>
          <w:szCs w:val="18"/>
        </w:rPr>
        <w:t>A/ 100% średnich trzydziestominutowych wartości stężeń wyników pomiarów w ciągu roku kalendarzowego spełnia standard emisyjny</w:t>
      </w:r>
    </w:p>
    <w:p w14:paraId="1022EA69" w14:textId="77777777" w:rsidR="0041646A" w:rsidRPr="00E55858" w:rsidRDefault="0041646A" w:rsidP="004A333E">
      <w:pPr>
        <w:spacing w:before="0" w:after="0"/>
        <w:ind w:firstLine="0"/>
        <w:rPr>
          <w:rFonts w:ascii="Arial" w:hAnsi="Arial" w:cs="Arial"/>
          <w:bCs/>
          <w:sz w:val="18"/>
          <w:szCs w:val="18"/>
        </w:rPr>
      </w:pPr>
      <w:r w:rsidRPr="00E55858">
        <w:rPr>
          <w:rFonts w:ascii="Arial" w:hAnsi="Arial" w:cs="Arial"/>
          <w:bCs/>
          <w:sz w:val="18"/>
          <w:szCs w:val="18"/>
        </w:rPr>
        <w:t>B/ 97% średnich trzydziestominutowych wartości stężeń wyników pomiarów w ciągu roku kalendarzowego spełnia standard emisyjny ( w przypadku tlenku węgla – 95%)</w:t>
      </w:r>
    </w:p>
    <w:p w14:paraId="2687766B" w14:textId="77777777" w:rsidR="0041646A" w:rsidRPr="00E55858" w:rsidRDefault="0041646A" w:rsidP="004A333E">
      <w:pPr>
        <w:spacing w:before="0" w:after="0"/>
        <w:ind w:firstLine="0"/>
        <w:rPr>
          <w:rFonts w:ascii="Arial" w:hAnsi="Arial" w:cs="Arial"/>
          <w:bCs/>
          <w:sz w:val="18"/>
          <w:szCs w:val="18"/>
        </w:rPr>
      </w:pPr>
      <w:r w:rsidRPr="00E55858">
        <w:rPr>
          <w:rFonts w:ascii="Arial" w:hAnsi="Arial" w:cs="Arial"/>
          <w:bCs/>
          <w:sz w:val="18"/>
          <w:szCs w:val="18"/>
        </w:rPr>
        <w:t>I-TEQ - Międzynarodowy równoważnik toksyczności według systemów Organizacji Traktatu Północnoatlantyckiego WHO-TEQ - Międzynarodowy równoważnik toksyczności według systemów Światowej Organizacji Zdrowia (WHO)</w:t>
      </w:r>
    </w:p>
    <w:p w14:paraId="37CA2244" w14:textId="77777777" w:rsidR="00FB48E2" w:rsidRPr="00E55858" w:rsidRDefault="00FB48E2" w:rsidP="00572501">
      <w:pPr>
        <w:keepNext w:val="0"/>
        <w:autoSpaceDE w:val="0"/>
        <w:autoSpaceDN w:val="0"/>
        <w:adjustRightInd w:val="0"/>
        <w:spacing w:before="0" w:after="0"/>
        <w:ind w:firstLine="0"/>
        <w:rPr>
          <w:rFonts w:ascii="Arial" w:hAnsi="Arial" w:cs="Arial"/>
          <w:bCs/>
          <w:sz w:val="20"/>
          <w:szCs w:val="20"/>
        </w:rPr>
      </w:pPr>
    </w:p>
    <w:p w14:paraId="60D271B1" w14:textId="19EEFEF5" w:rsidR="004A333E" w:rsidRPr="00E55858" w:rsidRDefault="004A333E" w:rsidP="004A333E">
      <w:pPr>
        <w:spacing w:before="0" w:after="0"/>
        <w:ind w:firstLine="0"/>
        <w:rPr>
          <w:rFonts w:ascii="Arial" w:hAnsi="Arial" w:cs="Arial"/>
          <w:bCs/>
        </w:rPr>
      </w:pPr>
      <w:r w:rsidRPr="00E55858">
        <w:rPr>
          <w:rFonts w:ascii="Arial" w:hAnsi="Arial" w:cs="Arial"/>
          <w:bCs/>
        </w:rPr>
        <w:t>Tabela Nr 4.2. Dopuszczalna emisja do powietrza z instalacji do termicznego przetwarzania odpadów odprowadzanych emitorem L.II.</w:t>
      </w:r>
      <w:r w:rsidR="00191846" w:rsidRPr="00E55858">
        <w:rPr>
          <w:rFonts w:ascii="Arial" w:hAnsi="Arial" w:cs="Arial"/>
          <w:bCs/>
        </w:rPr>
        <w:t xml:space="preserve">- emitor </w:t>
      </w:r>
      <w:r w:rsidRPr="00E55858">
        <w:rPr>
          <w:rFonts w:ascii="Arial" w:hAnsi="Arial" w:cs="Arial"/>
          <w:bCs/>
        </w:rPr>
        <w:t>E-P1</w:t>
      </w:r>
      <w:r w:rsidR="00711AED" w:rsidRPr="00E55858">
        <w:rPr>
          <w:rFonts w:ascii="Arial" w:hAnsi="Arial" w:cs="Arial"/>
          <w:bCs/>
        </w:rPr>
        <w:t xml:space="preserve"> </w:t>
      </w:r>
      <w:r w:rsidR="00711AED" w:rsidRPr="00E55858">
        <w:rPr>
          <w:rFonts w:ascii="Arial" w:hAnsi="Arial" w:cs="Arial"/>
          <w:bCs/>
          <w:sz w:val="23"/>
          <w:szCs w:val="23"/>
        </w:rPr>
        <w:t>(ITPOE II)</w:t>
      </w:r>
      <w:r w:rsidRPr="00E55858">
        <w:rPr>
          <w:rFonts w:ascii="Arial" w:hAnsi="Arial" w:cs="Arial"/>
          <w:bCs/>
        </w:rPr>
        <w:t>:</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ela Nr 4.2. Dopuszczalna emisja do powietrza z instalacji do termicznego przetwarzania odpadów odprowadzanych emitorem L.II.- emitor E-P1 (ITPOE II):"/>
        <w:tblDescription w:val="W tabeli ustalono dopuszczalną emisję do powietrza z instalacji do termicznego przetwarzania odpadów odprowadzanych emitorem L.II.- emitor E-P1 z linii ITPOE II."/>
      </w:tblPr>
      <w:tblGrid>
        <w:gridCol w:w="704"/>
        <w:gridCol w:w="4110"/>
        <w:gridCol w:w="1134"/>
        <w:gridCol w:w="1418"/>
        <w:gridCol w:w="1641"/>
      </w:tblGrid>
      <w:tr w:rsidR="004A333E" w:rsidRPr="00E55858" w14:paraId="2B827F80" w14:textId="77777777" w:rsidTr="00191846">
        <w:trPr>
          <w:tblHeader/>
        </w:trPr>
        <w:tc>
          <w:tcPr>
            <w:tcW w:w="704" w:type="dxa"/>
            <w:vMerge w:val="restart"/>
            <w:tcBorders>
              <w:top w:val="single" w:sz="4" w:space="0" w:color="auto"/>
              <w:left w:val="single" w:sz="4" w:space="0" w:color="auto"/>
              <w:right w:val="single" w:sz="4" w:space="0" w:color="auto"/>
            </w:tcBorders>
            <w:shd w:val="clear" w:color="auto" w:fill="auto"/>
            <w:vAlign w:val="center"/>
          </w:tcPr>
          <w:p w14:paraId="046075B0" w14:textId="77777777" w:rsidR="004A333E" w:rsidRPr="00E55858" w:rsidRDefault="004A333E" w:rsidP="0065120F">
            <w:pPr>
              <w:spacing w:before="0" w:after="0"/>
              <w:ind w:left="-724"/>
              <w:jc w:val="center"/>
              <w:rPr>
                <w:rFonts w:ascii="Arial" w:hAnsi="Arial" w:cs="Arial"/>
                <w:bCs/>
                <w:sz w:val="18"/>
                <w:szCs w:val="18"/>
              </w:rPr>
            </w:pPr>
            <w:r w:rsidRPr="00E55858">
              <w:rPr>
                <w:rFonts w:ascii="Arial" w:hAnsi="Arial" w:cs="Arial"/>
                <w:bCs/>
                <w:sz w:val="18"/>
                <w:szCs w:val="18"/>
              </w:rPr>
              <w:t>Lp.</w:t>
            </w:r>
          </w:p>
        </w:tc>
        <w:tc>
          <w:tcPr>
            <w:tcW w:w="4110" w:type="dxa"/>
            <w:vMerge w:val="restart"/>
            <w:tcBorders>
              <w:top w:val="single" w:sz="4" w:space="0" w:color="auto"/>
              <w:left w:val="single" w:sz="4" w:space="0" w:color="auto"/>
              <w:right w:val="single" w:sz="4" w:space="0" w:color="auto"/>
            </w:tcBorders>
            <w:shd w:val="clear" w:color="auto" w:fill="auto"/>
            <w:vAlign w:val="center"/>
          </w:tcPr>
          <w:p w14:paraId="3354F9AD" w14:textId="435F4B0F" w:rsidR="004A333E" w:rsidRPr="00E55858" w:rsidRDefault="004A333E" w:rsidP="004A333E">
            <w:pPr>
              <w:spacing w:before="0" w:after="0"/>
              <w:ind w:firstLine="0"/>
              <w:rPr>
                <w:rFonts w:ascii="Arial" w:hAnsi="Arial" w:cs="Arial"/>
                <w:bCs/>
                <w:sz w:val="18"/>
                <w:szCs w:val="18"/>
              </w:rPr>
            </w:pPr>
            <w:r w:rsidRPr="00E55858">
              <w:rPr>
                <w:rFonts w:ascii="Arial" w:hAnsi="Arial" w:cs="Arial"/>
                <w:bCs/>
                <w:sz w:val="18"/>
                <w:szCs w:val="18"/>
              </w:rPr>
              <w:t>Nazwa substancji zanieczyszczającej</w:t>
            </w:r>
          </w:p>
          <w:p w14:paraId="5DFB346B" w14:textId="39CF4F13" w:rsidR="004A333E" w:rsidRPr="00E55858" w:rsidRDefault="004A333E" w:rsidP="004A333E">
            <w:pPr>
              <w:spacing w:before="0" w:after="0"/>
              <w:ind w:firstLine="0"/>
              <w:rPr>
                <w:rFonts w:ascii="Arial" w:hAnsi="Arial" w:cs="Arial"/>
                <w:bCs/>
                <w:sz w:val="18"/>
                <w:szCs w:val="18"/>
              </w:rPr>
            </w:pPr>
            <w:r w:rsidRPr="00E55858">
              <w:rPr>
                <w:rFonts w:ascii="Arial" w:hAnsi="Arial" w:cs="Arial"/>
                <w:bCs/>
                <w:sz w:val="18"/>
                <w:szCs w:val="18"/>
              </w:rPr>
              <w:t>wprowadzanej do powietrza emitorem</w:t>
            </w:r>
          </w:p>
          <w:p w14:paraId="0916CD28" w14:textId="00B7C11E" w:rsidR="004A333E" w:rsidRPr="00E55858" w:rsidRDefault="004A333E" w:rsidP="004A333E">
            <w:pPr>
              <w:spacing w:before="0" w:after="0"/>
              <w:rPr>
                <w:rFonts w:ascii="Arial" w:hAnsi="Arial" w:cs="Arial"/>
                <w:bCs/>
                <w:sz w:val="18"/>
                <w:szCs w:val="18"/>
              </w:rPr>
            </w:pPr>
            <w:r w:rsidRPr="00E55858">
              <w:rPr>
                <w:rFonts w:ascii="Arial" w:hAnsi="Arial" w:cs="Arial"/>
                <w:bCs/>
                <w:sz w:val="18"/>
                <w:szCs w:val="18"/>
              </w:rPr>
              <w:t>[L.II.</w:t>
            </w:r>
            <w:r w:rsidR="00191846" w:rsidRPr="00E55858">
              <w:rPr>
                <w:rFonts w:ascii="Arial" w:hAnsi="Arial" w:cs="Arial"/>
                <w:bCs/>
                <w:sz w:val="18"/>
                <w:szCs w:val="18"/>
              </w:rPr>
              <w:t>-</w:t>
            </w:r>
            <w:r w:rsidRPr="00E55858">
              <w:rPr>
                <w:rFonts w:ascii="Arial" w:hAnsi="Arial" w:cs="Arial"/>
                <w:bCs/>
                <w:sz w:val="18"/>
                <w:szCs w:val="18"/>
              </w:rPr>
              <w:t>E-P1]</w:t>
            </w:r>
          </w:p>
          <w:p w14:paraId="4AC93AAB" w14:textId="77777777"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Współrzędne geograficzne emitora:</w:t>
            </w:r>
          </w:p>
          <w:p w14:paraId="24DC825F" w14:textId="77777777" w:rsidR="004A333E" w:rsidRPr="00E55858" w:rsidRDefault="004A333E" w:rsidP="0065120F">
            <w:pPr>
              <w:spacing w:before="0" w:after="0"/>
              <w:rPr>
                <w:rFonts w:ascii="Arial" w:hAnsi="Arial" w:cs="Arial"/>
                <w:bCs/>
                <w:sz w:val="18"/>
                <w:szCs w:val="18"/>
              </w:rPr>
            </w:pPr>
            <w:r w:rsidRPr="00E55858">
              <w:rPr>
                <w:rFonts w:ascii="Arial" w:hAnsi="Arial" w:cs="Arial"/>
                <w:bCs/>
                <w:sz w:val="18"/>
                <w:szCs w:val="18"/>
              </w:rPr>
              <w:t>N 50°03'42,1596"</w:t>
            </w:r>
          </w:p>
          <w:p w14:paraId="3A823E98" w14:textId="77777777" w:rsidR="004A333E" w:rsidRPr="00E55858" w:rsidRDefault="004A333E" w:rsidP="0065120F">
            <w:pPr>
              <w:spacing w:before="0" w:after="0"/>
              <w:rPr>
                <w:rFonts w:ascii="Arial" w:hAnsi="Arial" w:cs="Arial"/>
                <w:bCs/>
                <w:sz w:val="18"/>
                <w:szCs w:val="18"/>
              </w:rPr>
            </w:pPr>
            <w:r w:rsidRPr="00E55858">
              <w:rPr>
                <w:rFonts w:ascii="Arial" w:hAnsi="Arial" w:cs="Arial"/>
                <w:bCs/>
                <w:sz w:val="18"/>
                <w:szCs w:val="18"/>
              </w:rPr>
              <w:t>E 22°01'42,3480"</w:t>
            </w:r>
          </w:p>
        </w:tc>
        <w:tc>
          <w:tcPr>
            <w:tcW w:w="41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A81D05"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Emisja maksymalna w mg/m</w:t>
            </w:r>
            <w:r w:rsidRPr="00E55858">
              <w:rPr>
                <w:rFonts w:ascii="Arial" w:hAnsi="Arial" w:cs="Arial"/>
                <w:bCs/>
                <w:sz w:val="18"/>
                <w:szCs w:val="18"/>
                <w:vertAlign w:val="superscript"/>
              </w:rPr>
              <w:t xml:space="preserve">3 </w:t>
            </w:r>
            <w:r w:rsidRPr="00E55858">
              <w:rPr>
                <w:rFonts w:ascii="Arial" w:hAnsi="Arial" w:cs="Arial"/>
                <w:bCs/>
                <w:sz w:val="18"/>
                <w:szCs w:val="18"/>
              </w:rPr>
              <w:t>*/</w:t>
            </w:r>
          </w:p>
          <w:p w14:paraId="196E0D74"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(dla PCDD/F w </w:t>
            </w:r>
            <w:proofErr w:type="spellStart"/>
            <w:r w:rsidRPr="00E55858">
              <w:rPr>
                <w:rFonts w:ascii="Arial" w:hAnsi="Arial" w:cs="Arial"/>
                <w:bCs/>
                <w:sz w:val="18"/>
                <w:szCs w:val="18"/>
              </w:rPr>
              <w:t>ng</w:t>
            </w:r>
            <w:proofErr w:type="spellEnd"/>
            <w:r w:rsidRPr="00E55858">
              <w:rPr>
                <w:rFonts w:ascii="Arial" w:hAnsi="Arial" w:cs="Arial"/>
                <w:bCs/>
                <w:sz w:val="18"/>
                <w:szCs w:val="18"/>
              </w:rPr>
              <w:t xml:space="preserve"> I-TEQ/Nm</w:t>
            </w:r>
            <w:r w:rsidRPr="00E55858">
              <w:rPr>
                <w:rFonts w:ascii="Arial" w:hAnsi="Arial" w:cs="Arial"/>
                <w:bCs/>
                <w:sz w:val="18"/>
                <w:szCs w:val="18"/>
                <w:vertAlign w:val="superscript"/>
              </w:rPr>
              <w:t>3</w:t>
            </w:r>
            <w:r w:rsidRPr="00E55858">
              <w:rPr>
                <w:rFonts w:ascii="Arial" w:hAnsi="Arial" w:cs="Arial"/>
                <w:bCs/>
                <w:sz w:val="18"/>
                <w:szCs w:val="18"/>
              </w:rPr>
              <w:t>,</w:t>
            </w:r>
          </w:p>
          <w:p w14:paraId="2E06DD4E"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 xml:space="preserve">dla PCDD/F + </w:t>
            </w:r>
            <w:proofErr w:type="spellStart"/>
            <w:r w:rsidRPr="00E55858">
              <w:rPr>
                <w:rFonts w:ascii="Arial" w:hAnsi="Arial" w:cs="Arial"/>
                <w:bCs/>
                <w:sz w:val="18"/>
                <w:szCs w:val="18"/>
              </w:rPr>
              <w:t>Dioksynopodobnych</w:t>
            </w:r>
            <w:proofErr w:type="spellEnd"/>
            <w:r w:rsidRPr="00E55858">
              <w:rPr>
                <w:rFonts w:ascii="Arial" w:hAnsi="Arial" w:cs="Arial"/>
                <w:bCs/>
                <w:sz w:val="18"/>
                <w:szCs w:val="18"/>
              </w:rPr>
              <w:t xml:space="preserve"> PCB w </w:t>
            </w:r>
            <w:proofErr w:type="spellStart"/>
            <w:r w:rsidRPr="00E55858">
              <w:rPr>
                <w:rFonts w:ascii="Arial" w:hAnsi="Arial" w:cs="Arial"/>
                <w:bCs/>
                <w:sz w:val="18"/>
                <w:szCs w:val="18"/>
              </w:rPr>
              <w:t>ng</w:t>
            </w:r>
            <w:proofErr w:type="spellEnd"/>
            <w:r w:rsidRPr="00E55858">
              <w:rPr>
                <w:rFonts w:ascii="Arial" w:hAnsi="Arial" w:cs="Arial"/>
                <w:bCs/>
                <w:sz w:val="18"/>
                <w:szCs w:val="18"/>
              </w:rPr>
              <w:t xml:space="preserve"> WHO-TEQ/Nm</w:t>
            </w:r>
            <w:r w:rsidRPr="00E55858">
              <w:rPr>
                <w:rFonts w:ascii="Arial" w:hAnsi="Arial" w:cs="Arial"/>
                <w:bCs/>
                <w:sz w:val="18"/>
                <w:szCs w:val="18"/>
                <w:vertAlign w:val="superscript"/>
              </w:rPr>
              <w:t>3</w:t>
            </w:r>
            <w:r w:rsidRPr="00E55858">
              <w:rPr>
                <w:rFonts w:ascii="Arial" w:hAnsi="Arial" w:cs="Arial"/>
                <w:bCs/>
                <w:sz w:val="18"/>
                <w:szCs w:val="18"/>
              </w:rPr>
              <w:t>),</w:t>
            </w:r>
          </w:p>
          <w:p w14:paraId="5864BBB9"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przy zawartości 11 % tlenu w gazach odlotowych.</w:t>
            </w:r>
          </w:p>
        </w:tc>
      </w:tr>
      <w:tr w:rsidR="004A333E" w:rsidRPr="00E55858" w14:paraId="1945A9D2" w14:textId="77777777" w:rsidTr="00E26471">
        <w:trPr>
          <w:trHeight w:val="278"/>
        </w:trPr>
        <w:tc>
          <w:tcPr>
            <w:tcW w:w="704" w:type="dxa"/>
            <w:vMerge/>
            <w:tcBorders>
              <w:left w:val="single" w:sz="4" w:space="0" w:color="auto"/>
              <w:right w:val="single" w:sz="4" w:space="0" w:color="auto"/>
            </w:tcBorders>
            <w:shd w:val="pct10" w:color="auto" w:fill="auto"/>
            <w:vAlign w:val="center"/>
            <w:hideMark/>
          </w:tcPr>
          <w:p w14:paraId="48621C6E" w14:textId="77777777" w:rsidR="004A333E" w:rsidRPr="00E55858" w:rsidRDefault="004A333E">
            <w:pPr>
              <w:keepNext w:val="0"/>
              <w:numPr>
                <w:ilvl w:val="0"/>
                <w:numId w:val="35"/>
              </w:numPr>
              <w:spacing w:before="0" w:after="0"/>
              <w:ind w:left="-724"/>
              <w:jc w:val="center"/>
              <w:rPr>
                <w:rFonts w:ascii="Arial" w:hAnsi="Arial" w:cs="Arial"/>
                <w:bCs/>
                <w:sz w:val="18"/>
                <w:szCs w:val="18"/>
              </w:rPr>
            </w:pPr>
          </w:p>
        </w:tc>
        <w:tc>
          <w:tcPr>
            <w:tcW w:w="4110" w:type="dxa"/>
            <w:vMerge/>
            <w:tcBorders>
              <w:left w:val="single" w:sz="4" w:space="0" w:color="auto"/>
              <w:right w:val="single" w:sz="4" w:space="0" w:color="auto"/>
            </w:tcBorders>
            <w:shd w:val="pct10" w:color="auto" w:fill="auto"/>
            <w:vAlign w:val="center"/>
            <w:hideMark/>
          </w:tcPr>
          <w:p w14:paraId="76E97403" w14:textId="77777777" w:rsidR="004A333E" w:rsidRPr="00E55858" w:rsidRDefault="004A333E" w:rsidP="00E26471">
            <w:pPr>
              <w:spacing w:before="0" w:after="0"/>
              <w:jc w:val="center"/>
              <w:rPr>
                <w:rFonts w:ascii="Arial" w:hAnsi="Arial" w:cs="Arial"/>
                <w:bCs/>
                <w:sz w:val="18"/>
                <w:szCs w:val="18"/>
              </w:rPr>
            </w:pP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75147EF0" w14:textId="77777777" w:rsidR="004A333E" w:rsidRPr="00E55858" w:rsidRDefault="004A333E" w:rsidP="004A333E">
            <w:pPr>
              <w:spacing w:before="0" w:after="0"/>
              <w:ind w:firstLine="0"/>
              <w:rPr>
                <w:rFonts w:ascii="Arial" w:hAnsi="Arial" w:cs="Arial"/>
                <w:bCs/>
                <w:sz w:val="18"/>
                <w:szCs w:val="18"/>
              </w:rPr>
            </w:pPr>
            <w:r w:rsidRPr="00E55858">
              <w:rPr>
                <w:rFonts w:ascii="Arial" w:hAnsi="Arial" w:cs="Arial"/>
                <w:bCs/>
                <w:sz w:val="18"/>
                <w:szCs w:val="18"/>
              </w:rPr>
              <w:t>Średnie</w:t>
            </w:r>
          </w:p>
          <w:p w14:paraId="2E56B41A" w14:textId="77777777" w:rsidR="004A333E" w:rsidRPr="00E55858" w:rsidRDefault="004A333E" w:rsidP="004A333E">
            <w:pPr>
              <w:spacing w:before="0" w:after="0"/>
              <w:ind w:firstLine="0"/>
              <w:rPr>
                <w:rFonts w:ascii="Arial" w:hAnsi="Arial" w:cs="Arial"/>
                <w:bCs/>
                <w:sz w:val="18"/>
                <w:szCs w:val="18"/>
              </w:rPr>
            </w:pPr>
            <w:r w:rsidRPr="00E55858">
              <w:rPr>
                <w:rFonts w:ascii="Arial" w:hAnsi="Arial" w:cs="Arial"/>
                <w:bCs/>
                <w:sz w:val="18"/>
                <w:szCs w:val="18"/>
              </w:rPr>
              <w:t>dobowe</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8071C"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Średnie trzydziestominutowe</w:t>
            </w:r>
          </w:p>
        </w:tc>
      </w:tr>
      <w:tr w:rsidR="004A333E" w:rsidRPr="00E55858" w14:paraId="34389E62" w14:textId="77777777" w:rsidTr="00E26471">
        <w:trPr>
          <w:trHeight w:val="277"/>
        </w:trPr>
        <w:tc>
          <w:tcPr>
            <w:tcW w:w="704" w:type="dxa"/>
            <w:vMerge/>
            <w:tcBorders>
              <w:left w:val="single" w:sz="4" w:space="0" w:color="auto"/>
              <w:bottom w:val="single" w:sz="4" w:space="0" w:color="auto"/>
              <w:right w:val="single" w:sz="4" w:space="0" w:color="auto"/>
            </w:tcBorders>
            <w:shd w:val="pct10" w:color="auto" w:fill="auto"/>
            <w:vAlign w:val="center"/>
            <w:hideMark/>
          </w:tcPr>
          <w:p w14:paraId="20909F4E" w14:textId="77777777" w:rsidR="004A333E" w:rsidRPr="00E55858" w:rsidRDefault="004A333E">
            <w:pPr>
              <w:keepNext w:val="0"/>
              <w:numPr>
                <w:ilvl w:val="0"/>
                <w:numId w:val="35"/>
              </w:numPr>
              <w:spacing w:before="0" w:after="0"/>
              <w:ind w:left="-724"/>
              <w:jc w:val="center"/>
              <w:rPr>
                <w:rFonts w:ascii="Arial" w:hAnsi="Arial" w:cs="Arial"/>
                <w:bCs/>
                <w:sz w:val="18"/>
                <w:szCs w:val="18"/>
              </w:rPr>
            </w:pPr>
          </w:p>
        </w:tc>
        <w:tc>
          <w:tcPr>
            <w:tcW w:w="4110" w:type="dxa"/>
            <w:vMerge/>
            <w:tcBorders>
              <w:left w:val="single" w:sz="4" w:space="0" w:color="auto"/>
              <w:bottom w:val="single" w:sz="4" w:space="0" w:color="auto"/>
              <w:right w:val="single" w:sz="4" w:space="0" w:color="auto"/>
            </w:tcBorders>
            <w:shd w:val="pct10" w:color="auto" w:fill="auto"/>
            <w:vAlign w:val="center"/>
            <w:hideMark/>
          </w:tcPr>
          <w:p w14:paraId="673C27C9" w14:textId="77777777" w:rsidR="004A333E" w:rsidRPr="00E55858" w:rsidRDefault="004A333E" w:rsidP="00E26471">
            <w:pPr>
              <w:spacing w:before="0" w:after="0"/>
              <w:jc w:val="center"/>
              <w:rPr>
                <w:rFonts w:ascii="Arial" w:hAnsi="Arial" w:cs="Arial"/>
                <w:bCs/>
                <w:sz w:val="18"/>
                <w:szCs w:val="18"/>
              </w:rPr>
            </w:pPr>
          </w:p>
        </w:tc>
        <w:tc>
          <w:tcPr>
            <w:tcW w:w="1134" w:type="dxa"/>
            <w:vMerge/>
            <w:tcBorders>
              <w:left w:val="single" w:sz="4" w:space="0" w:color="auto"/>
              <w:bottom w:val="single" w:sz="4" w:space="0" w:color="auto"/>
              <w:right w:val="single" w:sz="4" w:space="0" w:color="auto"/>
            </w:tcBorders>
            <w:shd w:val="pct10" w:color="auto" w:fill="auto"/>
            <w:vAlign w:val="center"/>
            <w:hideMark/>
          </w:tcPr>
          <w:p w14:paraId="09CF298F" w14:textId="77777777" w:rsidR="004A333E" w:rsidRPr="00E55858" w:rsidRDefault="004A333E" w:rsidP="00E26471">
            <w:pPr>
              <w:spacing w:before="0" w:after="0"/>
              <w:jc w:val="center"/>
              <w:rPr>
                <w:rFonts w:ascii="Arial" w:hAnsi="Arial" w:cs="Arial"/>
                <w:bCs/>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F6C3"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A</w:t>
            </w:r>
          </w:p>
        </w:tc>
        <w:tc>
          <w:tcPr>
            <w:tcW w:w="1641" w:type="dxa"/>
            <w:tcBorders>
              <w:left w:val="single" w:sz="4" w:space="0" w:color="auto"/>
              <w:bottom w:val="single" w:sz="4" w:space="0" w:color="auto"/>
              <w:right w:val="single" w:sz="4" w:space="0" w:color="auto"/>
            </w:tcBorders>
            <w:shd w:val="clear" w:color="auto" w:fill="auto"/>
            <w:vAlign w:val="center"/>
          </w:tcPr>
          <w:p w14:paraId="40FC904D"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B</w:t>
            </w:r>
          </w:p>
        </w:tc>
      </w:tr>
      <w:tr w:rsidR="004A333E" w:rsidRPr="00E55858" w14:paraId="04A8FB55" w14:textId="77777777" w:rsidTr="00E26471">
        <w:tc>
          <w:tcPr>
            <w:tcW w:w="704" w:type="dxa"/>
            <w:tcBorders>
              <w:top w:val="single" w:sz="4" w:space="0" w:color="auto"/>
              <w:left w:val="single" w:sz="4" w:space="0" w:color="auto"/>
              <w:bottom w:val="single" w:sz="4" w:space="0" w:color="auto"/>
              <w:right w:val="single" w:sz="4" w:space="0" w:color="auto"/>
            </w:tcBorders>
            <w:vAlign w:val="center"/>
            <w:hideMark/>
          </w:tcPr>
          <w:p w14:paraId="7B20E938" w14:textId="77777777" w:rsidR="004A333E" w:rsidRPr="00E55858" w:rsidRDefault="004A333E" w:rsidP="0065120F">
            <w:pPr>
              <w:spacing w:before="0" w:after="0"/>
              <w:ind w:left="-724"/>
              <w:jc w:val="right"/>
              <w:rPr>
                <w:rFonts w:ascii="Arial" w:hAnsi="Arial" w:cs="Arial"/>
                <w:bCs/>
                <w:sz w:val="18"/>
                <w:szCs w:val="18"/>
              </w:rPr>
            </w:pPr>
            <w:r w:rsidRPr="00E55858">
              <w:rPr>
                <w:rFonts w:ascii="Arial" w:hAnsi="Arial" w:cs="Arial"/>
                <w:bCs/>
                <w:sz w:val="18"/>
                <w:szCs w:val="18"/>
              </w:rPr>
              <w:t>1.</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89FFE75" w14:textId="77777777" w:rsidR="004A333E" w:rsidRPr="00E55858" w:rsidRDefault="004A333E" w:rsidP="004A333E">
            <w:pPr>
              <w:spacing w:before="0" w:after="0"/>
              <w:ind w:firstLine="0"/>
              <w:jc w:val="left"/>
              <w:rPr>
                <w:rFonts w:ascii="Arial" w:hAnsi="Arial" w:cs="Arial"/>
                <w:bCs/>
                <w:sz w:val="18"/>
                <w:szCs w:val="18"/>
              </w:rPr>
            </w:pPr>
            <w:r w:rsidRPr="00E55858">
              <w:rPr>
                <w:rFonts w:ascii="Arial" w:hAnsi="Arial" w:cs="Arial"/>
                <w:bCs/>
                <w:sz w:val="18"/>
                <w:szCs w:val="18"/>
              </w:rPr>
              <w:t>Pył ogółem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F1A4BE"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4A0FDA"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30</w:t>
            </w:r>
          </w:p>
        </w:tc>
        <w:tc>
          <w:tcPr>
            <w:tcW w:w="1641" w:type="dxa"/>
            <w:tcBorders>
              <w:top w:val="single" w:sz="4" w:space="0" w:color="auto"/>
              <w:left w:val="single" w:sz="4" w:space="0" w:color="auto"/>
              <w:bottom w:val="single" w:sz="4" w:space="0" w:color="auto"/>
              <w:right w:val="single" w:sz="4" w:space="0" w:color="auto"/>
            </w:tcBorders>
            <w:vAlign w:val="center"/>
          </w:tcPr>
          <w:p w14:paraId="6D4ED75D"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10</w:t>
            </w:r>
          </w:p>
        </w:tc>
      </w:tr>
      <w:tr w:rsidR="004A333E" w:rsidRPr="00E55858" w14:paraId="180F7AB1" w14:textId="77777777" w:rsidTr="00E26471">
        <w:tc>
          <w:tcPr>
            <w:tcW w:w="704" w:type="dxa"/>
            <w:tcBorders>
              <w:top w:val="single" w:sz="4" w:space="0" w:color="auto"/>
              <w:left w:val="single" w:sz="4" w:space="0" w:color="auto"/>
              <w:bottom w:val="single" w:sz="4" w:space="0" w:color="auto"/>
              <w:right w:val="single" w:sz="4" w:space="0" w:color="auto"/>
            </w:tcBorders>
            <w:vAlign w:val="center"/>
            <w:hideMark/>
          </w:tcPr>
          <w:p w14:paraId="61BE98C2" w14:textId="77777777" w:rsidR="004A333E" w:rsidRPr="00E55858" w:rsidRDefault="004A333E" w:rsidP="0065120F">
            <w:pPr>
              <w:spacing w:before="0" w:after="0"/>
              <w:ind w:left="-724"/>
              <w:jc w:val="right"/>
              <w:rPr>
                <w:rFonts w:ascii="Arial" w:hAnsi="Arial" w:cs="Arial"/>
                <w:bCs/>
                <w:sz w:val="18"/>
                <w:szCs w:val="18"/>
              </w:rPr>
            </w:pPr>
            <w:r w:rsidRPr="00E55858">
              <w:rPr>
                <w:rFonts w:ascii="Arial" w:hAnsi="Arial" w:cs="Arial"/>
                <w:bCs/>
                <w:sz w:val="18"/>
                <w:szCs w:val="18"/>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7F7431C" w14:textId="77777777" w:rsidR="004A333E" w:rsidRPr="00E55858" w:rsidRDefault="004A333E" w:rsidP="004A333E">
            <w:pPr>
              <w:spacing w:before="0" w:after="0"/>
              <w:ind w:firstLine="0"/>
              <w:jc w:val="left"/>
              <w:rPr>
                <w:rFonts w:ascii="Arial" w:hAnsi="Arial" w:cs="Arial"/>
                <w:bCs/>
                <w:sz w:val="18"/>
                <w:szCs w:val="18"/>
              </w:rPr>
            </w:pPr>
            <w:r w:rsidRPr="00E55858">
              <w:rPr>
                <w:rFonts w:ascii="Arial" w:hAnsi="Arial" w:cs="Arial"/>
                <w:bCs/>
                <w:sz w:val="18"/>
                <w:szCs w:val="18"/>
              </w:rPr>
              <w:t>Całkowite LZO - całkowita zawartość lotnych związków organicznych, wyrażona jako C</w:t>
            </w:r>
          </w:p>
          <w:p w14:paraId="13D673F3" w14:textId="77777777" w:rsidR="004A333E" w:rsidRPr="00E55858" w:rsidRDefault="004A333E" w:rsidP="00E26471">
            <w:pPr>
              <w:spacing w:before="0" w:after="0"/>
              <w:jc w:val="left"/>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52ADE89"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10</w:t>
            </w:r>
          </w:p>
        </w:tc>
        <w:tc>
          <w:tcPr>
            <w:tcW w:w="1418" w:type="dxa"/>
            <w:tcBorders>
              <w:top w:val="single" w:sz="4" w:space="0" w:color="auto"/>
              <w:left w:val="single" w:sz="4" w:space="0" w:color="auto"/>
              <w:bottom w:val="single" w:sz="4" w:space="0" w:color="auto"/>
              <w:right w:val="single" w:sz="4" w:space="0" w:color="auto"/>
            </w:tcBorders>
            <w:vAlign w:val="center"/>
          </w:tcPr>
          <w:p w14:paraId="78A7FC84"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20</w:t>
            </w:r>
          </w:p>
        </w:tc>
        <w:tc>
          <w:tcPr>
            <w:tcW w:w="1641" w:type="dxa"/>
            <w:tcBorders>
              <w:top w:val="single" w:sz="4" w:space="0" w:color="auto"/>
              <w:left w:val="single" w:sz="4" w:space="0" w:color="auto"/>
              <w:bottom w:val="single" w:sz="4" w:space="0" w:color="auto"/>
              <w:right w:val="single" w:sz="4" w:space="0" w:color="auto"/>
            </w:tcBorders>
            <w:vAlign w:val="center"/>
          </w:tcPr>
          <w:p w14:paraId="5F8F507B"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10</w:t>
            </w:r>
          </w:p>
        </w:tc>
      </w:tr>
      <w:tr w:rsidR="004A333E" w:rsidRPr="00E55858" w14:paraId="7FD3D3C3" w14:textId="77777777" w:rsidTr="00E26471">
        <w:tc>
          <w:tcPr>
            <w:tcW w:w="704" w:type="dxa"/>
            <w:tcBorders>
              <w:top w:val="single" w:sz="4" w:space="0" w:color="auto"/>
              <w:left w:val="single" w:sz="4" w:space="0" w:color="auto"/>
              <w:bottom w:val="single" w:sz="4" w:space="0" w:color="auto"/>
              <w:right w:val="single" w:sz="4" w:space="0" w:color="auto"/>
            </w:tcBorders>
            <w:vAlign w:val="center"/>
            <w:hideMark/>
          </w:tcPr>
          <w:p w14:paraId="24E2A362" w14:textId="77777777" w:rsidR="004A333E" w:rsidRPr="00E55858" w:rsidRDefault="004A333E" w:rsidP="0065120F">
            <w:pPr>
              <w:spacing w:before="0" w:after="0"/>
              <w:ind w:left="-724"/>
              <w:jc w:val="right"/>
              <w:rPr>
                <w:rFonts w:ascii="Arial" w:hAnsi="Arial" w:cs="Arial"/>
                <w:bCs/>
                <w:sz w:val="18"/>
                <w:szCs w:val="18"/>
              </w:rPr>
            </w:pPr>
            <w:r w:rsidRPr="00E55858">
              <w:rPr>
                <w:rFonts w:ascii="Arial" w:hAnsi="Arial" w:cs="Arial"/>
                <w:bCs/>
                <w:sz w:val="18"/>
                <w:szCs w:val="18"/>
              </w:rPr>
              <w:t>3.</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5A29A3B" w14:textId="77777777" w:rsidR="004A333E" w:rsidRPr="00E55858" w:rsidRDefault="004A333E" w:rsidP="004A333E">
            <w:pPr>
              <w:spacing w:before="0" w:after="0"/>
              <w:ind w:firstLine="0"/>
              <w:jc w:val="left"/>
              <w:rPr>
                <w:rFonts w:ascii="Arial" w:hAnsi="Arial" w:cs="Arial"/>
                <w:bCs/>
                <w:sz w:val="18"/>
                <w:szCs w:val="18"/>
              </w:rPr>
            </w:pPr>
            <w:r w:rsidRPr="00E55858">
              <w:rPr>
                <w:rFonts w:ascii="Arial" w:hAnsi="Arial" w:cs="Arial"/>
                <w:bCs/>
                <w:sz w:val="18"/>
                <w:szCs w:val="18"/>
              </w:rPr>
              <w:t>Chlorowodór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0382AD"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91E5C"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60</w:t>
            </w:r>
          </w:p>
        </w:tc>
        <w:tc>
          <w:tcPr>
            <w:tcW w:w="1641" w:type="dxa"/>
            <w:tcBorders>
              <w:top w:val="single" w:sz="4" w:space="0" w:color="auto"/>
              <w:left w:val="single" w:sz="4" w:space="0" w:color="auto"/>
              <w:bottom w:val="single" w:sz="4" w:space="0" w:color="auto"/>
              <w:right w:val="single" w:sz="4" w:space="0" w:color="auto"/>
            </w:tcBorders>
            <w:vAlign w:val="center"/>
          </w:tcPr>
          <w:p w14:paraId="0FCE7E66"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10</w:t>
            </w:r>
          </w:p>
        </w:tc>
      </w:tr>
      <w:tr w:rsidR="004A333E" w:rsidRPr="00E55858" w14:paraId="3E2E3B12" w14:textId="77777777" w:rsidTr="00E26471">
        <w:tc>
          <w:tcPr>
            <w:tcW w:w="704" w:type="dxa"/>
            <w:tcBorders>
              <w:top w:val="single" w:sz="4" w:space="0" w:color="auto"/>
              <w:left w:val="single" w:sz="4" w:space="0" w:color="auto"/>
              <w:bottom w:val="single" w:sz="4" w:space="0" w:color="auto"/>
              <w:right w:val="single" w:sz="4" w:space="0" w:color="auto"/>
            </w:tcBorders>
            <w:vAlign w:val="center"/>
            <w:hideMark/>
          </w:tcPr>
          <w:p w14:paraId="7C6FCF54" w14:textId="77777777" w:rsidR="004A333E" w:rsidRPr="00E55858" w:rsidRDefault="004A333E" w:rsidP="0065120F">
            <w:pPr>
              <w:spacing w:before="0" w:after="0"/>
              <w:ind w:left="-724"/>
              <w:jc w:val="right"/>
              <w:rPr>
                <w:rFonts w:ascii="Arial" w:hAnsi="Arial" w:cs="Arial"/>
                <w:bCs/>
                <w:sz w:val="18"/>
                <w:szCs w:val="18"/>
              </w:rPr>
            </w:pPr>
            <w:r w:rsidRPr="00E55858">
              <w:rPr>
                <w:rFonts w:ascii="Arial" w:hAnsi="Arial" w:cs="Arial"/>
                <w:bCs/>
                <w:sz w:val="18"/>
                <w:szCs w:val="18"/>
              </w:rPr>
              <w:t>4.</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871D481" w14:textId="77777777" w:rsidR="004A333E" w:rsidRPr="00E55858" w:rsidRDefault="004A333E" w:rsidP="004A333E">
            <w:pPr>
              <w:spacing w:before="0" w:after="0"/>
              <w:ind w:firstLine="0"/>
              <w:jc w:val="left"/>
              <w:rPr>
                <w:rFonts w:ascii="Arial" w:hAnsi="Arial" w:cs="Arial"/>
                <w:bCs/>
                <w:sz w:val="18"/>
                <w:szCs w:val="18"/>
              </w:rPr>
            </w:pPr>
            <w:r w:rsidRPr="00E55858">
              <w:rPr>
                <w:rFonts w:ascii="Arial" w:hAnsi="Arial" w:cs="Arial"/>
                <w:bCs/>
                <w:sz w:val="18"/>
                <w:szCs w:val="18"/>
              </w:rPr>
              <w:t>Fluorowodór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F256F7"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&lt;1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FF3677"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4</w:t>
            </w:r>
          </w:p>
        </w:tc>
        <w:tc>
          <w:tcPr>
            <w:tcW w:w="1641" w:type="dxa"/>
            <w:tcBorders>
              <w:top w:val="single" w:sz="4" w:space="0" w:color="auto"/>
              <w:left w:val="single" w:sz="4" w:space="0" w:color="auto"/>
              <w:bottom w:val="single" w:sz="4" w:space="0" w:color="auto"/>
              <w:right w:val="single" w:sz="4" w:space="0" w:color="auto"/>
            </w:tcBorders>
            <w:vAlign w:val="center"/>
          </w:tcPr>
          <w:p w14:paraId="71D9736E"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2</w:t>
            </w:r>
          </w:p>
        </w:tc>
      </w:tr>
      <w:tr w:rsidR="004A333E" w:rsidRPr="00E55858" w14:paraId="0D60E993" w14:textId="77777777" w:rsidTr="00E26471">
        <w:tc>
          <w:tcPr>
            <w:tcW w:w="704" w:type="dxa"/>
            <w:tcBorders>
              <w:top w:val="single" w:sz="4" w:space="0" w:color="auto"/>
              <w:left w:val="single" w:sz="4" w:space="0" w:color="auto"/>
              <w:bottom w:val="single" w:sz="4" w:space="0" w:color="auto"/>
              <w:right w:val="single" w:sz="4" w:space="0" w:color="auto"/>
            </w:tcBorders>
            <w:vAlign w:val="center"/>
            <w:hideMark/>
          </w:tcPr>
          <w:p w14:paraId="0E9D01FA" w14:textId="77777777" w:rsidR="004A333E" w:rsidRPr="00E55858" w:rsidRDefault="004A333E" w:rsidP="0065120F">
            <w:pPr>
              <w:spacing w:before="0" w:after="0"/>
              <w:ind w:left="-724"/>
              <w:jc w:val="right"/>
              <w:rPr>
                <w:rFonts w:ascii="Arial" w:hAnsi="Arial" w:cs="Arial"/>
                <w:bCs/>
                <w:sz w:val="18"/>
                <w:szCs w:val="18"/>
              </w:rPr>
            </w:pPr>
            <w:r w:rsidRPr="00E55858">
              <w:rPr>
                <w:rFonts w:ascii="Arial" w:hAnsi="Arial" w:cs="Arial"/>
                <w:bCs/>
                <w:sz w:val="18"/>
                <w:szCs w:val="18"/>
              </w:rPr>
              <w:lastRenderedPageBreak/>
              <w:t>5.</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8617E88" w14:textId="77777777" w:rsidR="004A333E" w:rsidRPr="00E55858" w:rsidRDefault="004A333E" w:rsidP="004A333E">
            <w:pPr>
              <w:spacing w:before="0" w:after="0"/>
              <w:ind w:firstLine="0"/>
              <w:jc w:val="left"/>
              <w:rPr>
                <w:rFonts w:ascii="Arial" w:hAnsi="Arial" w:cs="Arial"/>
                <w:bCs/>
                <w:sz w:val="18"/>
                <w:szCs w:val="18"/>
              </w:rPr>
            </w:pPr>
            <w:r w:rsidRPr="00E55858">
              <w:rPr>
                <w:rFonts w:ascii="Arial" w:hAnsi="Arial" w:cs="Arial"/>
                <w:bCs/>
                <w:sz w:val="18"/>
                <w:szCs w:val="18"/>
              </w:rPr>
              <w:t>Dwutlenek siarki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3FEF6A"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D07E57"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200</w:t>
            </w:r>
          </w:p>
        </w:tc>
        <w:tc>
          <w:tcPr>
            <w:tcW w:w="1641" w:type="dxa"/>
            <w:tcBorders>
              <w:top w:val="single" w:sz="4" w:space="0" w:color="auto"/>
              <w:left w:val="single" w:sz="4" w:space="0" w:color="auto"/>
              <w:bottom w:val="single" w:sz="4" w:space="0" w:color="auto"/>
              <w:right w:val="single" w:sz="4" w:space="0" w:color="auto"/>
            </w:tcBorders>
            <w:vAlign w:val="center"/>
          </w:tcPr>
          <w:p w14:paraId="338B985D"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50</w:t>
            </w:r>
          </w:p>
        </w:tc>
      </w:tr>
      <w:tr w:rsidR="004A333E" w:rsidRPr="00E55858" w14:paraId="4EB93F4A" w14:textId="77777777" w:rsidTr="00E26471">
        <w:tc>
          <w:tcPr>
            <w:tcW w:w="704" w:type="dxa"/>
            <w:tcBorders>
              <w:top w:val="single" w:sz="4" w:space="0" w:color="auto"/>
              <w:left w:val="single" w:sz="4" w:space="0" w:color="auto"/>
              <w:bottom w:val="single" w:sz="4" w:space="0" w:color="auto"/>
              <w:right w:val="single" w:sz="4" w:space="0" w:color="auto"/>
            </w:tcBorders>
            <w:vAlign w:val="center"/>
            <w:hideMark/>
          </w:tcPr>
          <w:p w14:paraId="59ED724F" w14:textId="77777777" w:rsidR="004A333E" w:rsidRPr="00E55858" w:rsidRDefault="004A333E" w:rsidP="0065120F">
            <w:pPr>
              <w:spacing w:before="0" w:after="0"/>
              <w:ind w:left="-724"/>
              <w:jc w:val="right"/>
              <w:rPr>
                <w:rFonts w:ascii="Arial" w:hAnsi="Arial" w:cs="Arial"/>
                <w:bCs/>
                <w:sz w:val="18"/>
                <w:szCs w:val="18"/>
              </w:rPr>
            </w:pPr>
            <w:r w:rsidRPr="00E55858">
              <w:rPr>
                <w:rFonts w:ascii="Arial" w:hAnsi="Arial" w:cs="Arial"/>
                <w:bCs/>
                <w:sz w:val="18"/>
                <w:szCs w:val="18"/>
              </w:rPr>
              <w:t>6.</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5472C9A" w14:textId="77777777" w:rsidR="004A333E" w:rsidRPr="00E55858" w:rsidRDefault="004A333E" w:rsidP="004A333E">
            <w:pPr>
              <w:spacing w:before="0" w:after="0"/>
              <w:ind w:firstLine="0"/>
              <w:jc w:val="left"/>
              <w:rPr>
                <w:rFonts w:ascii="Arial" w:hAnsi="Arial" w:cs="Arial"/>
                <w:bCs/>
                <w:sz w:val="18"/>
                <w:szCs w:val="18"/>
              </w:rPr>
            </w:pPr>
            <w:r w:rsidRPr="00E55858">
              <w:rPr>
                <w:rFonts w:ascii="Arial" w:hAnsi="Arial" w:cs="Arial"/>
                <w:bCs/>
                <w:sz w:val="18"/>
                <w:szCs w:val="18"/>
              </w:rPr>
              <w:t>Tlenek węgla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86B2A4"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7FF4E0"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100</w:t>
            </w:r>
          </w:p>
        </w:tc>
        <w:tc>
          <w:tcPr>
            <w:tcW w:w="1641" w:type="dxa"/>
            <w:tcBorders>
              <w:top w:val="single" w:sz="4" w:space="0" w:color="auto"/>
              <w:left w:val="single" w:sz="4" w:space="0" w:color="auto"/>
              <w:bottom w:val="single" w:sz="4" w:space="0" w:color="auto"/>
              <w:right w:val="single" w:sz="4" w:space="0" w:color="auto"/>
            </w:tcBorders>
            <w:vAlign w:val="center"/>
          </w:tcPr>
          <w:p w14:paraId="6FE21129"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150**/</w:t>
            </w:r>
          </w:p>
        </w:tc>
      </w:tr>
      <w:tr w:rsidR="004A333E" w:rsidRPr="00E55858" w14:paraId="5444F5EB" w14:textId="77777777" w:rsidTr="00E26471">
        <w:tc>
          <w:tcPr>
            <w:tcW w:w="704" w:type="dxa"/>
            <w:tcBorders>
              <w:top w:val="single" w:sz="4" w:space="0" w:color="auto"/>
              <w:left w:val="single" w:sz="4" w:space="0" w:color="auto"/>
              <w:bottom w:val="single" w:sz="4" w:space="0" w:color="auto"/>
              <w:right w:val="single" w:sz="4" w:space="0" w:color="auto"/>
            </w:tcBorders>
            <w:vAlign w:val="center"/>
          </w:tcPr>
          <w:p w14:paraId="33BDDB37" w14:textId="77777777" w:rsidR="004A333E" w:rsidRPr="00E55858" w:rsidRDefault="004A333E" w:rsidP="0065120F">
            <w:pPr>
              <w:spacing w:before="0" w:after="0"/>
              <w:ind w:left="-724"/>
              <w:jc w:val="right"/>
              <w:rPr>
                <w:rFonts w:ascii="Arial" w:hAnsi="Arial" w:cs="Arial"/>
                <w:bCs/>
                <w:sz w:val="18"/>
                <w:szCs w:val="18"/>
              </w:rPr>
            </w:pPr>
            <w:r w:rsidRPr="00E55858">
              <w:rPr>
                <w:rFonts w:ascii="Arial" w:hAnsi="Arial" w:cs="Arial"/>
                <w:bCs/>
                <w:sz w:val="18"/>
                <w:szCs w:val="18"/>
              </w:rPr>
              <w:t>7.</w:t>
            </w:r>
          </w:p>
        </w:tc>
        <w:tc>
          <w:tcPr>
            <w:tcW w:w="4110" w:type="dxa"/>
            <w:tcBorders>
              <w:top w:val="single" w:sz="4" w:space="0" w:color="auto"/>
              <w:left w:val="single" w:sz="4" w:space="0" w:color="auto"/>
              <w:bottom w:val="single" w:sz="4" w:space="0" w:color="auto"/>
              <w:right w:val="single" w:sz="4" w:space="0" w:color="auto"/>
            </w:tcBorders>
            <w:vAlign w:val="center"/>
          </w:tcPr>
          <w:p w14:paraId="158FA4F3" w14:textId="77777777" w:rsidR="004A333E" w:rsidRPr="00E55858" w:rsidRDefault="004A333E" w:rsidP="004A333E">
            <w:pPr>
              <w:spacing w:before="0" w:after="0"/>
              <w:ind w:firstLine="0"/>
              <w:jc w:val="left"/>
              <w:rPr>
                <w:rFonts w:ascii="Arial" w:hAnsi="Arial" w:cs="Arial"/>
                <w:bCs/>
                <w:sz w:val="18"/>
                <w:szCs w:val="18"/>
              </w:rPr>
            </w:pPr>
            <w:r w:rsidRPr="00E55858">
              <w:rPr>
                <w:rFonts w:ascii="Arial" w:hAnsi="Arial" w:cs="Arial"/>
                <w:bCs/>
                <w:sz w:val="18"/>
                <w:szCs w:val="18"/>
              </w:rPr>
              <w:t xml:space="preserve">Tlenek azotu i dwutlenek azotu </w:t>
            </w:r>
            <w:r w:rsidRPr="00E55858">
              <w:rPr>
                <w:rFonts w:ascii="Arial" w:hAnsi="Arial" w:cs="Arial"/>
                <w:bCs/>
              </w:rPr>
              <w:br/>
            </w:r>
            <w:r w:rsidRPr="00E55858">
              <w:rPr>
                <w:rFonts w:ascii="Arial" w:hAnsi="Arial" w:cs="Arial"/>
                <w:bCs/>
                <w:sz w:val="18"/>
                <w:szCs w:val="18"/>
              </w:rPr>
              <w:t>w przeliczeniu na dwutlenek azotu</w:t>
            </w:r>
          </w:p>
        </w:tc>
        <w:tc>
          <w:tcPr>
            <w:tcW w:w="1134" w:type="dxa"/>
            <w:tcBorders>
              <w:top w:val="single" w:sz="4" w:space="0" w:color="auto"/>
              <w:left w:val="single" w:sz="4" w:space="0" w:color="auto"/>
              <w:bottom w:val="single" w:sz="4" w:space="0" w:color="auto"/>
              <w:right w:val="single" w:sz="4" w:space="0" w:color="auto"/>
            </w:tcBorders>
            <w:vAlign w:val="center"/>
          </w:tcPr>
          <w:p w14:paraId="42B7BB32" w14:textId="77777777"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120</w:t>
            </w:r>
          </w:p>
        </w:tc>
        <w:tc>
          <w:tcPr>
            <w:tcW w:w="1418" w:type="dxa"/>
            <w:tcBorders>
              <w:top w:val="single" w:sz="4" w:space="0" w:color="auto"/>
              <w:left w:val="single" w:sz="4" w:space="0" w:color="auto"/>
              <w:bottom w:val="single" w:sz="4" w:space="0" w:color="auto"/>
              <w:right w:val="single" w:sz="4" w:space="0" w:color="auto"/>
            </w:tcBorders>
            <w:vAlign w:val="center"/>
          </w:tcPr>
          <w:p w14:paraId="1D953A7E"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400</w:t>
            </w:r>
          </w:p>
        </w:tc>
        <w:tc>
          <w:tcPr>
            <w:tcW w:w="1641" w:type="dxa"/>
            <w:tcBorders>
              <w:top w:val="single" w:sz="4" w:space="0" w:color="auto"/>
              <w:left w:val="single" w:sz="4" w:space="0" w:color="auto"/>
              <w:bottom w:val="single" w:sz="4" w:space="0" w:color="auto"/>
              <w:right w:val="single" w:sz="4" w:space="0" w:color="auto"/>
            </w:tcBorders>
            <w:vAlign w:val="center"/>
          </w:tcPr>
          <w:p w14:paraId="00F1B8A3"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200</w:t>
            </w:r>
          </w:p>
        </w:tc>
      </w:tr>
      <w:tr w:rsidR="004A333E" w:rsidRPr="00E55858" w14:paraId="4E47CD5D" w14:textId="77777777" w:rsidTr="00E26471">
        <w:trPr>
          <w:trHeight w:val="397"/>
        </w:trPr>
        <w:tc>
          <w:tcPr>
            <w:tcW w:w="704" w:type="dxa"/>
            <w:tcBorders>
              <w:top w:val="single" w:sz="4" w:space="0" w:color="auto"/>
              <w:left w:val="single" w:sz="4" w:space="0" w:color="auto"/>
              <w:bottom w:val="single" w:sz="4" w:space="0" w:color="auto"/>
              <w:right w:val="single" w:sz="4" w:space="0" w:color="auto"/>
            </w:tcBorders>
            <w:vAlign w:val="center"/>
          </w:tcPr>
          <w:p w14:paraId="749B14C2" w14:textId="77777777" w:rsidR="004A333E" w:rsidRPr="00E55858" w:rsidRDefault="004A333E" w:rsidP="0065120F">
            <w:pPr>
              <w:spacing w:before="0" w:after="0"/>
              <w:ind w:left="-724"/>
              <w:jc w:val="right"/>
              <w:rPr>
                <w:rFonts w:ascii="Arial" w:hAnsi="Arial" w:cs="Arial"/>
                <w:bCs/>
                <w:sz w:val="18"/>
                <w:szCs w:val="18"/>
              </w:rPr>
            </w:pPr>
            <w:r w:rsidRPr="00E55858">
              <w:rPr>
                <w:rFonts w:ascii="Arial" w:hAnsi="Arial" w:cs="Arial"/>
                <w:bCs/>
                <w:sz w:val="18"/>
                <w:szCs w:val="18"/>
              </w:rPr>
              <w:t>8.</w:t>
            </w:r>
          </w:p>
        </w:tc>
        <w:tc>
          <w:tcPr>
            <w:tcW w:w="4110" w:type="dxa"/>
            <w:tcBorders>
              <w:top w:val="single" w:sz="4" w:space="0" w:color="auto"/>
              <w:left w:val="single" w:sz="4" w:space="0" w:color="auto"/>
              <w:bottom w:val="single" w:sz="4" w:space="0" w:color="auto"/>
              <w:right w:val="single" w:sz="4" w:space="0" w:color="auto"/>
            </w:tcBorders>
            <w:vAlign w:val="center"/>
          </w:tcPr>
          <w:p w14:paraId="7C783A5A" w14:textId="77777777" w:rsidR="004A333E" w:rsidRPr="00E55858" w:rsidRDefault="004A333E" w:rsidP="004A333E">
            <w:pPr>
              <w:spacing w:before="0" w:after="0"/>
              <w:ind w:firstLine="0"/>
              <w:jc w:val="left"/>
              <w:rPr>
                <w:rFonts w:ascii="Arial" w:hAnsi="Arial" w:cs="Arial"/>
                <w:bCs/>
                <w:sz w:val="18"/>
                <w:szCs w:val="18"/>
              </w:rPr>
            </w:pPr>
            <w:r w:rsidRPr="00E55858">
              <w:rPr>
                <w:rFonts w:ascii="Arial" w:hAnsi="Arial" w:cs="Arial"/>
                <w:bCs/>
                <w:sz w:val="18"/>
                <w:szCs w:val="18"/>
              </w:rPr>
              <w:t>Amoniak</w:t>
            </w:r>
          </w:p>
        </w:tc>
        <w:tc>
          <w:tcPr>
            <w:tcW w:w="1134" w:type="dxa"/>
            <w:tcBorders>
              <w:top w:val="single" w:sz="4" w:space="0" w:color="auto"/>
              <w:left w:val="single" w:sz="4" w:space="0" w:color="auto"/>
              <w:bottom w:val="single" w:sz="4" w:space="0" w:color="auto"/>
              <w:right w:val="single" w:sz="4" w:space="0" w:color="auto"/>
            </w:tcBorders>
            <w:vAlign w:val="center"/>
          </w:tcPr>
          <w:p w14:paraId="2B6393D8"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14:paraId="262B96C5"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w:t>
            </w:r>
          </w:p>
        </w:tc>
        <w:tc>
          <w:tcPr>
            <w:tcW w:w="1641" w:type="dxa"/>
            <w:tcBorders>
              <w:top w:val="single" w:sz="4" w:space="0" w:color="auto"/>
              <w:left w:val="single" w:sz="4" w:space="0" w:color="auto"/>
              <w:bottom w:val="single" w:sz="4" w:space="0" w:color="auto"/>
              <w:right w:val="single" w:sz="4" w:space="0" w:color="auto"/>
            </w:tcBorders>
            <w:vAlign w:val="center"/>
          </w:tcPr>
          <w:p w14:paraId="7143BA1D"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w:t>
            </w:r>
          </w:p>
        </w:tc>
      </w:tr>
      <w:tr w:rsidR="004A333E" w:rsidRPr="00E55858" w14:paraId="59D37605" w14:textId="77777777" w:rsidTr="00E26471">
        <w:tc>
          <w:tcPr>
            <w:tcW w:w="704" w:type="dxa"/>
            <w:vMerge w:val="restart"/>
            <w:tcBorders>
              <w:top w:val="single" w:sz="4" w:space="0" w:color="auto"/>
              <w:left w:val="single" w:sz="4" w:space="0" w:color="auto"/>
              <w:bottom w:val="single" w:sz="4" w:space="0" w:color="auto"/>
              <w:right w:val="single" w:sz="4" w:space="0" w:color="auto"/>
            </w:tcBorders>
            <w:vAlign w:val="center"/>
          </w:tcPr>
          <w:p w14:paraId="339E591B" w14:textId="77777777" w:rsidR="004A333E" w:rsidRPr="00E55858" w:rsidRDefault="004A333E" w:rsidP="0065120F">
            <w:pPr>
              <w:spacing w:before="0" w:after="0"/>
              <w:ind w:left="-724"/>
              <w:jc w:val="right"/>
              <w:rPr>
                <w:rFonts w:ascii="Arial" w:hAnsi="Arial" w:cs="Arial"/>
                <w:bCs/>
                <w:sz w:val="18"/>
                <w:szCs w:val="18"/>
              </w:rPr>
            </w:pPr>
            <w:r w:rsidRPr="00E55858">
              <w:rPr>
                <w:rFonts w:ascii="Arial" w:hAnsi="Arial" w:cs="Arial"/>
                <w:bCs/>
                <w:sz w:val="18"/>
                <w:szCs w:val="18"/>
              </w:rPr>
              <w:t>9.</w:t>
            </w:r>
          </w:p>
          <w:p w14:paraId="5CCD1EFF" w14:textId="77777777" w:rsidR="004A333E" w:rsidRPr="00E55858" w:rsidRDefault="004A333E" w:rsidP="0065120F">
            <w:pPr>
              <w:spacing w:before="0" w:after="0"/>
              <w:ind w:left="-724"/>
              <w:jc w:val="right"/>
              <w:rPr>
                <w:rFonts w:ascii="Arial" w:hAnsi="Arial" w:cs="Arial"/>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hideMark/>
          </w:tcPr>
          <w:p w14:paraId="442B13B3" w14:textId="77777777" w:rsidR="004A333E" w:rsidRPr="00E55858" w:rsidRDefault="004A333E" w:rsidP="004A333E">
            <w:pPr>
              <w:spacing w:before="0" w:after="0"/>
              <w:ind w:firstLine="0"/>
              <w:jc w:val="left"/>
              <w:rPr>
                <w:rFonts w:ascii="Arial" w:hAnsi="Arial" w:cs="Arial"/>
                <w:bCs/>
                <w:sz w:val="18"/>
                <w:szCs w:val="18"/>
              </w:rPr>
            </w:pPr>
            <w:r w:rsidRPr="00E55858">
              <w:rPr>
                <w:rFonts w:ascii="Arial" w:hAnsi="Arial" w:cs="Arial"/>
                <w:bCs/>
                <w:sz w:val="18"/>
                <w:szCs w:val="18"/>
              </w:rPr>
              <w:t>Metale ciężkie i ich związki wyrażone jako metal</w:t>
            </w:r>
          </w:p>
        </w:tc>
        <w:tc>
          <w:tcPr>
            <w:tcW w:w="4193" w:type="dxa"/>
            <w:gridSpan w:val="3"/>
            <w:tcBorders>
              <w:top w:val="single" w:sz="4" w:space="0" w:color="auto"/>
              <w:left w:val="single" w:sz="4" w:space="0" w:color="auto"/>
              <w:bottom w:val="single" w:sz="4" w:space="0" w:color="auto"/>
              <w:right w:val="single" w:sz="4" w:space="0" w:color="auto"/>
            </w:tcBorders>
            <w:vAlign w:val="center"/>
            <w:hideMark/>
          </w:tcPr>
          <w:p w14:paraId="439F858E"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 xml:space="preserve">Średnia z próby o czasie trwania od </w:t>
            </w:r>
            <w:r w:rsidRPr="00E55858">
              <w:rPr>
                <w:rFonts w:ascii="Arial" w:hAnsi="Arial" w:cs="Arial"/>
                <w:bCs/>
              </w:rPr>
              <w:br/>
            </w:r>
            <w:r w:rsidRPr="00E55858">
              <w:rPr>
                <w:rFonts w:ascii="Arial" w:hAnsi="Arial" w:cs="Arial"/>
                <w:bCs/>
                <w:sz w:val="18"/>
                <w:szCs w:val="18"/>
              </w:rPr>
              <w:t>30 minut do 8 godzin</w:t>
            </w:r>
          </w:p>
        </w:tc>
      </w:tr>
      <w:tr w:rsidR="004A333E" w:rsidRPr="00E55858" w14:paraId="0346F667" w14:textId="77777777" w:rsidTr="00E26471">
        <w:tc>
          <w:tcPr>
            <w:tcW w:w="704" w:type="dxa"/>
            <w:vMerge/>
            <w:tcBorders>
              <w:top w:val="single" w:sz="4" w:space="0" w:color="auto"/>
              <w:left w:val="single" w:sz="4" w:space="0" w:color="auto"/>
              <w:bottom w:val="single" w:sz="4" w:space="0" w:color="auto"/>
              <w:right w:val="single" w:sz="4" w:space="0" w:color="auto"/>
            </w:tcBorders>
            <w:vAlign w:val="center"/>
            <w:hideMark/>
          </w:tcPr>
          <w:p w14:paraId="20638B10" w14:textId="77777777" w:rsidR="004A333E" w:rsidRPr="00E55858" w:rsidRDefault="004A333E" w:rsidP="0065120F">
            <w:pPr>
              <w:spacing w:before="0" w:after="0"/>
              <w:ind w:left="-724"/>
              <w:jc w:val="right"/>
              <w:rPr>
                <w:rFonts w:ascii="Arial" w:hAnsi="Arial" w:cs="Arial"/>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hideMark/>
          </w:tcPr>
          <w:p w14:paraId="25DAB836" w14:textId="77777777" w:rsidR="004A333E" w:rsidRPr="00E55858" w:rsidRDefault="004A333E" w:rsidP="004A333E">
            <w:pPr>
              <w:spacing w:before="0" w:after="0"/>
              <w:ind w:firstLine="0"/>
              <w:jc w:val="left"/>
              <w:rPr>
                <w:rFonts w:ascii="Arial" w:hAnsi="Arial" w:cs="Arial"/>
                <w:bCs/>
                <w:sz w:val="18"/>
                <w:szCs w:val="18"/>
              </w:rPr>
            </w:pPr>
            <w:r w:rsidRPr="00E55858">
              <w:rPr>
                <w:rFonts w:ascii="Arial" w:hAnsi="Arial" w:cs="Arial"/>
                <w:bCs/>
                <w:sz w:val="18"/>
                <w:szCs w:val="18"/>
              </w:rPr>
              <w:t>Kadm + Tal</w:t>
            </w:r>
          </w:p>
        </w:tc>
        <w:tc>
          <w:tcPr>
            <w:tcW w:w="4193" w:type="dxa"/>
            <w:gridSpan w:val="3"/>
            <w:tcBorders>
              <w:top w:val="single" w:sz="4" w:space="0" w:color="auto"/>
              <w:left w:val="single" w:sz="4" w:space="0" w:color="auto"/>
              <w:bottom w:val="single" w:sz="4" w:space="0" w:color="auto"/>
              <w:right w:val="single" w:sz="4" w:space="0" w:color="auto"/>
            </w:tcBorders>
            <w:vAlign w:val="center"/>
            <w:hideMark/>
          </w:tcPr>
          <w:p w14:paraId="52D9A976"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0,02</w:t>
            </w:r>
          </w:p>
        </w:tc>
      </w:tr>
      <w:tr w:rsidR="004A333E" w:rsidRPr="00E55858" w14:paraId="64544191" w14:textId="77777777" w:rsidTr="00E26471">
        <w:trPr>
          <w:trHeight w:val="54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4677B6C" w14:textId="77777777" w:rsidR="004A333E" w:rsidRPr="00E55858" w:rsidRDefault="004A333E" w:rsidP="0065120F">
            <w:pPr>
              <w:spacing w:before="0" w:after="0"/>
              <w:ind w:left="-724"/>
              <w:jc w:val="right"/>
              <w:rPr>
                <w:rFonts w:ascii="Arial" w:hAnsi="Arial" w:cs="Arial"/>
                <w:bCs/>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hideMark/>
          </w:tcPr>
          <w:p w14:paraId="20F6CC4F" w14:textId="77777777" w:rsidR="004A333E" w:rsidRPr="00E55858" w:rsidRDefault="004A333E" w:rsidP="004A333E">
            <w:pPr>
              <w:spacing w:before="0" w:after="0"/>
              <w:ind w:firstLine="0"/>
              <w:jc w:val="left"/>
              <w:rPr>
                <w:rFonts w:ascii="Arial" w:hAnsi="Arial" w:cs="Arial"/>
                <w:bCs/>
                <w:sz w:val="18"/>
                <w:szCs w:val="18"/>
              </w:rPr>
            </w:pPr>
            <w:r w:rsidRPr="00E55858">
              <w:rPr>
                <w:rFonts w:ascii="Arial" w:hAnsi="Arial" w:cs="Arial"/>
                <w:bCs/>
                <w:sz w:val="18"/>
                <w:szCs w:val="18"/>
              </w:rPr>
              <w:t>Antymon + Arsen + Ołów + Chrom + Kobalt + Miedź + Mangan + Nikiel + Wanad +</w:t>
            </w: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3708B6A9"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0,3</w:t>
            </w:r>
          </w:p>
        </w:tc>
      </w:tr>
      <w:tr w:rsidR="004A333E" w:rsidRPr="00E55858" w14:paraId="09E5F4A0" w14:textId="77777777" w:rsidTr="00E26471">
        <w:tc>
          <w:tcPr>
            <w:tcW w:w="704" w:type="dxa"/>
            <w:tcBorders>
              <w:top w:val="single" w:sz="4" w:space="0" w:color="auto"/>
              <w:left w:val="single" w:sz="4" w:space="0" w:color="auto"/>
              <w:bottom w:val="single" w:sz="4" w:space="0" w:color="auto"/>
              <w:right w:val="single" w:sz="4" w:space="0" w:color="auto"/>
            </w:tcBorders>
            <w:vAlign w:val="center"/>
          </w:tcPr>
          <w:p w14:paraId="0F643F28" w14:textId="77777777" w:rsidR="004A333E" w:rsidRPr="00E55858" w:rsidRDefault="004A333E" w:rsidP="0065120F">
            <w:pPr>
              <w:spacing w:before="0" w:after="0"/>
              <w:ind w:left="-724"/>
              <w:jc w:val="right"/>
              <w:rPr>
                <w:rFonts w:ascii="Arial" w:hAnsi="Arial" w:cs="Arial"/>
                <w:bCs/>
                <w:sz w:val="18"/>
                <w:szCs w:val="18"/>
              </w:rPr>
            </w:pPr>
            <w:r w:rsidRPr="00E55858">
              <w:rPr>
                <w:rFonts w:ascii="Arial" w:hAnsi="Arial" w:cs="Arial"/>
                <w:bCs/>
                <w:sz w:val="18"/>
                <w:szCs w:val="18"/>
              </w:rPr>
              <w:t>10.</w:t>
            </w:r>
          </w:p>
        </w:tc>
        <w:tc>
          <w:tcPr>
            <w:tcW w:w="4110" w:type="dxa"/>
            <w:tcBorders>
              <w:top w:val="single" w:sz="4" w:space="0" w:color="auto"/>
              <w:left w:val="single" w:sz="4" w:space="0" w:color="auto"/>
              <w:bottom w:val="single" w:sz="4" w:space="0" w:color="auto"/>
              <w:right w:val="single" w:sz="4" w:space="0" w:color="auto"/>
            </w:tcBorders>
            <w:vAlign w:val="center"/>
          </w:tcPr>
          <w:p w14:paraId="13D78F17" w14:textId="77777777" w:rsidR="004A333E" w:rsidRPr="00E55858" w:rsidRDefault="004A333E" w:rsidP="004A333E">
            <w:pPr>
              <w:spacing w:before="0" w:after="0"/>
              <w:ind w:firstLine="0"/>
              <w:jc w:val="left"/>
              <w:rPr>
                <w:rFonts w:ascii="Arial" w:hAnsi="Arial" w:cs="Arial"/>
                <w:bCs/>
                <w:sz w:val="18"/>
                <w:szCs w:val="18"/>
              </w:rPr>
            </w:pPr>
            <w:r w:rsidRPr="00E55858">
              <w:rPr>
                <w:rFonts w:ascii="Arial" w:hAnsi="Arial" w:cs="Arial"/>
                <w:bCs/>
                <w:sz w:val="18"/>
                <w:szCs w:val="18"/>
              </w:rPr>
              <w:t>Rtęć</w:t>
            </w: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4F99299D" w14:textId="44DA9A0A"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0,02</w:t>
            </w:r>
            <w:r w:rsidR="00D33278" w:rsidRPr="00E55858">
              <w:rPr>
                <w:rFonts w:ascii="Arial" w:hAnsi="Arial" w:cs="Arial"/>
                <w:bCs/>
                <w:sz w:val="18"/>
                <w:szCs w:val="18"/>
              </w:rPr>
              <w:t xml:space="preserve"> </w:t>
            </w:r>
          </w:p>
          <w:p w14:paraId="41DE5815"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 xml:space="preserve">średnia z okresu pobierania próbek </w:t>
            </w:r>
            <w:r w:rsidRPr="00E55858">
              <w:rPr>
                <w:rFonts w:ascii="Arial" w:hAnsi="Arial" w:cs="Arial"/>
                <w:bCs/>
              </w:rPr>
              <w:br/>
            </w:r>
            <w:r w:rsidRPr="00E55858">
              <w:rPr>
                <w:rFonts w:ascii="Arial" w:hAnsi="Arial" w:cs="Arial"/>
                <w:bCs/>
                <w:sz w:val="18"/>
                <w:szCs w:val="18"/>
              </w:rPr>
              <w:t>(średnia z próby o czasie trwania od 30 minut do 8 godzin)</w:t>
            </w:r>
          </w:p>
        </w:tc>
      </w:tr>
      <w:tr w:rsidR="004A333E" w:rsidRPr="00E55858" w14:paraId="452A00E0" w14:textId="77777777" w:rsidTr="00E26471">
        <w:trPr>
          <w:trHeight w:val="502"/>
        </w:trPr>
        <w:tc>
          <w:tcPr>
            <w:tcW w:w="704" w:type="dxa"/>
            <w:tcBorders>
              <w:top w:val="single" w:sz="4" w:space="0" w:color="auto"/>
              <w:left w:val="single" w:sz="4" w:space="0" w:color="auto"/>
              <w:bottom w:val="single" w:sz="4" w:space="0" w:color="auto"/>
              <w:right w:val="single" w:sz="4" w:space="0" w:color="auto"/>
            </w:tcBorders>
            <w:vAlign w:val="center"/>
            <w:hideMark/>
          </w:tcPr>
          <w:p w14:paraId="55E64D2E" w14:textId="77777777" w:rsidR="004A333E" w:rsidRPr="00E55858" w:rsidRDefault="004A333E" w:rsidP="0065120F">
            <w:pPr>
              <w:spacing w:before="0" w:after="0"/>
              <w:ind w:left="-724"/>
              <w:jc w:val="right"/>
              <w:rPr>
                <w:rFonts w:ascii="Arial" w:hAnsi="Arial" w:cs="Arial"/>
                <w:bCs/>
                <w:sz w:val="18"/>
                <w:szCs w:val="18"/>
              </w:rPr>
            </w:pPr>
            <w:r w:rsidRPr="00E55858">
              <w:rPr>
                <w:rFonts w:ascii="Arial" w:hAnsi="Arial" w:cs="Arial"/>
                <w:bCs/>
                <w:sz w:val="18"/>
                <w:szCs w:val="18"/>
              </w:rPr>
              <w:t>11.</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F2BBA3E" w14:textId="77777777" w:rsidR="004A333E" w:rsidRPr="00E55858" w:rsidRDefault="004A333E" w:rsidP="004A333E">
            <w:pPr>
              <w:spacing w:before="0" w:after="0"/>
              <w:ind w:firstLine="0"/>
              <w:jc w:val="left"/>
              <w:rPr>
                <w:rFonts w:ascii="Arial" w:hAnsi="Arial" w:cs="Arial"/>
                <w:bCs/>
                <w:sz w:val="18"/>
                <w:szCs w:val="18"/>
              </w:rPr>
            </w:pPr>
            <w:r w:rsidRPr="00E55858">
              <w:rPr>
                <w:rFonts w:ascii="Arial" w:hAnsi="Arial" w:cs="Arial"/>
                <w:bCs/>
                <w:sz w:val="18"/>
                <w:szCs w:val="18"/>
              </w:rPr>
              <w:t>PCDD/F***/</w:t>
            </w:r>
          </w:p>
        </w:tc>
        <w:tc>
          <w:tcPr>
            <w:tcW w:w="4193" w:type="dxa"/>
            <w:gridSpan w:val="3"/>
            <w:tcBorders>
              <w:top w:val="single" w:sz="4" w:space="0" w:color="auto"/>
              <w:left w:val="single" w:sz="4" w:space="0" w:color="auto"/>
              <w:bottom w:val="single" w:sz="4" w:space="0" w:color="auto"/>
              <w:right w:val="single" w:sz="4" w:space="0" w:color="auto"/>
            </w:tcBorders>
            <w:vAlign w:val="center"/>
            <w:hideMark/>
          </w:tcPr>
          <w:p w14:paraId="4B94E93D"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0,04</w:t>
            </w:r>
          </w:p>
          <w:p w14:paraId="2AC4A7CC"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 xml:space="preserve">Średnia z próby o czasie trwania </w:t>
            </w:r>
            <w:r w:rsidRPr="00E55858">
              <w:rPr>
                <w:rFonts w:ascii="Arial" w:hAnsi="Arial" w:cs="Arial"/>
                <w:bCs/>
              </w:rPr>
              <w:br/>
            </w:r>
            <w:r w:rsidRPr="00E55858">
              <w:rPr>
                <w:rFonts w:ascii="Arial" w:hAnsi="Arial" w:cs="Arial"/>
                <w:bCs/>
                <w:sz w:val="18"/>
                <w:szCs w:val="18"/>
              </w:rPr>
              <w:t>od 6 do 8 godzin</w:t>
            </w:r>
          </w:p>
          <w:p w14:paraId="55660065" w14:textId="77777777" w:rsidR="004A333E" w:rsidRPr="00E55858" w:rsidRDefault="004A333E" w:rsidP="00E26471">
            <w:pPr>
              <w:spacing w:before="0" w:after="0"/>
              <w:jc w:val="center"/>
              <w:rPr>
                <w:rFonts w:ascii="Arial" w:hAnsi="Arial" w:cs="Arial"/>
                <w:bCs/>
                <w:sz w:val="18"/>
                <w:szCs w:val="18"/>
              </w:rPr>
            </w:pPr>
          </w:p>
        </w:tc>
      </w:tr>
      <w:tr w:rsidR="004A333E" w:rsidRPr="00E55858" w14:paraId="3C903160" w14:textId="77777777" w:rsidTr="00E26471">
        <w:trPr>
          <w:trHeight w:val="502"/>
        </w:trPr>
        <w:tc>
          <w:tcPr>
            <w:tcW w:w="704" w:type="dxa"/>
            <w:tcBorders>
              <w:top w:val="single" w:sz="4" w:space="0" w:color="auto"/>
              <w:left w:val="single" w:sz="4" w:space="0" w:color="auto"/>
              <w:bottom w:val="single" w:sz="4" w:space="0" w:color="auto"/>
              <w:right w:val="single" w:sz="4" w:space="0" w:color="auto"/>
            </w:tcBorders>
            <w:vAlign w:val="center"/>
          </w:tcPr>
          <w:p w14:paraId="77707793" w14:textId="77777777" w:rsidR="004A333E" w:rsidRPr="00E55858" w:rsidRDefault="004A333E" w:rsidP="0065120F">
            <w:pPr>
              <w:spacing w:before="0" w:after="0"/>
              <w:ind w:left="-724"/>
              <w:jc w:val="right"/>
              <w:rPr>
                <w:rFonts w:ascii="Arial" w:hAnsi="Arial" w:cs="Arial"/>
                <w:bCs/>
                <w:sz w:val="18"/>
                <w:szCs w:val="18"/>
              </w:rPr>
            </w:pPr>
            <w:r w:rsidRPr="00E55858">
              <w:rPr>
                <w:rFonts w:ascii="Arial" w:hAnsi="Arial" w:cs="Arial"/>
                <w:bCs/>
                <w:sz w:val="18"/>
                <w:szCs w:val="18"/>
              </w:rPr>
              <w:t>12.</w:t>
            </w:r>
          </w:p>
        </w:tc>
        <w:tc>
          <w:tcPr>
            <w:tcW w:w="4110" w:type="dxa"/>
            <w:tcBorders>
              <w:top w:val="single" w:sz="4" w:space="0" w:color="auto"/>
              <w:left w:val="single" w:sz="4" w:space="0" w:color="auto"/>
              <w:bottom w:val="single" w:sz="4" w:space="0" w:color="auto"/>
              <w:right w:val="single" w:sz="4" w:space="0" w:color="auto"/>
            </w:tcBorders>
            <w:vAlign w:val="center"/>
          </w:tcPr>
          <w:p w14:paraId="30A83951" w14:textId="77777777" w:rsidR="004A333E" w:rsidRPr="00E55858" w:rsidRDefault="004A333E" w:rsidP="004A333E">
            <w:pPr>
              <w:spacing w:before="0" w:after="0"/>
              <w:ind w:firstLine="0"/>
              <w:jc w:val="left"/>
              <w:rPr>
                <w:rFonts w:ascii="Arial" w:hAnsi="Arial" w:cs="Arial"/>
                <w:bCs/>
                <w:sz w:val="18"/>
                <w:szCs w:val="18"/>
              </w:rPr>
            </w:pPr>
            <w:r w:rsidRPr="00E55858">
              <w:rPr>
                <w:rFonts w:ascii="Arial" w:hAnsi="Arial" w:cs="Arial"/>
                <w:bCs/>
                <w:sz w:val="18"/>
                <w:szCs w:val="18"/>
              </w:rPr>
              <w:t xml:space="preserve">PCDD/F***/ + </w:t>
            </w:r>
            <w:proofErr w:type="spellStart"/>
            <w:r w:rsidRPr="00E55858">
              <w:rPr>
                <w:rFonts w:ascii="Arial" w:hAnsi="Arial" w:cs="Arial"/>
                <w:bCs/>
                <w:sz w:val="18"/>
                <w:szCs w:val="18"/>
              </w:rPr>
              <w:t>Dioksynopodobne</w:t>
            </w:r>
            <w:proofErr w:type="spellEnd"/>
            <w:r w:rsidRPr="00E55858">
              <w:rPr>
                <w:rFonts w:ascii="Arial" w:hAnsi="Arial" w:cs="Arial"/>
                <w:bCs/>
                <w:sz w:val="18"/>
                <w:szCs w:val="18"/>
              </w:rPr>
              <w:t xml:space="preserve"> PCB****/</w:t>
            </w:r>
          </w:p>
        </w:tc>
        <w:tc>
          <w:tcPr>
            <w:tcW w:w="4193" w:type="dxa"/>
            <w:gridSpan w:val="3"/>
            <w:tcBorders>
              <w:top w:val="single" w:sz="4" w:space="0" w:color="auto"/>
              <w:left w:val="single" w:sz="4" w:space="0" w:color="auto"/>
              <w:bottom w:val="single" w:sz="4" w:space="0" w:color="auto"/>
              <w:right w:val="single" w:sz="4" w:space="0" w:color="auto"/>
            </w:tcBorders>
            <w:vAlign w:val="center"/>
          </w:tcPr>
          <w:p w14:paraId="40AB9618"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0,06</w:t>
            </w:r>
          </w:p>
          <w:p w14:paraId="11A9DD01"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 xml:space="preserve">Średnia z próby o czasie trwania </w:t>
            </w:r>
            <w:r w:rsidRPr="00E55858">
              <w:rPr>
                <w:rFonts w:ascii="Arial" w:hAnsi="Arial" w:cs="Arial"/>
                <w:bCs/>
              </w:rPr>
              <w:br/>
            </w:r>
            <w:r w:rsidRPr="00E55858">
              <w:rPr>
                <w:rFonts w:ascii="Arial" w:hAnsi="Arial" w:cs="Arial"/>
                <w:bCs/>
                <w:sz w:val="18"/>
                <w:szCs w:val="18"/>
              </w:rPr>
              <w:t>od 6 do 8 godzin</w:t>
            </w:r>
          </w:p>
        </w:tc>
      </w:tr>
    </w:tbl>
    <w:p w14:paraId="02C30AB1" w14:textId="77777777"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 stężenie substancji w gazach odlotowych odniesione do następujących warunków: temperatura 273 K, ciśnienie 101,3kPa, gaz suchy, przy zawartości 11% tlenu w gazach odlotowych</w:t>
      </w:r>
    </w:p>
    <w:p w14:paraId="0F7DE179" w14:textId="77777777"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 wartość średnia dziesięciominutowa</w:t>
      </w:r>
    </w:p>
    <w:p w14:paraId="6B3FA923" w14:textId="77777777"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 xml:space="preserve">***/ polichlorowane </w:t>
      </w:r>
      <w:proofErr w:type="spellStart"/>
      <w:r w:rsidRPr="00E55858">
        <w:rPr>
          <w:rFonts w:ascii="Arial" w:hAnsi="Arial" w:cs="Arial"/>
          <w:bCs/>
          <w:sz w:val="18"/>
          <w:szCs w:val="18"/>
        </w:rPr>
        <w:t>dibenzo</w:t>
      </w:r>
      <w:proofErr w:type="spellEnd"/>
      <w:r w:rsidRPr="00E55858">
        <w:rPr>
          <w:rFonts w:ascii="Arial" w:hAnsi="Arial" w:cs="Arial"/>
          <w:bCs/>
          <w:sz w:val="18"/>
          <w:szCs w:val="18"/>
        </w:rPr>
        <w:t>-p-dioksyny i -furany</w:t>
      </w:r>
    </w:p>
    <w:p w14:paraId="04488DD1" w14:textId="77777777"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 PCB wykazujące podobną toksyczność do 2,3,7,8-podstawionych PCDD/PCDF</w:t>
      </w:r>
    </w:p>
    <w:p w14:paraId="6E754631" w14:textId="77777777"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A/ 100% średnich trzydziestominutowych wartości stężeń wyników pomiarów w ciągu roku kalendarzowego spełnia standard emisyjny</w:t>
      </w:r>
    </w:p>
    <w:p w14:paraId="2412B9A4" w14:textId="77777777"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B/ 97% średnich trzydziestominutowych wartości stężeń wyników pomiarów w ciągu roku kalendarzowego spełnia standard emisyjny ( w przypadku tlenku węgla – 95%)</w:t>
      </w:r>
    </w:p>
    <w:p w14:paraId="7D689B85" w14:textId="77777777"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I-TEQ - Międzynarodowy równoważnik toksyczności według systemów Organizacji Traktatu Północnoatlantyckiego WHO-TEQ - Międzynarodowy równoważnik toksyczności według systemów Światowej Organizacji Zdrowia (WHO)</w:t>
      </w:r>
    </w:p>
    <w:p w14:paraId="31234071" w14:textId="77777777" w:rsidR="004A333E" w:rsidRPr="00E55858" w:rsidRDefault="004A333E" w:rsidP="004A333E">
      <w:pPr>
        <w:spacing w:before="0" w:after="0"/>
        <w:rPr>
          <w:rFonts w:ascii="Arial" w:hAnsi="Arial" w:cs="Arial"/>
          <w:bCs/>
          <w:sz w:val="18"/>
          <w:szCs w:val="18"/>
        </w:rPr>
      </w:pPr>
    </w:p>
    <w:p w14:paraId="306C0418" w14:textId="77777777" w:rsidR="004A333E" w:rsidRPr="00E55858" w:rsidRDefault="004A333E" w:rsidP="004A333E">
      <w:pPr>
        <w:spacing w:before="0" w:after="0"/>
        <w:rPr>
          <w:rFonts w:ascii="Arial" w:hAnsi="Arial" w:cs="Arial"/>
          <w:bCs/>
          <w:color w:val="FF0000"/>
          <w:sz w:val="18"/>
          <w:szCs w:val="18"/>
        </w:rPr>
      </w:pPr>
    </w:p>
    <w:p w14:paraId="3AE5ECC7" w14:textId="77777777" w:rsidR="004A333E" w:rsidRPr="00E55858" w:rsidRDefault="004A333E" w:rsidP="004A333E">
      <w:pPr>
        <w:spacing w:before="0" w:after="0"/>
        <w:rPr>
          <w:rFonts w:ascii="Arial" w:hAnsi="Arial" w:cs="Arial"/>
          <w:bCs/>
        </w:rPr>
      </w:pPr>
      <w:r w:rsidRPr="00E55858">
        <w:rPr>
          <w:rFonts w:ascii="Arial" w:hAnsi="Arial" w:cs="Arial"/>
          <w:bCs/>
        </w:rPr>
        <w:t>Tabela Nr 5</w:t>
      </w:r>
    </w:p>
    <w:tbl>
      <w:tblPr>
        <w:tblpPr w:leftFromText="142" w:rightFromText="142" w:vertAnchor="text" w:tblpXSpec="right" w:tblpY="1"/>
        <w:tblOverlap w:val="neve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ela Nr 5"/>
        <w:tblDescription w:val="W tabeli wskazano silosy przeznaczone do magazynowania pyłów i reagentów. "/>
      </w:tblPr>
      <w:tblGrid>
        <w:gridCol w:w="562"/>
        <w:gridCol w:w="2311"/>
        <w:gridCol w:w="1254"/>
        <w:gridCol w:w="1772"/>
        <w:gridCol w:w="1856"/>
        <w:gridCol w:w="1533"/>
      </w:tblGrid>
      <w:tr w:rsidR="004A333E" w:rsidRPr="00E55858" w14:paraId="12567400" w14:textId="77777777" w:rsidTr="00E13EF3">
        <w:trPr>
          <w:tblHeader/>
        </w:trPr>
        <w:tc>
          <w:tcPr>
            <w:tcW w:w="303" w:type="pct"/>
            <w:shd w:val="clear" w:color="auto" w:fill="FFFFFF" w:themeFill="background1"/>
          </w:tcPr>
          <w:p w14:paraId="21B962E4" w14:textId="77777777" w:rsidR="004A333E" w:rsidRPr="00E55858" w:rsidRDefault="004A333E" w:rsidP="0065120F">
            <w:pPr>
              <w:spacing w:before="0" w:after="0"/>
              <w:ind w:left="-649"/>
              <w:jc w:val="center"/>
              <w:rPr>
                <w:rFonts w:ascii="Arial" w:hAnsi="Arial" w:cs="Arial"/>
                <w:bCs/>
                <w:sz w:val="18"/>
                <w:szCs w:val="18"/>
              </w:rPr>
            </w:pPr>
            <w:r w:rsidRPr="00E55858">
              <w:rPr>
                <w:rFonts w:ascii="Arial" w:hAnsi="Arial" w:cs="Arial"/>
                <w:bCs/>
                <w:sz w:val="18"/>
                <w:szCs w:val="18"/>
              </w:rPr>
              <w:t>Lp.</w:t>
            </w:r>
          </w:p>
        </w:tc>
        <w:tc>
          <w:tcPr>
            <w:tcW w:w="1244" w:type="pct"/>
            <w:shd w:val="clear" w:color="auto" w:fill="FFFFFF" w:themeFill="background1"/>
          </w:tcPr>
          <w:p w14:paraId="60137B13" w14:textId="77777777" w:rsidR="004A333E" w:rsidRPr="00E55858" w:rsidRDefault="004A333E" w:rsidP="00E26471">
            <w:pPr>
              <w:spacing w:before="0" w:after="0"/>
              <w:jc w:val="left"/>
              <w:rPr>
                <w:rFonts w:ascii="Arial" w:hAnsi="Arial" w:cs="Arial"/>
                <w:bCs/>
                <w:sz w:val="18"/>
                <w:szCs w:val="18"/>
              </w:rPr>
            </w:pPr>
            <w:r w:rsidRPr="00E55858">
              <w:rPr>
                <w:rFonts w:ascii="Arial" w:hAnsi="Arial" w:cs="Arial"/>
                <w:bCs/>
                <w:sz w:val="18"/>
                <w:szCs w:val="18"/>
              </w:rPr>
              <w:t>Źródło emisji</w:t>
            </w:r>
          </w:p>
        </w:tc>
        <w:tc>
          <w:tcPr>
            <w:tcW w:w="675" w:type="pct"/>
            <w:shd w:val="clear" w:color="auto" w:fill="FFFFFF" w:themeFill="background1"/>
          </w:tcPr>
          <w:p w14:paraId="66657538" w14:textId="77777777" w:rsidR="004A333E" w:rsidRPr="00E55858" w:rsidRDefault="004A333E" w:rsidP="00711AED">
            <w:pPr>
              <w:spacing w:before="0" w:after="0"/>
              <w:ind w:firstLine="0"/>
              <w:jc w:val="center"/>
              <w:rPr>
                <w:rFonts w:ascii="Arial" w:hAnsi="Arial" w:cs="Arial"/>
                <w:bCs/>
                <w:sz w:val="18"/>
                <w:szCs w:val="18"/>
              </w:rPr>
            </w:pPr>
            <w:r w:rsidRPr="00E55858">
              <w:rPr>
                <w:rFonts w:ascii="Arial" w:hAnsi="Arial" w:cs="Arial"/>
                <w:bCs/>
                <w:sz w:val="18"/>
                <w:szCs w:val="18"/>
              </w:rPr>
              <w:t>Nr</w:t>
            </w:r>
          </w:p>
          <w:p w14:paraId="5D4EE612" w14:textId="77777777" w:rsidR="004A333E" w:rsidRPr="00E55858" w:rsidRDefault="004A333E" w:rsidP="00711AED">
            <w:pPr>
              <w:spacing w:before="0" w:after="0"/>
              <w:ind w:firstLine="0"/>
              <w:jc w:val="center"/>
              <w:rPr>
                <w:rFonts w:ascii="Arial" w:hAnsi="Arial" w:cs="Arial"/>
                <w:bCs/>
                <w:sz w:val="18"/>
                <w:szCs w:val="18"/>
              </w:rPr>
            </w:pPr>
            <w:r w:rsidRPr="00E55858">
              <w:rPr>
                <w:rFonts w:ascii="Arial" w:hAnsi="Arial" w:cs="Arial"/>
                <w:bCs/>
                <w:sz w:val="18"/>
                <w:szCs w:val="18"/>
              </w:rPr>
              <w:t>emitora</w:t>
            </w:r>
          </w:p>
        </w:tc>
        <w:tc>
          <w:tcPr>
            <w:tcW w:w="954" w:type="pct"/>
            <w:shd w:val="clear" w:color="auto" w:fill="FFFFFF" w:themeFill="background1"/>
          </w:tcPr>
          <w:p w14:paraId="36DD1CA0" w14:textId="77777777" w:rsidR="004A333E" w:rsidRPr="00E55858" w:rsidRDefault="004A333E" w:rsidP="00711AED">
            <w:pPr>
              <w:spacing w:before="0" w:after="0"/>
              <w:ind w:firstLine="0"/>
              <w:jc w:val="center"/>
              <w:rPr>
                <w:rFonts w:ascii="Arial" w:hAnsi="Arial" w:cs="Arial"/>
                <w:bCs/>
                <w:sz w:val="18"/>
                <w:szCs w:val="18"/>
              </w:rPr>
            </w:pPr>
            <w:r w:rsidRPr="00E55858">
              <w:rPr>
                <w:rFonts w:ascii="Arial" w:hAnsi="Arial" w:cs="Arial"/>
                <w:bCs/>
                <w:sz w:val="18"/>
                <w:szCs w:val="18"/>
              </w:rPr>
              <w:t>Współrzędne geograficzne</w:t>
            </w:r>
          </w:p>
          <w:p w14:paraId="5BA00907" w14:textId="77777777" w:rsidR="004A333E" w:rsidRPr="00E55858" w:rsidRDefault="004A333E" w:rsidP="00711AED">
            <w:pPr>
              <w:spacing w:before="0" w:after="0"/>
              <w:ind w:firstLine="0"/>
              <w:jc w:val="center"/>
              <w:rPr>
                <w:rFonts w:ascii="Arial" w:hAnsi="Arial" w:cs="Arial"/>
                <w:bCs/>
                <w:sz w:val="18"/>
                <w:szCs w:val="18"/>
              </w:rPr>
            </w:pPr>
            <w:r w:rsidRPr="00E55858">
              <w:rPr>
                <w:rFonts w:ascii="Arial" w:hAnsi="Arial" w:cs="Arial"/>
                <w:bCs/>
                <w:sz w:val="18"/>
                <w:szCs w:val="18"/>
              </w:rPr>
              <w:t>emitora</w:t>
            </w:r>
          </w:p>
        </w:tc>
        <w:tc>
          <w:tcPr>
            <w:tcW w:w="999" w:type="pct"/>
            <w:shd w:val="clear" w:color="auto" w:fill="FFFFFF" w:themeFill="background1"/>
          </w:tcPr>
          <w:p w14:paraId="258748C1" w14:textId="77777777" w:rsidR="004A333E" w:rsidRPr="00E55858" w:rsidRDefault="004A333E" w:rsidP="00711AED">
            <w:pPr>
              <w:spacing w:before="0" w:after="0"/>
              <w:ind w:firstLine="0"/>
              <w:jc w:val="center"/>
              <w:rPr>
                <w:rFonts w:ascii="Arial" w:hAnsi="Arial" w:cs="Arial"/>
                <w:bCs/>
                <w:sz w:val="18"/>
                <w:szCs w:val="18"/>
              </w:rPr>
            </w:pPr>
            <w:r w:rsidRPr="00E55858">
              <w:rPr>
                <w:rFonts w:ascii="Arial" w:hAnsi="Arial" w:cs="Arial"/>
                <w:bCs/>
                <w:sz w:val="18"/>
                <w:szCs w:val="18"/>
              </w:rPr>
              <w:t>Nazwa substancji zanieczyszczającej</w:t>
            </w:r>
          </w:p>
        </w:tc>
        <w:tc>
          <w:tcPr>
            <w:tcW w:w="826" w:type="pct"/>
            <w:shd w:val="clear" w:color="auto" w:fill="FFFFFF" w:themeFill="background1"/>
          </w:tcPr>
          <w:p w14:paraId="51FEED94" w14:textId="77777777"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Emisja</w:t>
            </w:r>
            <w:r w:rsidRPr="00E55858">
              <w:rPr>
                <w:rFonts w:ascii="Arial" w:hAnsi="Arial" w:cs="Arial"/>
                <w:bCs/>
              </w:rPr>
              <w:br/>
            </w:r>
            <w:r w:rsidRPr="00E55858">
              <w:rPr>
                <w:rFonts w:ascii="Arial" w:hAnsi="Arial" w:cs="Arial"/>
                <w:bCs/>
                <w:sz w:val="18"/>
                <w:szCs w:val="18"/>
              </w:rPr>
              <w:t>dopuszczalna</w:t>
            </w:r>
          </w:p>
          <w:p w14:paraId="3BED1BF6"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[kg/h]</w:t>
            </w:r>
          </w:p>
        </w:tc>
      </w:tr>
      <w:tr w:rsidR="004A333E" w:rsidRPr="00E55858" w14:paraId="59372CC6" w14:textId="77777777" w:rsidTr="00E13EF3">
        <w:tc>
          <w:tcPr>
            <w:tcW w:w="303" w:type="pct"/>
          </w:tcPr>
          <w:p w14:paraId="19ACF05B" w14:textId="77777777" w:rsidR="004A333E" w:rsidRPr="00E55858" w:rsidRDefault="004A333E" w:rsidP="0065120F">
            <w:pPr>
              <w:spacing w:before="0" w:after="0"/>
              <w:ind w:left="-649"/>
              <w:jc w:val="center"/>
              <w:rPr>
                <w:rFonts w:ascii="Arial" w:hAnsi="Arial" w:cs="Arial"/>
                <w:bCs/>
                <w:sz w:val="18"/>
                <w:szCs w:val="18"/>
              </w:rPr>
            </w:pPr>
            <w:r w:rsidRPr="00E55858">
              <w:rPr>
                <w:rFonts w:ascii="Arial" w:hAnsi="Arial" w:cs="Arial"/>
                <w:bCs/>
                <w:sz w:val="18"/>
                <w:szCs w:val="18"/>
              </w:rPr>
              <w:t>1.</w:t>
            </w:r>
          </w:p>
        </w:tc>
        <w:tc>
          <w:tcPr>
            <w:tcW w:w="1244" w:type="pct"/>
          </w:tcPr>
          <w:p w14:paraId="1A8D8A0F" w14:textId="65FFA2F2" w:rsidR="004A333E" w:rsidRPr="00E55858" w:rsidRDefault="004A333E" w:rsidP="0065120F">
            <w:pPr>
              <w:spacing w:before="0" w:after="0"/>
              <w:ind w:firstLine="0"/>
              <w:jc w:val="left"/>
              <w:rPr>
                <w:rFonts w:ascii="Arial" w:hAnsi="Arial" w:cs="Arial"/>
                <w:bCs/>
                <w:sz w:val="18"/>
                <w:szCs w:val="18"/>
              </w:rPr>
            </w:pPr>
            <w:r w:rsidRPr="00E55858">
              <w:rPr>
                <w:rFonts w:ascii="Arial" w:hAnsi="Arial" w:cs="Arial"/>
                <w:bCs/>
                <w:sz w:val="18"/>
                <w:szCs w:val="18"/>
              </w:rPr>
              <w:t xml:space="preserve">Zbiornik (silos) odpadów paleniskowych –  </w:t>
            </w:r>
            <w:r w:rsidRPr="00E55858">
              <w:rPr>
                <w:rFonts w:ascii="Arial" w:hAnsi="Arial" w:cs="Arial"/>
                <w:bCs/>
              </w:rPr>
              <w:br/>
            </w:r>
            <w:r w:rsidRPr="00E55858">
              <w:rPr>
                <w:rFonts w:ascii="Arial" w:hAnsi="Arial" w:cs="Arial"/>
                <w:bCs/>
                <w:sz w:val="18"/>
                <w:szCs w:val="18"/>
              </w:rPr>
              <w:t>pyły lotne z systemu oczyszczania spalin</w:t>
            </w:r>
          </w:p>
        </w:tc>
        <w:tc>
          <w:tcPr>
            <w:tcW w:w="675" w:type="pct"/>
          </w:tcPr>
          <w:p w14:paraId="7AA247D1" w14:textId="0AB62445" w:rsidR="006742D5"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L.I.</w:t>
            </w:r>
          </w:p>
          <w:p w14:paraId="42F6215D" w14:textId="64610FA6"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E-P2/1</w:t>
            </w:r>
          </w:p>
        </w:tc>
        <w:tc>
          <w:tcPr>
            <w:tcW w:w="954" w:type="pct"/>
          </w:tcPr>
          <w:p w14:paraId="776AC44C" w14:textId="77777777" w:rsidR="004A333E" w:rsidRPr="00E55858" w:rsidRDefault="004A333E" w:rsidP="00711AED">
            <w:pPr>
              <w:spacing w:before="0" w:after="0"/>
              <w:jc w:val="center"/>
              <w:rPr>
                <w:rFonts w:ascii="Arial" w:hAnsi="Arial" w:cs="Arial"/>
                <w:bCs/>
                <w:sz w:val="18"/>
                <w:szCs w:val="18"/>
              </w:rPr>
            </w:pPr>
            <w:r w:rsidRPr="00E55858">
              <w:rPr>
                <w:rFonts w:ascii="Arial" w:hAnsi="Arial" w:cs="Arial"/>
                <w:bCs/>
                <w:sz w:val="18"/>
                <w:szCs w:val="18"/>
              </w:rPr>
              <w:t>N 50°03'42,2179"</w:t>
            </w:r>
          </w:p>
          <w:p w14:paraId="55F99DCE" w14:textId="77777777" w:rsidR="004A333E" w:rsidRPr="00E55858" w:rsidRDefault="004A333E" w:rsidP="00711AED">
            <w:pPr>
              <w:spacing w:before="0" w:after="0"/>
              <w:jc w:val="center"/>
              <w:rPr>
                <w:rFonts w:ascii="Arial" w:hAnsi="Arial" w:cs="Arial"/>
                <w:bCs/>
                <w:sz w:val="18"/>
                <w:szCs w:val="18"/>
              </w:rPr>
            </w:pPr>
            <w:r w:rsidRPr="00E55858">
              <w:rPr>
                <w:rFonts w:ascii="Arial" w:hAnsi="Arial" w:cs="Arial"/>
                <w:bCs/>
                <w:sz w:val="18"/>
                <w:szCs w:val="18"/>
              </w:rPr>
              <w:t>E 22°01'44,9831"</w:t>
            </w:r>
          </w:p>
        </w:tc>
        <w:tc>
          <w:tcPr>
            <w:tcW w:w="999" w:type="pct"/>
          </w:tcPr>
          <w:p w14:paraId="6427CDF6"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Pył ogółem</w:t>
            </w:r>
          </w:p>
        </w:tc>
        <w:tc>
          <w:tcPr>
            <w:tcW w:w="826" w:type="pct"/>
          </w:tcPr>
          <w:p w14:paraId="6615464F"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0,010</w:t>
            </w:r>
          </w:p>
        </w:tc>
      </w:tr>
      <w:tr w:rsidR="004A333E" w:rsidRPr="00E55858" w14:paraId="7468D6AB" w14:textId="77777777" w:rsidTr="00E13EF3">
        <w:tc>
          <w:tcPr>
            <w:tcW w:w="303" w:type="pct"/>
          </w:tcPr>
          <w:p w14:paraId="34BD8D3C" w14:textId="77777777" w:rsidR="004A333E" w:rsidRPr="00E55858" w:rsidRDefault="004A333E" w:rsidP="0065120F">
            <w:pPr>
              <w:spacing w:before="0" w:after="0"/>
              <w:ind w:left="-649"/>
              <w:jc w:val="center"/>
              <w:rPr>
                <w:rFonts w:ascii="Arial" w:hAnsi="Arial" w:cs="Arial"/>
                <w:bCs/>
                <w:sz w:val="18"/>
                <w:szCs w:val="18"/>
              </w:rPr>
            </w:pPr>
            <w:r w:rsidRPr="00E55858">
              <w:rPr>
                <w:rFonts w:ascii="Arial" w:hAnsi="Arial" w:cs="Arial"/>
                <w:bCs/>
                <w:sz w:val="18"/>
                <w:szCs w:val="18"/>
              </w:rPr>
              <w:t>2.</w:t>
            </w:r>
          </w:p>
        </w:tc>
        <w:tc>
          <w:tcPr>
            <w:tcW w:w="1244" w:type="pct"/>
          </w:tcPr>
          <w:p w14:paraId="66E00073" w14:textId="0B65AB12" w:rsidR="004A333E" w:rsidRPr="00E55858" w:rsidRDefault="004A333E" w:rsidP="0065120F">
            <w:pPr>
              <w:spacing w:before="0" w:after="0"/>
              <w:ind w:firstLine="0"/>
              <w:jc w:val="left"/>
              <w:rPr>
                <w:rFonts w:ascii="Arial" w:hAnsi="Arial" w:cs="Arial"/>
                <w:bCs/>
                <w:sz w:val="18"/>
                <w:szCs w:val="18"/>
              </w:rPr>
            </w:pPr>
            <w:r w:rsidRPr="00E55858">
              <w:rPr>
                <w:rFonts w:ascii="Arial" w:hAnsi="Arial" w:cs="Arial"/>
                <w:bCs/>
                <w:sz w:val="18"/>
                <w:szCs w:val="18"/>
              </w:rPr>
              <w:t xml:space="preserve">Zbiornik (silos) odpadów paleniskowych – </w:t>
            </w:r>
            <w:r w:rsidRPr="00E55858">
              <w:rPr>
                <w:rFonts w:ascii="Arial" w:hAnsi="Arial" w:cs="Arial"/>
                <w:bCs/>
              </w:rPr>
              <w:br/>
            </w:r>
            <w:r w:rsidRPr="00E55858">
              <w:rPr>
                <w:rFonts w:ascii="Arial" w:hAnsi="Arial" w:cs="Arial"/>
                <w:bCs/>
                <w:sz w:val="18"/>
                <w:szCs w:val="18"/>
              </w:rPr>
              <w:t>pyły lotne z systemu oczyszczania spalin</w:t>
            </w:r>
          </w:p>
        </w:tc>
        <w:tc>
          <w:tcPr>
            <w:tcW w:w="675" w:type="pct"/>
          </w:tcPr>
          <w:p w14:paraId="423D600D" w14:textId="089A176D" w:rsidR="006742D5"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L.I.</w:t>
            </w:r>
          </w:p>
          <w:p w14:paraId="3A7E2AD2" w14:textId="76414D3F"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E-P2/2</w:t>
            </w:r>
          </w:p>
        </w:tc>
        <w:tc>
          <w:tcPr>
            <w:tcW w:w="954" w:type="pct"/>
          </w:tcPr>
          <w:p w14:paraId="153D9B79"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N 50°03'42,1656"</w:t>
            </w:r>
          </w:p>
          <w:p w14:paraId="77823AFC"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E 22°01'45,1927"</w:t>
            </w:r>
          </w:p>
        </w:tc>
        <w:tc>
          <w:tcPr>
            <w:tcW w:w="999" w:type="pct"/>
          </w:tcPr>
          <w:p w14:paraId="5A1DC111"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Pył ogółem</w:t>
            </w:r>
          </w:p>
        </w:tc>
        <w:tc>
          <w:tcPr>
            <w:tcW w:w="826" w:type="pct"/>
          </w:tcPr>
          <w:p w14:paraId="42849C31"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0,010</w:t>
            </w:r>
          </w:p>
        </w:tc>
      </w:tr>
      <w:tr w:rsidR="004A333E" w:rsidRPr="00E55858" w14:paraId="72C0106D" w14:textId="77777777" w:rsidTr="00E13EF3">
        <w:tc>
          <w:tcPr>
            <w:tcW w:w="303" w:type="pct"/>
          </w:tcPr>
          <w:p w14:paraId="75005A46" w14:textId="77777777" w:rsidR="004A333E" w:rsidRPr="00E55858" w:rsidRDefault="004A333E" w:rsidP="0065120F">
            <w:pPr>
              <w:spacing w:before="0" w:after="0"/>
              <w:ind w:left="-649"/>
              <w:jc w:val="center"/>
              <w:rPr>
                <w:rFonts w:ascii="Arial" w:hAnsi="Arial" w:cs="Arial"/>
                <w:bCs/>
                <w:sz w:val="18"/>
                <w:szCs w:val="18"/>
              </w:rPr>
            </w:pPr>
            <w:r w:rsidRPr="00E55858">
              <w:rPr>
                <w:rFonts w:ascii="Arial" w:hAnsi="Arial" w:cs="Arial"/>
                <w:bCs/>
                <w:sz w:val="18"/>
                <w:szCs w:val="18"/>
              </w:rPr>
              <w:t>3.</w:t>
            </w:r>
          </w:p>
        </w:tc>
        <w:tc>
          <w:tcPr>
            <w:tcW w:w="1244" w:type="pct"/>
          </w:tcPr>
          <w:p w14:paraId="29942EE2" w14:textId="77777777" w:rsidR="004A333E" w:rsidRPr="00E55858" w:rsidRDefault="004A333E" w:rsidP="0065120F">
            <w:pPr>
              <w:spacing w:before="0" w:after="0"/>
              <w:ind w:firstLine="0"/>
              <w:jc w:val="left"/>
              <w:rPr>
                <w:rFonts w:ascii="Arial" w:hAnsi="Arial" w:cs="Arial"/>
                <w:bCs/>
                <w:sz w:val="18"/>
                <w:szCs w:val="18"/>
              </w:rPr>
            </w:pPr>
            <w:r w:rsidRPr="00E55858">
              <w:rPr>
                <w:rFonts w:ascii="Arial" w:hAnsi="Arial" w:cs="Arial"/>
                <w:bCs/>
                <w:sz w:val="18"/>
                <w:szCs w:val="18"/>
              </w:rPr>
              <w:t>Zbiornik (silos) odpadów paleniskowych – popioły z kotła</w:t>
            </w:r>
          </w:p>
        </w:tc>
        <w:tc>
          <w:tcPr>
            <w:tcW w:w="675" w:type="pct"/>
          </w:tcPr>
          <w:p w14:paraId="6BA2C13B" w14:textId="1A817875" w:rsidR="006742D5"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L.I.</w:t>
            </w:r>
          </w:p>
          <w:p w14:paraId="34D76CE5" w14:textId="558BB4C5"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E-P2/3</w:t>
            </w:r>
          </w:p>
        </w:tc>
        <w:tc>
          <w:tcPr>
            <w:tcW w:w="954" w:type="pct"/>
          </w:tcPr>
          <w:p w14:paraId="47794A08"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N 50°03'42,1094"</w:t>
            </w:r>
          </w:p>
          <w:p w14:paraId="131A01A1"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E 22°01'45,3966"</w:t>
            </w:r>
          </w:p>
        </w:tc>
        <w:tc>
          <w:tcPr>
            <w:tcW w:w="999" w:type="pct"/>
          </w:tcPr>
          <w:p w14:paraId="67BD4677"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Pył ogółem</w:t>
            </w:r>
          </w:p>
        </w:tc>
        <w:tc>
          <w:tcPr>
            <w:tcW w:w="826" w:type="pct"/>
          </w:tcPr>
          <w:p w14:paraId="63454049"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0,010</w:t>
            </w:r>
          </w:p>
        </w:tc>
      </w:tr>
      <w:tr w:rsidR="004A333E" w:rsidRPr="00E55858" w14:paraId="2F412C16" w14:textId="77777777" w:rsidTr="00E13EF3">
        <w:tc>
          <w:tcPr>
            <w:tcW w:w="303" w:type="pct"/>
          </w:tcPr>
          <w:p w14:paraId="4D43129E" w14:textId="77777777" w:rsidR="004A333E" w:rsidRPr="00E55858" w:rsidRDefault="004A333E" w:rsidP="0065120F">
            <w:pPr>
              <w:spacing w:before="0" w:after="0"/>
              <w:ind w:left="-649"/>
              <w:jc w:val="center"/>
              <w:rPr>
                <w:rFonts w:ascii="Arial" w:hAnsi="Arial" w:cs="Arial"/>
                <w:bCs/>
                <w:sz w:val="18"/>
                <w:szCs w:val="18"/>
              </w:rPr>
            </w:pPr>
            <w:r w:rsidRPr="00E55858">
              <w:rPr>
                <w:rFonts w:ascii="Arial" w:hAnsi="Arial" w:cs="Arial"/>
                <w:bCs/>
                <w:sz w:val="18"/>
                <w:szCs w:val="18"/>
              </w:rPr>
              <w:t>4.</w:t>
            </w:r>
          </w:p>
        </w:tc>
        <w:tc>
          <w:tcPr>
            <w:tcW w:w="1244" w:type="pct"/>
          </w:tcPr>
          <w:p w14:paraId="212E1C54" w14:textId="56607966" w:rsidR="004A333E" w:rsidRPr="00E55858" w:rsidRDefault="004A333E" w:rsidP="0065120F">
            <w:pPr>
              <w:spacing w:before="0" w:after="0"/>
              <w:ind w:firstLine="0"/>
              <w:jc w:val="left"/>
              <w:rPr>
                <w:rFonts w:ascii="Arial" w:hAnsi="Arial" w:cs="Arial"/>
                <w:bCs/>
                <w:sz w:val="18"/>
                <w:szCs w:val="18"/>
              </w:rPr>
            </w:pPr>
            <w:r w:rsidRPr="00E55858">
              <w:rPr>
                <w:rFonts w:ascii="Arial" w:hAnsi="Arial" w:cs="Arial"/>
                <w:bCs/>
                <w:sz w:val="18"/>
                <w:szCs w:val="18"/>
              </w:rPr>
              <w:t>Zbiornik (silos) reagentów - wapno</w:t>
            </w:r>
          </w:p>
        </w:tc>
        <w:tc>
          <w:tcPr>
            <w:tcW w:w="675" w:type="pct"/>
          </w:tcPr>
          <w:p w14:paraId="0BE2B2CC" w14:textId="73F6DB65" w:rsidR="006742D5"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L.I.</w:t>
            </w:r>
          </w:p>
          <w:p w14:paraId="01018FB2" w14:textId="281A16A0"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E-P3/1</w:t>
            </w:r>
          </w:p>
        </w:tc>
        <w:tc>
          <w:tcPr>
            <w:tcW w:w="954" w:type="pct"/>
          </w:tcPr>
          <w:p w14:paraId="33F25696"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N 50°03'42,5413"</w:t>
            </w:r>
          </w:p>
          <w:p w14:paraId="72F097CD"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E 22°01'43,5967"</w:t>
            </w:r>
          </w:p>
        </w:tc>
        <w:tc>
          <w:tcPr>
            <w:tcW w:w="999" w:type="pct"/>
          </w:tcPr>
          <w:p w14:paraId="12FC7A9D"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Pył ogółem</w:t>
            </w:r>
          </w:p>
        </w:tc>
        <w:tc>
          <w:tcPr>
            <w:tcW w:w="826" w:type="pct"/>
          </w:tcPr>
          <w:p w14:paraId="7AF8A0E3"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0,0025</w:t>
            </w:r>
          </w:p>
        </w:tc>
      </w:tr>
      <w:tr w:rsidR="004A333E" w:rsidRPr="00E55858" w14:paraId="12854381" w14:textId="77777777" w:rsidTr="00E13EF3">
        <w:tc>
          <w:tcPr>
            <w:tcW w:w="303" w:type="pct"/>
          </w:tcPr>
          <w:p w14:paraId="72451923" w14:textId="77777777" w:rsidR="004A333E" w:rsidRPr="00E55858" w:rsidRDefault="004A333E" w:rsidP="0065120F">
            <w:pPr>
              <w:spacing w:before="0" w:after="0"/>
              <w:ind w:left="-649"/>
              <w:jc w:val="center"/>
              <w:rPr>
                <w:rFonts w:ascii="Arial" w:hAnsi="Arial" w:cs="Arial"/>
                <w:bCs/>
                <w:sz w:val="18"/>
                <w:szCs w:val="18"/>
              </w:rPr>
            </w:pPr>
            <w:r w:rsidRPr="00E55858">
              <w:rPr>
                <w:rFonts w:ascii="Arial" w:hAnsi="Arial" w:cs="Arial"/>
                <w:bCs/>
                <w:sz w:val="18"/>
                <w:szCs w:val="18"/>
              </w:rPr>
              <w:t>5.</w:t>
            </w:r>
          </w:p>
        </w:tc>
        <w:tc>
          <w:tcPr>
            <w:tcW w:w="1244" w:type="pct"/>
          </w:tcPr>
          <w:p w14:paraId="5FE2490D" w14:textId="4E1E302C" w:rsidR="004A333E" w:rsidRPr="00E55858" w:rsidRDefault="004A333E" w:rsidP="0065120F">
            <w:pPr>
              <w:spacing w:before="0" w:after="0"/>
              <w:ind w:firstLine="0"/>
              <w:jc w:val="left"/>
              <w:rPr>
                <w:rFonts w:ascii="Arial" w:hAnsi="Arial" w:cs="Arial"/>
                <w:bCs/>
                <w:sz w:val="18"/>
                <w:szCs w:val="18"/>
              </w:rPr>
            </w:pPr>
            <w:r w:rsidRPr="00E55858">
              <w:rPr>
                <w:rFonts w:ascii="Arial" w:hAnsi="Arial" w:cs="Arial"/>
                <w:bCs/>
                <w:sz w:val="18"/>
                <w:szCs w:val="18"/>
              </w:rPr>
              <w:t>Zbiornik (silos) reagentów - wapno</w:t>
            </w:r>
          </w:p>
        </w:tc>
        <w:tc>
          <w:tcPr>
            <w:tcW w:w="675" w:type="pct"/>
          </w:tcPr>
          <w:p w14:paraId="67CBB04A" w14:textId="77777777" w:rsidR="006742D5"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L.I.</w:t>
            </w:r>
          </w:p>
          <w:p w14:paraId="071962F3" w14:textId="0C36F914"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E-P3/2</w:t>
            </w:r>
          </w:p>
        </w:tc>
        <w:tc>
          <w:tcPr>
            <w:tcW w:w="954" w:type="pct"/>
          </w:tcPr>
          <w:p w14:paraId="73F5B4FA"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N 50°03'42,5170"</w:t>
            </w:r>
          </w:p>
          <w:p w14:paraId="342CDD92"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lastRenderedPageBreak/>
              <w:t>E 22°01'43,7048"</w:t>
            </w:r>
          </w:p>
        </w:tc>
        <w:tc>
          <w:tcPr>
            <w:tcW w:w="999" w:type="pct"/>
          </w:tcPr>
          <w:p w14:paraId="383D0288"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lastRenderedPageBreak/>
              <w:t>Pył ogółem</w:t>
            </w:r>
          </w:p>
        </w:tc>
        <w:tc>
          <w:tcPr>
            <w:tcW w:w="826" w:type="pct"/>
          </w:tcPr>
          <w:p w14:paraId="1796E2BE"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0,0025</w:t>
            </w:r>
          </w:p>
        </w:tc>
      </w:tr>
      <w:tr w:rsidR="004A333E" w:rsidRPr="00E55858" w14:paraId="367F1D4B" w14:textId="77777777" w:rsidTr="00E13EF3">
        <w:tc>
          <w:tcPr>
            <w:tcW w:w="303" w:type="pct"/>
          </w:tcPr>
          <w:p w14:paraId="1D7B7359" w14:textId="77777777" w:rsidR="004A333E" w:rsidRPr="00E55858" w:rsidRDefault="004A333E" w:rsidP="0065120F">
            <w:pPr>
              <w:spacing w:before="0" w:after="0"/>
              <w:ind w:left="-649"/>
              <w:jc w:val="center"/>
              <w:rPr>
                <w:rFonts w:ascii="Arial" w:hAnsi="Arial" w:cs="Arial"/>
                <w:bCs/>
                <w:sz w:val="18"/>
                <w:szCs w:val="18"/>
              </w:rPr>
            </w:pPr>
            <w:r w:rsidRPr="00E55858">
              <w:rPr>
                <w:rFonts w:ascii="Arial" w:hAnsi="Arial" w:cs="Arial"/>
                <w:bCs/>
                <w:sz w:val="18"/>
                <w:szCs w:val="18"/>
              </w:rPr>
              <w:t>6.</w:t>
            </w:r>
          </w:p>
        </w:tc>
        <w:tc>
          <w:tcPr>
            <w:tcW w:w="1244" w:type="pct"/>
          </w:tcPr>
          <w:p w14:paraId="2404DBC0" w14:textId="772AD3F5" w:rsidR="004A333E" w:rsidRPr="00E55858" w:rsidRDefault="004A333E" w:rsidP="0065120F">
            <w:pPr>
              <w:spacing w:before="0" w:after="0"/>
              <w:ind w:firstLine="0"/>
              <w:jc w:val="left"/>
              <w:rPr>
                <w:rFonts w:ascii="Arial" w:hAnsi="Arial" w:cs="Arial"/>
                <w:bCs/>
                <w:sz w:val="18"/>
                <w:szCs w:val="18"/>
              </w:rPr>
            </w:pPr>
            <w:r w:rsidRPr="00E55858">
              <w:rPr>
                <w:rFonts w:ascii="Arial" w:hAnsi="Arial" w:cs="Arial"/>
                <w:bCs/>
                <w:sz w:val="18"/>
                <w:szCs w:val="18"/>
              </w:rPr>
              <w:t>Zbiornik (silos) reagentów - węgiel aktywny</w:t>
            </w:r>
          </w:p>
        </w:tc>
        <w:tc>
          <w:tcPr>
            <w:tcW w:w="675" w:type="pct"/>
          </w:tcPr>
          <w:p w14:paraId="19C2CCDF" w14:textId="604BA90D" w:rsidR="006742D5"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L.I.</w:t>
            </w:r>
          </w:p>
          <w:p w14:paraId="696F13FD" w14:textId="635D9FA8"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E-P3/3</w:t>
            </w:r>
          </w:p>
        </w:tc>
        <w:tc>
          <w:tcPr>
            <w:tcW w:w="954" w:type="pct"/>
          </w:tcPr>
          <w:p w14:paraId="655EB670"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N 50°03'42,4889"</w:t>
            </w:r>
          </w:p>
          <w:p w14:paraId="7D89C53E"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E 22°01'43,8128"</w:t>
            </w:r>
          </w:p>
        </w:tc>
        <w:tc>
          <w:tcPr>
            <w:tcW w:w="999" w:type="pct"/>
          </w:tcPr>
          <w:p w14:paraId="2960E492"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Pył ogółem</w:t>
            </w:r>
          </w:p>
          <w:p w14:paraId="052D710F" w14:textId="77777777" w:rsidR="004A333E" w:rsidRPr="00E55858" w:rsidRDefault="004A333E" w:rsidP="00E46EF4">
            <w:pPr>
              <w:spacing w:before="0" w:after="0"/>
              <w:ind w:firstLine="0"/>
              <w:jc w:val="right"/>
              <w:rPr>
                <w:rFonts w:ascii="Arial" w:hAnsi="Arial" w:cs="Arial"/>
                <w:bCs/>
                <w:sz w:val="18"/>
                <w:szCs w:val="18"/>
              </w:rPr>
            </w:pPr>
            <w:r w:rsidRPr="00E55858">
              <w:rPr>
                <w:rFonts w:ascii="Arial" w:hAnsi="Arial" w:cs="Arial"/>
                <w:bCs/>
                <w:sz w:val="18"/>
                <w:szCs w:val="18"/>
              </w:rPr>
              <w:t>Węgiel elementarny</w:t>
            </w:r>
          </w:p>
        </w:tc>
        <w:tc>
          <w:tcPr>
            <w:tcW w:w="826" w:type="pct"/>
          </w:tcPr>
          <w:p w14:paraId="3B5712E2"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0,0025</w:t>
            </w:r>
          </w:p>
          <w:p w14:paraId="167C380E"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0,0025</w:t>
            </w:r>
          </w:p>
        </w:tc>
      </w:tr>
      <w:tr w:rsidR="004A333E" w:rsidRPr="00E55858" w14:paraId="65B73098" w14:textId="77777777" w:rsidTr="00E13EF3">
        <w:tc>
          <w:tcPr>
            <w:tcW w:w="303" w:type="pct"/>
          </w:tcPr>
          <w:p w14:paraId="4593A687" w14:textId="77777777" w:rsidR="004A333E" w:rsidRPr="00E55858" w:rsidRDefault="004A333E" w:rsidP="0065120F">
            <w:pPr>
              <w:spacing w:before="0" w:after="0"/>
              <w:ind w:left="-649"/>
              <w:jc w:val="center"/>
              <w:rPr>
                <w:rFonts w:ascii="Arial" w:hAnsi="Arial" w:cs="Arial"/>
                <w:bCs/>
                <w:sz w:val="18"/>
                <w:szCs w:val="18"/>
              </w:rPr>
            </w:pPr>
            <w:r w:rsidRPr="00E55858">
              <w:rPr>
                <w:rFonts w:ascii="Arial" w:hAnsi="Arial" w:cs="Arial"/>
                <w:bCs/>
                <w:sz w:val="18"/>
                <w:szCs w:val="18"/>
              </w:rPr>
              <w:t>1.</w:t>
            </w:r>
          </w:p>
        </w:tc>
        <w:tc>
          <w:tcPr>
            <w:tcW w:w="1244" w:type="pct"/>
          </w:tcPr>
          <w:p w14:paraId="4C68728B" w14:textId="41126540" w:rsidR="004A333E" w:rsidRPr="00E55858" w:rsidRDefault="004A333E" w:rsidP="0065120F">
            <w:pPr>
              <w:spacing w:before="0" w:after="0"/>
              <w:ind w:firstLine="0"/>
              <w:jc w:val="left"/>
              <w:rPr>
                <w:rFonts w:ascii="Arial" w:hAnsi="Arial" w:cs="Arial"/>
                <w:bCs/>
                <w:sz w:val="18"/>
                <w:szCs w:val="18"/>
              </w:rPr>
            </w:pPr>
            <w:r w:rsidRPr="00E55858">
              <w:rPr>
                <w:rFonts w:ascii="Arial" w:hAnsi="Arial" w:cs="Arial"/>
                <w:bCs/>
                <w:sz w:val="18"/>
                <w:szCs w:val="18"/>
              </w:rPr>
              <w:t xml:space="preserve">Zbiornik (silos) odpadów paleniskowych –  </w:t>
            </w:r>
            <w:r w:rsidRPr="00E55858">
              <w:rPr>
                <w:rFonts w:ascii="Arial" w:hAnsi="Arial" w:cs="Arial"/>
                <w:bCs/>
              </w:rPr>
              <w:br/>
            </w:r>
            <w:r w:rsidRPr="00E55858">
              <w:rPr>
                <w:rFonts w:ascii="Arial" w:hAnsi="Arial" w:cs="Arial"/>
                <w:bCs/>
                <w:sz w:val="18"/>
                <w:szCs w:val="18"/>
              </w:rPr>
              <w:t>pyły lotne z systemu oczyszczania spalin</w:t>
            </w:r>
          </w:p>
        </w:tc>
        <w:tc>
          <w:tcPr>
            <w:tcW w:w="675" w:type="pct"/>
          </w:tcPr>
          <w:p w14:paraId="24157D85" w14:textId="51A13F33" w:rsidR="006742D5"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L.II.</w:t>
            </w:r>
          </w:p>
          <w:p w14:paraId="5DFF0EBE" w14:textId="5F6AED11"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E-P2/1</w:t>
            </w:r>
          </w:p>
        </w:tc>
        <w:tc>
          <w:tcPr>
            <w:tcW w:w="954" w:type="pct"/>
          </w:tcPr>
          <w:p w14:paraId="1CE57D78"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N 50°03'41,9292"</w:t>
            </w:r>
          </w:p>
          <w:p w14:paraId="2B0B3465"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E 22°01'45,9624"</w:t>
            </w:r>
          </w:p>
        </w:tc>
        <w:tc>
          <w:tcPr>
            <w:tcW w:w="999" w:type="pct"/>
          </w:tcPr>
          <w:p w14:paraId="67E5CB53"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Pył ogółem</w:t>
            </w:r>
          </w:p>
        </w:tc>
        <w:tc>
          <w:tcPr>
            <w:tcW w:w="826" w:type="pct"/>
          </w:tcPr>
          <w:p w14:paraId="75B617AD"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0,010</w:t>
            </w:r>
          </w:p>
        </w:tc>
      </w:tr>
      <w:tr w:rsidR="004A333E" w:rsidRPr="00E55858" w14:paraId="772F2F77" w14:textId="77777777" w:rsidTr="00E13EF3">
        <w:tc>
          <w:tcPr>
            <w:tcW w:w="303" w:type="pct"/>
          </w:tcPr>
          <w:p w14:paraId="3FD03506" w14:textId="77777777" w:rsidR="004A333E" w:rsidRPr="00E55858" w:rsidRDefault="004A333E" w:rsidP="0065120F">
            <w:pPr>
              <w:spacing w:before="0" w:after="0"/>
              <w:ind w:left="-649"/>
              <w:jc w:val="center"/>
              <w:rPr>
                <w:rFonts w:ascii="Arial" w:hAnsi="Arial" w:cs="Arial"/>
                <w:bCs/>
                <w:sz w:val="18"/>
                <w:szCs w:val="18"/>
              </w:rPr>
            </w:pPr>
            <w:r w:rsidRPr="00E55858">
              <w:rPr>
                <w:rFonts w:ascii="Arial" w:hAnsi="Arial" w:cs="Arial"/>
                <w:bCs/>
                <w:sz w:val="18"/>
                <w:szCs w:val="18"/>
              </w:rPr>
              <w:t>2.</w:t>
            </w:r>
          </w:p>
        </w:tc>
        <w:tc>
          <w:tcPr>
            <w:tcW w:w="1244" w:type="pct"/>
          </w:tcPr>
          <w:p w14:paraId="318F000C" w14:textId="79C31CD7" w:rsidR="004A333E" w:rsidRPr="00E55858" w:rsidRDefault="004A333E" w:rsidP="0065120F">
            <w:pPr>
              <w:spacing w:before="0" w:after="0"/>
              <w:ind w:firstLine="0"/>
              <w:jc w:val="left"/>
              <w:rPr>
                <w:rFonts w:ascii="Arial" w:hAnsi="Arial" w:cs="Arial"/>
                <w:bCs/>
                <w:sz w:val="18"/>
                <w:szCs w:val="18"/>
              </w:rPr>
            </w:pPr>
            <w:r w:rsidRPr="00E55858">
              <w:rPr>
                <w:rFonts w:ascii="Arial" w:hAnsi="Arial" w:cs="Arial"/>
                <w:bCs/>
                <w:sz w:val="18"/>
                <w:szCs w:val="18"/>
              </w:rPr>
              <w:t xml:space="preserve">Zbiornik (silos) odpadów paleniskowych – </w:t>
            </w:r>
            <w:r w:rsidRPr="00E55858">
              <w:rPr>
                <w:rFonts w:ascii="Arial" w:hAnsi="Arial" w:cs="Arial"/>
                <w:bCs/>
              </w:rPr>
              <w:br/>
            </w:r>
            <w:r w:rsidRPr="00E55858">
              <w:rPr>
                <w:rFonts w:ascii="Arial" w:hAnsi="Arial" w:cs="Arial"/>
                <w:bCs/>
                <w:sz w:val="18"/>
                <w:szCs w:val="18"/>
              </w:rPr>
              <w:t>pyły lotne z systemu oczyszczania spalin</w:t>
            </w:r>
          </w:p>
        </w:tc>
        <w:tc>
          <w:tcPr>
            <w:tcW w:w="675" w:type="pct"/>
          </w:tcPr>
          <w:p w14:paraId="79EAC995" w14:textId="32025B73" w:rsidR="006742D5"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L.II.</w:t>
            </w:r>
          </w:p>
          <w:p w14:paraId="5601902B" w14:textId="7429929F"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E-P2/2</w:t>
            </w:r>
          </w:p>
        </w:tc>
        <w:tc>
          <w:tcPr>
            <w:tcW w:w="954" w:type="pct"/>
          </w:tcPr>
          <w:p w14:paraId="1504AA39"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N 50°03'41,8680"</w:t>
            </w:r>
          </w:p>
          <w:p w14:paraId="6F03160F"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E 22°01'46,2324"</w:t>
            </w:r>
          </w:p>
        </w:tc>
        <w:tc>
          <w:tcPr>
            <w:tcW w:w="999" w:type="pct"/>
          </w:tcPr>
          <w:p w14:paraId="647236FB"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Pył ogółem</w:t>
            </w:r>
          </w:p>
        </w:tc>
        <w:tc>
          <w:tcPr>
            <w:tcW w:w="826" w:type="pct"/>
          </w:tcPr>
          <w:p w14:paraId="0CB42D01"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0,010</w:t>
            </w:r>
          </w:p>
        </w:tc>
      </w:tr>
      <w:tr w:rsidR="004A333E" w:rsidRPr="00E55858" w14:paraId="1D531053" w14:textId="77777777" w:rsidTr="00E13EF3">
        <w:tc>
          <w:tcPr>
            <w:tcW w:w="303" w:type="pct"/>
          </w:tcPr>
          <w:p w14:paraId="683CD998" w14:textId="77777777" w:rsidR="004A333E" w:rsidRPr="00E55858" w:rsidRDefault="004A333E" w:rsidP="0065120F">
            <w:pPr>
              <w:spacing w:before="0" w:after="0"/>
              <w:ind w:left="-649"/>
              <w:jc w:val="center"/>
              <w:rPr>
                <w:rFonts w:ascii="Arial" w:hAnsi="Arial" w:cs="Arial"/>
                <w:bCs/>
                <w:sz w:val="18"/>
                <w:szCs w:val="18"/>
              </w:rPr>
            </w:pPr>
            <w:r w:rsidRPr="00E55858">
              <w:rPr>
                <w:rFonts w:ascii="Arial" w:hAnsi="Arial" w:cs="Arial"/>
                <w:bCs/>
                <w:sz w:val="18"/>
                <w:szCs w:val="18"/>
              </w:rPr>
              <w:t>3.</w:t>
            </w:r>
          </w:p>
        </w:tc>
        <w:tc>
          <w:tcPr>
            <w:tcW w:w="1244" w:type="pct"/>
          </w:tcPr>
          <w:p w14:paraId="017495AF" w14:textId="77777777" w:rsidR="004A333E" w:rsidRPr="00E55858" w:rsidRDefault="004A333E" w:rsidP="0065120F">
            <w:pPr>
              <w:spacing w:before="0" w:after="0"/>
              <w:ind w:firstLine="0"/>
              <w:jc w:val="left"/>
              <w:rPr>
                <w:rFonts w:ascii="Arial" w:hAnsi="Arial" w:cs="Arial"/>
                <w:bCs/>
                <w:sz w:val="18"/>
                <w:szCs w:val="18"/>
              </w:rPr>
            </w:pPr>
            <w:r w:rsidRPr="00E55858">
              <w:rPr>
                <w:rFonts w:ascii="Arial" w:hAnsi="Arial" w:cs="Arial"/>
                <w:bCs/>
                <w:sz w:val="18"/>
                <w:szCs w:val="18"/>
              </w:rPr>
              <w:t>Zbiornik (silos) odpadów paleniskowych – popioły z kotła</w:t>
            </w:r>
          </w:p>
        </w:tc>
        <w:tc>
          <w:tcPr>
            <w:tcW w:w="675" w:type="pct"/>
          </w:tcPr>
          <w:p w14:paraId="716FCC13" w14:textId="1F7B0F0A" w:rsidR="006742D5"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L.II.</w:t>
            </w:r>
          </w:p>
          <w:p w14:paraId="709EF88B" w14:textId="28F59C09"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E-P2/3</w:t>
            </w:r>
          </w:p>
        </w:tc>
        <w:tc>
          <w:tcPr>
            <w:tcW w:w="954" w:type="pct"/>
          </w:tcPr>
          <w:p w14:paraId="1DB1DF84"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N 50°03'41,7924"</w:t>
            </w:r>
          </w:p>
          <w:p w14:paraId="4BD88313"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E 22°01'46,5996"</w:t>
            </w:r>
          </w:p>
        </w:tc>
        <w:tc>
          <w:tcPr>
            <w:tcW w:w="999" w:type="pct"/>
          </w:tcPr>
          <w:p w14:paraId="4C294B9D"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Pył ogółem</w:t>
            </w:r>
          </w:p>
        </w:tc>
        <w:tc>
          <w:tcPr>
            <w:tcW w:w="826" w:type="pct"/>
          </w:tcPr>
          <w:p w14:paraId="6746AC76"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0,010</w:t>
            </w:r>
          </w:p>
        </w:tc>
      </w:tr>
      <w:tr w:rsidR="004A333E" w:rsidRPr="00E55858" w14:paraId="40094C29" w14:textId="77777777" w:rsidTr="00E13EF3">
        <w:tc>
          <w:tcPr>
            <w:tcW w:w="303" w:type="pct"/>
          </w:tcPr>
          <w:p w14:paraId="16A5F162" w14:textId="77777777" w:rsidR="004A333E" w:rsidRPr="00E55858" w:rsidRDefault="004A333E" w:rsidP="0065120F">
            <w:pPr>
              <w:spacing w:before="0" w:after="0"/>
              <w:ind w:left="-649"/>
              <w:jc w:val="center"/>
              <w:rPr>
                <w:rFonts w:ascii="Arial" w:hAnsi="Arial" w:cs="Arial"/>
                <w:bCs/>
                <w:sz w:val="18"/>
                <w:szCs w:val="18"/>
              </w:rPr>
            </w:pPr>
            <w:r w:rsidRPr="00E55858">
              <w:rPr>
                <w:rFonts w:ascii="Arial" w:hAnsi="Arial" w:cs="Arial"/>
                <w:bCs/>
                <w:sz w:val="18"/>
                <w:szCs w:val="18"/>
              </w:rPr>
              <w:t>4.</w:t>
            </w:r>
          </w:p>
        </w:tc>
        <w:tc>
          <w:tcPr>
            <w:tcW w:w="1244" w:type="pct"/>
          </w:tcPr>
          <w:p w14:paraId="7729FD09" w14:textId="4D366714" w:rsidR="004A333E" w:rsidRPr="00E55858" w:rsidRDefault="004A333E" w:rsidP="0065120F">
            <w:pPr>
              <w:spacing w:before="0" w:after="0"/>
              <w:ind w:firstLine="0"/>
              <w:jc w:val="left"/>
              <w:rPr>
                <w:rFonts w:ascii="Arial" w:hAnsi="Arial" w:cs="Arial"/>
                <w:bCs/>
                <w:sz w:val="18"/>
                <w:szCs w:val="18"/>
              </w:rPr>
            </w:pPr>
            <w:r w:rsidRPr="00E55858">
              <w:rPr>
                <w:rFonts w:ascii="Arial" w:hAnsi="Arial" w:cs="Arial"/>
                <w:bCs/>
                <w:sz w:val="18"/>
                <w:szCs w:val="18"/>
              </w:rPr>
              <w:t>Zbiornik (silos) reagentów - wapno</w:t>
            </w:r>
          </w:p>
        </w:tc>
        <w:tc>
          <w:tcPr>
            <w:tcW w:w="675" w:type="pct"/>
          </w:tcPr>
          <w:p w14:paraId="3D5808D5" w14:textId="4EFCB851" w:rsidR="006742D5"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L.II.</w:t>
            </w:r>
          </w:p>
          <w:p w14:paraId="20DD4A91" w14:textId="6206E3A5"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E-P3/1</w:t>
            </w:r>
          </w:p>
        </w:tc>
        <w:tc>
          <w:tcPr>
            <w:tcW w:w="954" w:type="pct"/>
          </w:tcPr>
          <w:p w14:paraId="64825FBC"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N 50°03'41,2488"</w:t>
            </w:r>
          </w:p>
          <w:p w14:paraId="789F9EF0"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E 22°01'43,1796"</w:t>
            </w:r>
          </w:p>
        </w:tc>
        <w:tc>
          <w:tcPr>
            <w:tcW w:w="999" w:type="pct"/>
          </w:tcPr>
          <w:p w14:paraId="1EA14FC1"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Pył ogółem</w:t>
            </w:r>
          </w:p>
        </w:tc>
        <w:tc>
          <w:tcPr>
            <w:tcW w:w="826" w:type="pct"/>
          </w:tcPr>
          <w:p w14:paraId="2D7D6E9D"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0,0025</w:t>
            </w:r>
          </w:p>
        </w:tc>
      </w:tr>
      <w:tr w:rsidR="004A333E" w:rsidRPr="00E55858" w14:paraId="4D38C9F3" w14:textId="77777777" w:rsidTr="00E13EF3">
        <w:tc>
          <w:tcPr>
            <w:tcW w:w="303" w:type="pct"/>
          </w:tcPr>
          <w:p w14:paraId="3FBB938A" w14:textId="77777777" w:rsidR="004A333E" w:rsidRPr="00E55858" w:rsidRDefault="004A333E" w:rsidP="0065120F">
            <w:pPr>
              <w:spacing w:before="0" w:after="0"/>
              <w:ind w:left="-649"/>
              <w:jc w:val="center"/>
              <w:rPr>
                <w:rFonts w:ascii="Arial" w:hAnsi="Arial" w:cs="Arial"/>
                <w:bCs/>
                <w:sz w:val="18"/>
                <w:szCs w:val="18"/>
              </w:rPr>
            </w:pPr>
            <w:r w:rsidRPr="00E55858">
              <w:rPr>
                <w:rFonts w:ascii="Arial" w:hAnsi="Arial" w:cs="Arial"/>
                <w:bCs/>
                <w:sz w:val="18"/>
                <w:szCs w:val="18"/>
              </w:rPr>
              <w:t>5.</w:t>
            </w:r>
          </w:p>
        </w:tc>
        <w:tc>
          <w:tcPr>
            <w:tcW w:w="1244" w:type="pct"/>
          </w:tcPr>
          <w:p w14:paraId="1A17FC63" w14:textId="3B1D5796" w:rsidR="004A333E" w:rsidRPr="00E55858" w:rsidRDefault="004A333E" w:rsidP="0065120F">
            <w:pPr>
              <w:spacing w:before="0" w:after="0"/>
              <w:ind w:firstLine="0"/>
              <w:jc w:val="left"/>
              <w:rPr>
                <w:rFonts w:ascii="Arial" w:hAnsi="Arial" w:cs="Arial"/>
                <w:bCs/>
                <w:sz w:val="18"/>
                <w:szCs w:val="18"/>
              </w:rPr>
            </w:pPr>
            <w:r w:rsidRPr="00E55858">
              <w:rPr>
                <w:rFonts w:ascii="Arial" w:hAnsi="Arial" w:cs="Arial"/>
                <w:bCs/>
                <w:sz w:val="18"/>
                <w:szCs w:val="18"/>
              </w:rPr>
              <w:t>Zbiornik (silos) reagentów - wapno</w:t>
            </w:r>
          </w:p>
        </w:tc>
        <w:tc>
          <w:tcPr>
            <w:tcW w:w="675" w:type="pct"/>
          </w:tcPr>
          <w:p w14:paraId="72389441" w14:textId="5037D26B" w:rsidR="006742D5"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L.II.</w:t>
            </w:r>
          </w:p>
          <w:p w14:paraId="253A20FB" w14:textId="3E698C4F"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E-P3/2</w:t>
            </w:r>
          </w:p>
        </w:tc>
        <w:tc>
          <w:tcPr>
            <w:tcW w:w="954" w:type="pct"/>
          </w:tcPr>
          <w:p w14:paraId="42100DCE"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N 50°03'41,3424"</w:t>
            </w:r>
          </w:p>
          <w:p w14:paraId="7CEE82C1"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E 22°01'43,2588"</w:t>
            </w:r>
          </w:p>
        </w:tc>
        <w:tc>
          <w:tcPr>
            <w:tcW w:w="999" w:type="pct"/>
          </w:tcPr>
          <w:p w14:paraId="651B2E08"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Pył ogółem</w:t>
            </w:r>
          </w:p>
        </w:tc>
        <w:tc>
          <w:tcPr>
            <w:tcW w:w="826" w:type="pct"/>
          </w:tcPr>
          <w:p w14:paraId="5EC1D5ED"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0,0025</w:t>
            </w:r>
          </w:p>
        </w:tc>
      </w:tr>
      <w:tr w:rsidR="004A333E" w:rsidRPr="00E55858" w14:paraId="4569F111" w14:textId="77777777" w:rsidTr="00E13EF3">
        <w:tc>
          <w:tcPr>
            <w:tcW w:w="303" w:type="pct"/>
          </w:tcPr>
          <w:p w14:paraId="16A85BDA" w14:textId="77777777" w:rsidR="004A333E" w:rsidRPr="00E55858" w:rsidRDefault="004A333E" w:rsidP="0065120F">
            <w:pPr>
              <w:spacing w:before="0" w:after="0"/>
              <w:ind w:left="-649"/>
              <w:jc w:val="center"/>
              <w:rPr>
                <w:rFonts w:ascii="Arial" w:hAnsi="Arial" w:cs="Arial"/>
                <w:bCs/>
                <w:sz w:val="18"/>
                <w:szCs w:val="18"/>
              </w:rPr>
            </w:pPr>
            <w:r w:rsidRPr="00E55858">
              <w:rPr>
                <w:rFonts w:ascii="Arial" w:hAnsi="Arial" w:cs="Arial"/>
                <w:bCs/>
                <w:sz w:val="18"/>
                <w:szCs w:val="18"/>
              </w:rPr>
              <w:t>6.</w:t>
            </w:r>
          </w:p>
        </w:tc>
        <w:tc>
          <w:tcPr>
            <w:tcW w:w="1244" w:type="pct"/>
          </w:tcPr>
          <w:p w14:paraId="53D8753D" w14:textId="6FB5EFDA" w:rsidR="004A333E" w:rsidRPr="00E55858" w:rsidRDefault="004A333E" w:rsidP="0065120F">
            <w:pPr>
              <w:spacing w:before="0" w:after="0"/>
              <w:ind w:firstLine="0"/>
              <w:jc w:val="left"/>
              <w:rPr>
                <w:rFonts w:ascii="Arial" w:hAnsi="Arial" w:cs="Arial"/>
                <w:bCs/>
                <w:sz w:val="18"/>
                <w:szCs w:val="18"/>
              </w:rPr>
            </w:pPr>
            <w:r w:rsidRPr="00E55858">
              <w:rPr>
                <w:rFonts w:ascii="Arial" w:hAnsi="Arial" w:cs="Arial"/>
                <w:bCs/>
                <w:sz w:val="18"/>
                <w:szCs w:val="18"/>
              </w:rPr>
              <w:t>Zbiornik (silos) reagentów - węgiel aktywny</w:t>
            </w:r>
          </w:p>
        </w:tc>
        <w:tc>
          <w:tcPr>
            <w:tcW w:w="675" w:type="pct"/>
          </w:tcPr>
          <w:p w14:paraId="004A8222" w14:textId="0890284B" w:rsidR="006742D5"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L.II.</w:t>
            </w:r>
          </w:p>
          <w:p w14:paraId="32168418" w14:textId="6088EF20" w:rsidR="004A333E" w:rsidRPr="00E55858" w:rsidRDefault="004A333E" w:rsidP="0065120F">
            <w:pPr>
              <w:spacing w:before="0" w:after="0"/>
              <w:ind w:firstLine="0"/>
              <w:rPr>
                <w:rFonts w:ascii="Arial" w:hAnsi="Arial" w:cs="Arial"/>
                <w:bCs/>
                <w:sz w:val="18"/>
                <w:szCs w:val="18"/>
              </w:rPr>
            </w:pPr>
            <w:r w:rsidRPr="00E55858">
              <w:rPr>
                <w:rFonts w:ascii="Arial" w:hAnsi="Arial" w:cs="Arial"/>
                <w:bCs/>
                <w:sz w:val="18"/>
                <w:szCs w:val="18"/>
              </w:rPr>
              <w:t>E-P3/3</w:t>
            </w:r>
          </w:p>
        </w:tc>
        <w:tc>
          <w:tcPr>
            <w:tcW w:w="954" w:type="pct"/>
          </w:tcPr>
          <w:p w14:paraId="24D66BE1"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N 50°03'41,4792"</w:t>
            </w:r>
          </w:p>
          <w:p w14:paraId="50F56470"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E 22°01'43,3164"</w:t>
            </w:r>
          </w:p>
        </w:tc>
        <w:tc>
          <w:tcPr>
            <w:tcW w:w="999" w:type="pct"/>
          </w:tcPr>
          <w:p w14:paraId="711B0463"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Pył ogółem</w:t>
            </w:r>
          </w:p>
          <w:p w14:paraId="348432CA" w14:textId="77777777" w:rsidR="004A333E" w:rsidRPr="00E55858" w:rsidRDefault="004A333E" w:rsidP="00E46EF4">
            <w:pPr>
              <w:spacing w:before="0" w:after="0"/>
              <w:ind w:firstLine="0"/>
              <w:jc w:val="right"/>
              <w:rPr>
                <w:rFonts w:ascii="Arial" w:hAnsi="Arial" w:cs="Arial"/>
                <w:bCs/>
                <w:sz w:val="18"/>
                <w:szCs w:val="18"/>
              </w:rPr>
            </w:pPr>
            <w:r w:rsidRPr="00E55858">
              <w:rPr>
                <w:rFonts w:ascii="Arial" w:hAnsi="Arial" w:cs="Arial"/>
                <w:bCs/>
                <w:sz w:val="18"/>
                <w:szCs w:val="18"/>
              </w:rPr>
              <w:t>Węgiel elementarny</w:t>
            </w:r>
          </w:p>
        </w:tc>
        <w:tc>
          <w:tcPr>
            <w:tcW w:w="826" w:type="pct"/>
          </w:tcPr>
          <w:p w14:paraId="4E9D4DB8"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0,0025</w:t>
            </w:r>
          </w:p>
          <w:p w14:paraId="03BB59A0" w14:textId="77777777" w:rsidR="004A333E" w:rsidRPr="00E55858" w:rsidRDefault="004A333E" w:rsidP="00E26471">
            <w:pPr>
              <w:spacing w:before="0" w:after="0"/>
              <w:jc w:val="center"/>
              <w:rPr>
                <w:rFonts w:ascii="Arial" w:hAnsi="Arial" w:cs="Arial"/>
                <w:bCs/>
                <w:sz w:val="18"/>
                <w:szCs w:val="18"/>
              </w:rPr>
            </w:pPr>
            <w:r w:rsidRPr="00E55858">
              <w:rPr>
                <w:rFonts w:ascii="Arial" w:hAnsi="Arial" w:cs="Arial"/>
                <w:bCs/>
                <w:sz w:val="18"/>
                <w:szCs w:val="18"/>
              </w:rPr>
              <w:t>0,0025</w:t>
            </w:r>
          </w:p>
        </w:tc>
      </w:tr>
    </w:tbl>
    <w:p w14:paraId="52155D2E" w14:textId="77777777" w:rsidR="00042F06" w:rsidRPr="00E55858" w:rsidRDefault="00042F06" w:rsidP="00572501">
      <w:pPr>
        <w:keepNext w:val="0"/>
        <w:suppressAutoHyphens/>
        <w:autoSpaceDE w:val="0"/>
        <w:autoSpaceDN w:val="0"/>
        <w:adjustRightInd w:val="0"/>
        <w:spacing w:before="120" w:after="120"/>
        <w:ind w:firstLine="0"/>
        <w:contextualSpacing/>
        <w:rPr>
          <w:rFonts w:ascii="Arial" w:hAnsi="Arial" w:cs="Arial"/>
          <w:bCs/>
          <w:sz w:val="23"/>
          <w:szCs w:val="23"/>
        </w:rPr>
      </w:pPr>
    </w:p>
    <w:p w14:paraId="26F3C59C" w14:textId="77777777" w:rsidR="00791E16" w:rsidRPr="00E55858" w:rsidRDefault="00791E16" w:rsidP="00572501">
      <w:pPr>
        <w:keepNext w:val="0"/>
        <w:suppressAutoHyphens/>
        <w:autoSpaceDE w:val="0"/>
        <w:autoSpaceDN w:val="0"/>
        <w:adjustRightInd w:val="0"/>
        <w:spacing w:before="120" w:after="120"/>
        <w:ind w:firstLine="0"/>
        <w:contextualSpacing/>
        <w:rPr>
          <w:rFonts w:ascii="Arial" w:hAnsi="Arial" w:cs="Arial"/>
          <w:bCs/>
          <w:sz w:val="23"/>
          <w:szCs w:val="23"/>
        </w:rPr>
      </w:pPr>
      <w:bookmarkStart w:id="16" w:name="_Hlk179976504"/>
      <w:bookmarkEnd w:id="14"/>
      <w:r w:rsidRPr="00E55858">
        <w:rPr>
          <w:rFonts w:ascii="Arial" w:hAnsi="Arial" w:cs="Arial"/>
          <w:bCs/>
          <w:sz w:val="23"/>
          <w:szCs w:val="23"/>
        </w:rPr>
        <w:t>II.1.2. Punkt uchylony (tab. nr 6).</w:t>
      </w:r>
    </w:p>
    <w:p w14:paraId="2B03E770" w14:textId="70F0B255" w:rsidR="00791E16" w:rsidRPr="00E55858" w:rsidRDefault="00791E16" w:rsidP="00572501">
      <w:pPr>
        <w:keepNext w:val="0"/>
        <w:suppressAutoHyphens/>
        <w:autoSpaceDE w:val="0"/>
        <w:autoSpaceDN w:val="0"/>
        <w:adjustRightInd w:val="0"/>
        <w:spacing w:before="120" w:after="120"/>
        <w:ind w:firstLine="0"/>
        <w:contextualSpacing/>
        <w:rPr>
          <w:rFonts w:ascii="Arial" w:hAnsi="Arial" w:cs="Arial"/>
          <w:bCs/>
          <w:sz w:val="23"/>
          <w:szCs w:val="23"/>
        </w:rPr>
      </w:pPr>
      <w:r w:rsidRPr="00E55858">
        <w:rPr>
          <w:rFonts w:ascii="Arial" w:hAnsi="Arial" w:cs="Arial"/>
          <w:bCs/>
          <w:sz w:val="23"/>
          <w:szCs w:val="23"/>
        </w:rPr>
        <w:t xml:space="preserve"> </w:t>
      </w:r>
    </w:p>
    <w:p w14:paraId="49F3D72A" w14:textId="12FA6511" w:rsidR="00572501" w:rsidRPr="007D47DD" w:rsidRDefault="00572501" w:rsidP="007D47DD">
      <w:pPr>
        <w:pStyle w:val="Nagwek4"/>
        <w:ind w:hanging="14"/>
        <w:jc w:val="both"/>
        <w:rPr>
          <w:rStyle w:val="Pogrubienie"/>
          <w:rFonts w:eastAsia="Calibri"/>
          <w:b/>
        </w:rPr>
      </w:pPr>
      <w:r w:rsidRPr="007D47DD">
        <w:rPr>
          <w:rStyle w:val="Pogrubienie"/>
          <w:b/>
        </w:rPr>
        <w:t>II</w:t>
      </w:r>
      <w:r w:rsidRPr="007D47DD">
        <w:rPr>
          <w:rStyle w:val="Pogrubienie"/>
          <w:rFonts w:eastAsia="Calibri"/>
          <w:b/>
        </w:rPr>
        <w:t xml:space="preserve">.2. Maksymalna dopuszczalna emisja roczna z instalacji: </w:t>
      </w:r>
    </w:p>
    <w:p w14:paraId="2A924A5D" w14:textId="77777777" w:rsidR="00572501" w:rsidRPr="00E55858" w:rsidRDefault="00572501" w:rsidP="00572501">
      <w:pPr>
        <w:keepNext w:val="0"/>
        <w:suppressAutoHyphens/>
        <w:spacing w:before="120" w:after="0"/>
        <w:ind w:firstLine="0"/>
        <w:contextualSpacing/>
        <w:rPr>
          <w:rFonts w:ascii="Arial" w:hAnsi="Arial" w:cs="Arial"/>
          <w:bCs/>
          <w:sz w:val="23"/>
          <w:szCs w:val="23"/>
        </w:rPr>
      </w:pPr>
    </w:p>
    <w:p w14:paraId="22244C8C" w14:textId="77777777" w:rsidR="00166A80" w:rsidRPr="00E55858" w:rsidRDefault="00572501" w:rsidP="00166A80">
      <w:pPr>
        <w:keepNext w:val="0"/>
        <w:spacing w:before="0" w:after="0"/>
        <w:ind w:firstLine="0"/>
        <w:rPr>
          <w:rFonts w:ascii="Arial" w:eastAsia="Calibri" w:hAnsi="Arial" w:cs="Arial"/>
          <w:bCs/>
          <w:sz w:val="23"/>
          <w:szCs w:val="23"/>
          <w:lang w:eastAsia="fr-FR"/>
        </w:rPr>
      </w:pPr>
      <w:r w:rsidRPr="00E55858">
        <w:rPr>
          <w:rFonts w:ascii="Arial" w:eastAsia="Calibri" w:hAnsi="Arial" w:cs="Arial"/>
          <w:bCs/>
          <w:sz w:val="23"/>
          <w:szCs w:val="23"/>
          <w:lang w:eastAsia="fr-FR"/>
        </w:rPr>
        <w:t xml:space="preserve">II.2.1. Maksymalna dopuszczalna emisja roczna z instalacji do termicznego przetwarzania odpadów komunalnych i innych niż niebezpieczne [IPPC] wraz z węzłem do waloryzacji </w:t>
      </w:r>
      <w:r w:rsidRPr="00E55858">
        <w:rPr>
          <w:rFonts w:ascii="Arial" w:eastAsia="Calibri" w:hAnsi="Arial" w:cs="Arial"/>
          <w:bCs/>
          <w:sz w:val="23"/>
          <w:szCs w:val="23"/>
          <w:lang w:eastAsia="fr-FR"/>
        </w:rPr>
        <w:br/>
        <w:t>i dojrzewania żużli z procesu termicznego przekształcania odpadów komunalnych [IPPC]:</w:t>
      </w:r>
    </w:p>
    <w:p w14:paraId="4A03FA85" w14:textId="77777777" w:rsidR="00166A80" w:rsidRPr="00E55858" w:rsidRDefault="00166A80" w:rsidP="00166A80">
      <w:pPr>
        <w:keepNext w:val="0"/>
        <w:spacing w:before="0" w:after="0"/>
        <w:ind w:firstLine="0"/>
        <w:rPr>
          <w:rFonts w:ascii="Arial" w:hAnsi="Arial" w:cs="Arial"/>
          <w:bCs/>
        </w:rPr>
      </w:pPr>
    </w:p>
    <w:p w14:paraId="71096BF6" w14:textId="178D7677" w:rsidR="00572501" w:rsidRPr="00E55858" w:rsidRDefault="00572501" w:rsidP="00166A80">
      <w:pPr>
        <w:keepNext w:val="0"/>
        <w:spacing w:before="0" w:after="0"/>
        <w:ind w:firstLine="0"/>
        <w:rPr>
          <w:rFonts w:ascii="Arial" w:eastAsia="Calibri" w:hAnsi="Arial" w:cs="Arial"/>
          <w:bCs/>
          <w:sz w:val="23"/>
          <w:szCs w:val="23"/>
          <w:lang w:eastAsia="fr-FR"/>
        </w:rPr>
      </w:pPr>
      <w:r w:rsidRPr="00E55858">
        <w:rPr>
          <w:rFonts w:ascii="Arial" w:hAnsi="Arial" w:cs="Arial"/>
          <w:bCs/>
        </w:rPr>
        <w:t>Tabela nr 7 Dopuszczalna emisja roczna</w:t>
      </w:r>
      <w:r w:rsidR="00E46EF4" w:rsidRPr="00E55858">
        <w:rPr>
          <w:rFonts w:ascii="Arial" w:hAnsi="Arial" w:cs="Arial"/>
          <w:bCs/>
        </w:rPr>
        <w:t xml:space="preserve"> (</w:t>
      </w:r>
      <w:r w:rsidR="00220ABA" w:rsidRPr="00E55858">
        <w:rPr>
          <w:rFonts w:ascii="Arial" w:hAnsi="Arial" w:cs="Arial"/>
          <w:bCs/>
        </w:rPr>
        <w:t xml:space="preserve">linia </w:t>
      </w:r>
      <w:r w:rsidR="00E46EF4" w:rsidRPr="00E55858">
        <w:rPr>
          <w:rFonts w:ascii="Arial" w:hAnsi="Arial" w:cs="Arial"/>
          <w:bCs/>
        </w:rPr>
        <w:t xml:space="preserve">ITPOE I </w:t>
      </w:r>
      <w:proofErr w:type="spellStart"/>
      <w:r w:rsidR="00E46EF4" w:rsidRPr="00E55858">
        <w:rPr>
          <w:rFonts w:ascii="Arial" w:hAnsi="Arial" w:cs="Arial"/>
          <w:bCs/>
        </w:rPr>
        <w:t>i</w:t>
      </w:r>
      <w:proofErr w:type="spellEnd"/>
      <w:r w:rsidR="00E46EF4" w:rsidRPr="00E55858">
        <w:rPr>
          <w:rFonts w:ascii="Arial" w:hAnsi="Arial" w:cs="Arial"/>
          <w:bCs/>
        </w:rPr>
        <w:t xml:space="preserve"> ITPOE II)</w:t>
      </w:r>
      <w:r w:rsidRPr="00E55858">
        <w:rPr>
          <w:rFonts w:ascii="Arial" w:hAnsi="Arial" w:cs="Arial"/>
          <w:bCs/>
        </w:rPr>
        <w:t>:</w:t>
      </w:r>
    </w:p>
    <w:tbl>
      <w:tblPr>
        <w:tblpPr w:leftFromText="141" w:rightFromText="141" w:vertAnchor="text" w:tblpXSpec="center" w:tblpY="1"/>
        <w:tblOverlap w:val="never"/>
        <w:tblW w:w="88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Caption w:val="Tabela nr 7 Dopuszczalna emisja roczna (linia ITPOE I i ITPOE II):"/>
        <w:tblDescription w:val="W tabeli ustalono dopuszczalną emisję roczną z obu linii ITPOE (linia ITPOE I i ITPOE II)."/>
      </w:tblPr>
      <w:tblGrid>
        <w:gridCol w:w="706"/>
        <w:gridCol w:w="5954"/>
        <w:gridCol w:w="2225"/>
      </w:tblGrid>
      <w:tr w:rsidR="00572501" w:rsidRPr="00E55858" w14:paraId="66F807FD" w14:textId="77777777" w:rsidTr="00166A80">
        <w:trPr>
          <w:trHeight w:val="315"/>
          <w:tblHeader/>
        </w:trPr>
        <w:tc>
          <w:tcPr>
            <w:tcW w:w="706" w:type="dxa"/>
            <w:vAlign w:val="center"/>
          </w:tcPr>
          <w:bookmarkEnd w:id="16"/>
          <w:p w14:paraId="117FBDEC" w14:textId="77777777" w:rsidR="00572501" w:rsidRPr="00E55858" w:rsidRDefault="00572501" w:rsidP="00166A80">
            <w:pPr>
              <w:spacing w:before="0" w:after="0"/>
              <w:ind w:firstLine="209"/>
              <w:jc w:val="left"/>
              <w:rPr>
                <w:rFonts w:ascii="Arial" w:hAnsi="Arial" w:cs="Arial"/>
                <w:bCs/>
                <w:sz w:val="20"/>
                <w:szCs w:val="20"/>
              </w:rPr>
            </w:pPr>
            <w:r w:rsidRPr="00E55858">
              <w:rPr>
                <w:rFonts w:ascii="Arial" w:hAnsi="Arial" w:cs="Arial"/>
                <w:bCs/>
                <w:sz w:val="20"/>
                <w:szCs w:val="20"/>
              </w:rPr>
              <w:t>Lp.</w:t>
            </w:r>
          </w:p>
        </w:tc>
        <w:tc>
          <w:tcPr>
            <w:tcW w:w="5954" w:type="dxa"/>
            <w:shd w:val="clear" w:color="auto" w:fill="auto"/>
            <w:vAlign w:val="center"/>
          </w:tcPr>
          <w:p w14:paraId="6CA5BC75" w14:textId="77777777" w:rsidR="00572501" w:rsidRPr="00C73D86" w:rsidRDefault="00572501" w:rsidP="00166A80">
            <w:pPr>
              <w:spacing w:before="0" w:after="0"/>
              <w:jc w:val="center"/>
              <w:rPr>
                <w:rFonts w:ascii="Arial" w:hAnsi="Arial" w:cs="Arial"/>
                <w:b/>
                <w:sz w:val="20"/>
                <w:szCs w:val="20"/>
              </w:rPr>
            </w:pPr>
            <w:r w:rsidRPr="00C73D86">
              <w:rPr>
                <w:rFonts w:ascii="Arial" w:hAnsi="Arial" w:cs="Arial"/>
                <w:b/>
                <w:sz w:val="20"/>
                <w:szCs w:val="20"/>
              </w:rPr>
              <w:t>Nazwa substancji</w:t>
            </w:r>
          </w:p>
        </w:tc>
        <w:tc>
          <w:tcPr>
            <w:tcW w:w="2225" w:type="dxa"/>
            <w:shd w:val="clear" w:color="auto" w:fill="auto"/>
            <w:vAlign w:val="center"/>
          </w:tcPr>
          <w:p w14:paraId="2D3BB769" w14:textId="77777777" w:rsidR="00572501" w:rsidRPr="00C73D86" w:rsidRDefault="00572501" w:rsidP="00166A80">
            <w:pPr>
              <w:spacing w:before="0" w:after="0"/>
              <w:ind w:firstLine="0"/>
              <w:jc w:val="center"/>
              <w:rPr>
                <w:rFonts w:ascii="Arial" w:hAnsi="Arial" w:cs="Arial"/>
                <w:b/>
                <w:sz w:val="20"/>
                <w:szCs w:val="20"/>
              </w:rPr>
            </w:pPr>
            <w:r w:rsidRPr="00C73D86">
              <w:rPr>
                <w:rFonts w:ascii="Arial" w:hAnsi="Arial" w:cs="Arial"/>
                <w:b/>
                <w:sz w:val="20"/>
                <w:szCs w:val="20"/>
              </w:rPr>
              <w:t>Emisja roczna [Mg/rok]</w:t>
            </w:r>
          </w:p>
        </w:tc>
      </w:tr>
      <w:tr w:rsidR="00572501" w:rsidRPr="00E55858" w14:paraId="21CA9C28" w14:textId="77777777" w:rsidTr="00166A80">
        <w:trPr>
          <w:trHeight w:val="315"/>
        </w:trPr>
        <w:tc>
          <w:tcPr>
            <w:tcW w:w="706" w:type="dxa"/>
            <w:vAlign w:val="center"/>
          </w:tcPr>
          <w:p w14:paraId="545774BD" w14:textId="77777777" w:rsidR="00572501" w:rsidRPr="00E55858" w:rsidRDefault="00572501" w:rsidP="00166A80">
            <w:pPr>
              <w:spacing w:before="0" w:after="0"/>
              <w:ind w:firstLine="209"/>
              <w:jc w:val="left"/>
              <w:rPr>
                <w:rFonts w:ascii="Arial" w:hAnsi="Arial" w:cs="Arial"/>
                <w:bCs/>
                <w:sz w:val="20"/>
                <w:szCs w:val="20"/>
              </w:rPr>
            </w:pPr>
            <w:r w:rsidRPr="00E55858">
              <w:rPr>
                <w:rFonts w:ascii="Arial" w:hAnsi="Arial" w:cs="Arial"/>
                <w:bCs/>
                <w:sz w:val="20"/>
                <w:szCs w:val="20"/>
              </w:rPr>
              <w:t>1</w:t>
            </w:r>
          </w:p>
        </w:tc>
        <w:tc>
          <w:tcPr>
            <w:tcW w:w="5954" w:type="dxa"/>
            <w:shd w:val="clear" w:color="auto" w:fill="auto"/>
            <w:vAlign w:val="center"/>
          </w:tcPr>
          <w:p w14:paraId="3A264BDB"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Pył ogółem</w:t>
            </w:r>
          </w:p>
        </w:tc>
        <w:tc>
          <w:tcPr>
            <w:tcW w:w="2225" w:type="dxa"/>
            <w:shd w:val="clear" w:color="auto" w:fill="auto"/>
            <w:vAlign w:val="center"/>
          </w:tcPr>
          <w:p w14:paraId="6A38D830"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5,61</w:t>
            </w:r>
          </w:p>
        </w:tc>
      </w:tr>
      <w:tr w:rsidR="00572501" w:rsidRPr="00E55858" w14:paraId="7E753B09" w14:textId="77777777" w:rsidTr="00166A80">
        <w:trPr>
          <w:trHeight w:val="555"/>
        </w:trPr>
        <w:tc>
          <w:tcPr>
            <w:tcW w:w="706" w:type="dxa"/>
            <w:vAlign w:val="center"/>
          </w:tcPr>
          <w:p w14:paraId="74D56187" w14:textId="77777777" w:rsidR="00572501" w:rsidRPr="00E55858" w:rsidRDefault="00572501" w:rsidP="00166A80">
            <w:pPr>
              <w:spacing w:before="0" w:after="0"/>
              <w:ind w:firstLine="209"/>
              <w:jc w:val="left"/>
              <w:rPr>
                <w:rFonts w:ascii="Arial" w:hAnsi="Arial" w:cs="Arial"/>
                <w:bCs/>
                <w:sz w:val="20"/>
                <w:szCs w:val="20"/>
              </w:rPr>
            </w:pPr>
            <w:r w:rsidRPr="00E55858">
              <w:rPr>
                <w:rFonts w:ascii="Arial" w:hAnsi="Arial" w:cs="Arial"/>
                <w:bCs/>
                <w:sz w:val="20"/>
                <w:szCs w:val="20"/>
              </w:rPr>
              <w:t>2</w:t>
            </w:r>
          </w:p>
        </w:tc>
        <w:tc>
          <w:tcPr>
            <w:tcW w:w="5954" w:type="dxa"/>
            <w:shd w:val="clear" w:color="auto" w:fill="auto"/>
            <w:vAlign w:val="center"/>
            <w:hideMark/>
          </w:tcPr>
          <w:p w14:paraId="390B5E52"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Całkowite LZO - całkowita zawartość lotnych związków organicznych wyrażona jako C</w:t>
            </w:r>
          </w:p>
        </w:tc>
        <w:tc>
          <w:tcPr>
            <w:tcW w:w="2225" w:type="dxa"/>
            <w:shd w:val="clear" w:color="auto" w:fill="auto"/>
            <w:vAlign w:val="center"/>
            <w:hideMark/>
          </w:tcPr>
          <w:p w14:paraId="042E4762"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11,2128</w:t>
            </w:r>
          </w:p>
        </w:tc>
      </w:tr>
      <w:tr w:rsidR="00572501" w:rsidRPr="00E55858" w14:paraId="1903CDB3" w14:textId="77777777" w:rsidTr="00166A80">
        <w:trPr>
          <w:trHeight w:val="315"/>
        </w:trPr>
        <w:tc>
          <w:tcPr>
            <w:tcW w:w="706" w:type="dxa"/>
            <w:vAlign w:val="center"/>
          </w:tcPr>
          <w:p w14:paraId="7266D090" w14:textId="77777777" w:rsidR="00572501" w:rsidRPr="00E55858" w:rsidRDefault="00572501" w:rsidP="00166A80">
            <w:pPr>
              <w:spacing w:before="0" w:after="0"/>
              <w:ind w:firstLine="209"/>
              <w:jc w:val="left"/>
              <w:rPr>
                <w:rFonts w:ascii="Arial" w:hAnsi="Arial" w:cs="Arial"/>
                <w:bCs/>
                <w:sz w:val="20"/>
                <w:szCs w:val="20"/>
              </w:rPr>
            </w:pPr>
            <w:r w:rsidRPr="00E55858">
              <w:rPr>
                <w:rFonts w:ascii="Arial" w:hAnsi="Arial" w:cs="Arial"/>
                <w:bCs/>
                <w:sz w:val="20"/>
                <w:szCs w:val="20"/>
              </w:rPr>
              <w:t>3</w:t>
            </w:r>
          </w:p>
        </w:tc>
        <w:tc>
          <w:tcPr>
            <w:tcW w:w="5954" w:type="dxa"/>
            <w:shd w:val="clear" w:color="auto" w:fill="auto"/>
            <w:vAlign w:val="center"/>
            <w:hideMark/>
          </w:tcPr>
          <w:p w14:paraId="6D5C0DBC"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Chlorowodór</w:t>
            </w:r>
          </w:p>
        </w:tc>
        <w:tc>
          <w:tcPr>
            <w:tcW w:w="2225" w:type="dxa"/>
            <w:shd w:val="clear" w:color="auto" w:fill="auto"/>
            <w:vAlign w:val="center"/>
            <w:hideMark/>
          </w:tcPr>
          <w:p w14:paraId="7F87D503"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7,91</w:t>
            </w:r>
          </w:p>
        </w:tc>
      </w:tr>
      <w:tr w:rsidR="00572501" w:rsidRPr="00E55858" w14:paraId="09C114AA" w14:textId="77777777" w:rsidTr="00166A80">
        <w:trPr>
          <w:trHeight w:val="315"/>
        </w:trPr>
        <w:tc>
          <w:tcPr>
            <w:tcW w:w="706" w:type="dxa"/>
            <w:vAlign w:val="center"/>
          </w:tcPr>
          <w:p w14:paraId="41F71E60" w14:textId="77777777" w:rsidR="00572501" w:rsidRPr="00E55858" w:rsidRDefault="00572501" w:rsidP="00166A80">
            <w:pPr>
              <w:spacing w:before="0" w:after="0"/>
              <w:ind w:firstLine="209"/>
              <w:jc w:val="left"/>
              <w:rPr>
                <w:rFonts w:ascii="Arial" w:hAnsi="Arial" w:cs="Arial"/>
                <w:bCs/>
                <w:sz w:val="20"/>
                <w:szCs w:val="20"/>
              </w:rPr>
            </w:pPr>
            <w:r w:rsidRPr="00E55858">
              <w:rPr>
                <w:rFonts w:ascii="Arial" w:hAnsi="Arial" w:cs="Arial"/>
                <w:bCs/>
                <w:sz w:val="20"/>
                <w:szCs w:val="20"/>
              </w:rPr>
              <w:t>4</w:t>
            </w:r>
          </w:p>
        </w:tc>
        <w:tc>
          <w:tcPr>
            <w:tcW w:w="5954" w:type="dxa"/>
            <w:shd w:val="clear" w:color="auto" w:fill="auto"/>
            <w:vAlign w:val="center"/>
            <w:hideMark/>
          </w:tcPr>
          <w:p w14:paraId="40551441"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Fluorowodór</w:t>
            </w:r>
          </w:p>
        </w:tc>
        <w:tc>
          <w:tcPr>
            <w:tcW w:w="2225" w:type="dxa"/>
            <w:shd w:val="clear" w:color="auto" w:fill="auto"/>
            <w:vAlign w:val="center"/>
            <w:hideMark/>
          </w:tcPr>
          <w:p w14:paraId="1AF6D11D"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1,12</w:t>
            </w:r>
          </w:p>
        </w:tc>
      </w:tr>
      <w:tr w:rsidR="00572501" w:rsidRPr="00E55858" w14:paraId="32C63E4F" w14:textId="77777777" w:rsidTr="00166A80">
        <w:trPr>
          <w:trHeight w:val="315"/>
        </w:trPr>
        <w:tc>
          <w:tcPr>
            <w:tcW w:w="706" w:type="dxa"/>
            <w:vAlign w:val="center"/>
          </w:tcPr>
          <w:p w14:paraId="4F426A0A" w14:textId="77777777" w:rsidR="00572501" w:rsidRPr="00E55858" w:rsidRDefault="00572501" w:rsidP="00166A80">
            <w:pPr>
              <w:spacing w:before="0" w:after="0"/>
              <w:ind w:firstLine="209"/>
              <w:jc w:val="left"/>
              <w:rPr>
                <w:rFonts w:ascii="Arial" w:hAnsi="Arial" w:cs="Arial"/>
                <w:bCs/>
                <w:sz w:val="20"/>
                <w:szCs w:val="20"/>
              </w:rPr>
            </w:pPr>
            <w:r w:rsidRPr="00E55858">
              <w:rPr>
                <w:rFonts w:ascii="Arial" w:hAnsi="Arial" w:cs="Arial"/>
                <w:bCs/>
                <w:sz w:val="20"/>
                <w:szCs w:val="20"/>
              </w:rPr>
              <w:t>5</w:t>
            </w:r>
          </w:p>
        </w:tc>
        <w:tc>
          <w:tcPr>
            <w:tcW w:w="5954" w:type="dxa"/>
            <w:shd w:val="clear" w:color="auto" w:fill="auto"/>
            <w:vAlign w:val="center"/>
            <w:hideMark/>
          </w:tcPr>
          <w:p w14:paraId="41EAE8E2"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Dwutlenek siarki</w:t>
            </w:r>
          </w:p>
        </w:tc>
        <w:tc>
          <w:tcPr>
            <w:tcW w:w="2225" w:type="dxa"/>
            <w:shd w:val="clear" w:color="auto" w:fill="auto"/>
            <w:vAlign w:val="center"/>
            <w:hideMark/>
          </w:tcPr>
          <w:p w14:paraId="6BF50B7A"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39,55</w:t>
            </w:r>
          </w:p>
        </w:tc>
      </w:tr>
      <w:tr w:rsidR="00572501" w:rsidRPr="00E55858" w14:paraId="6F79E273" w14:textId="77777777" w:rsidTr="00166A80">
        <w:trPr>
          <w:trHeight w:val="315"/>
        </w:trPr>
        <w:tc>
          <w:tcPr>
            <w:tcW w:w="706" w:type="dxa"/>
            <w:vAlign w:val="center"/>
          </w:tcPr>
          <w:p w14:paraId="7A512141" w14:textId="77777777" w:rsidR="00572501" w:rsidRPr="00E55858" w:rsidRDefault="00572501" w:rsidP="00166A80">
            <w:pPr>
              <w:spacing w:before="0" w:after="0"/>
              <w:ind w:firstLine="209"/>
              <w:jc w:val="left"/>
              <w:rPr>
                <w:rFonts w:ascii="Arial" w:hAnsi="Arial" w:cs="Arial"/>
                <w:bCs/>
                <w:sz w:val="20"/>
                <w:szCs w:val="20"/>
              </w:rPr>
            </w:pPr>
            <w:r w:rsidRPr="00E55858">
              <w:rPr>
                <w:rFonts w:ascii="Arial" w:hAnsi="Arial" w:cs="Arial"/>
                <w:bCs/>
                <w:sz w:val="20"/>
                <w:szCs w:val="20"/>
              </w:rPr>
              <w:t>6</w:t>
            </w:r>
          </w:p>
        </w:tc>
        <w:tc>
          <w:tcPr>
            <w:tcW w:w="5954" w:type="dxa"/>
            <w:shd w:val="clear" w:color="auto" w:fill="auto"/>
            <w:vAlign w:val="center"/>
            <w:hideMark/>
          </w:tcPr>
          <w:p w14:paraId="1575C289"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Tlenek węgla</w:t>
            </w:r>
          </w:p>
        </w:tc>
        <w:tc>
          <w:tcPr>
            <w:tcW w:w="2225" w:type="dxa"/>
            <w:shd w:val="clear" w:color="auto" w:fill="auto"/>
            <w:vAlign w:val="center"/>
            <w:hideMark/>
          </w:tcPr>
          <w:p w14:paraId="61B4C86D"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56,06</w:t>
            </w:r>
          </w:p>
        </w:tc>
      </w:tr>
      <w:tr w:rsidR="00572501" w:rsidRPr="00E55858" w14:paraId="0B1D5646" w14:textId="77777777" w:rsidTr="00166A80">
        <w:trPr>
          <w:trHeight w:val="327"/>
        </w:trPr>
        <w:tc>
          <w:tcPr>
            <w:tcW w:w="706" w:type="dxa"/>
            <w:vAlign w:val="center"/>
          </w:tcPr>
          <w:p w14:paraId="31F1425A" w14:textId="77777777" w:rsidR="00572501" w:rsidRPr="00E55858" w:rsidRDefault="00572501" w:rsidP="00166A80">
            <w:pPr>
              <w:spacing w:before="0" w:after="0"/>
              <w:ind w:firstLine="209"/>
              <w:jc w:val="left"/>
              <w:rPr>
                <w:rFonts w:ascii="Arial" w:hAnsi="Arial" w:cs="Arial"/>
                <w:bCs/>
                <w:sz w:val="20"/>
                <w:szCs w:val="20"/>
              </w:rPr>
            </w:pPr>
            <w:r w:rsidRPr="00E55858">
              <w:rPr>
                <w:rFonts w:ascii="Arial" w:hAnsi="Arial" w:cs="Arial"/>
                <w:bCs/>
                <w:sz w:val="20"/>
                <w:szCs w:val="20"/>
              </w:rPr>
              <w:t>7</w:t>
            </w:r>
          </w:p>
        </w:tc>
        <w:tc>
          <w:tcPr>
            <w:tcW w:w="5954" w:type="dxa"/>
            <w:shd w:val="clear" w:color="auto" w:fill="auto"/>
            <w:vAlign w:val="center"/>
            <w:hideMark/>
          </w:tcPr>
          <w:p w14:paraId="0F8B31D1"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Tlenek azotu i dwutlenek azotu w przeliczeniu na dwutlenek azotu</w:t>
            </w:r>
          </w:p>
        </w:tc>
        <w:tc>
          <w:tcPr>
            <w:tcW w:w="2225" w:type="dxa"/>
            <w:shd w:val="clear" w:color="auto" w:fill="auto"/>
            <w:vAlign w:val="center"/>
            <w:hideMark/>
          </w:tcPr>
          <w:p w14:paraId="6A02DE76"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170,03</w:t>
            </w:r>
          </w:p>
        </w:tc>
      </w:tr>
      <w:tr w:rsidR="00572501" w:rsidRPr="00E55858" w14:paraId="45D1563E" w14:textId="77777777" w:rsidTr="00166A80">
        <w:trPr>
          <w:trHeight w:val="360"/>
        </w:trPr>
        <w:tc>
          <w:tcPr>
            <w:tcW w:w="706" w:type="dxa"/>
            <w:vMerge w:val="restart"/>
            <w:vAlign w:val="center"/>
          </w:tcPr>
          <w:p w14:paraId="7F836323" w14:textId="77777777" w:rsidR="00572501" w:rsidRPr="00E55858" w:rsidRDefault="00572501" w:rsidP="00166A80">
            <w:pPr>
              <w:spacing w:before="0" w:after="0"/>
              <w:ind w:firstLine="209"/>
              <w:jc w:val="left"/>
              <w:rPr>
                <w:rFonts w:ascii="Arial" w:hAnsi="Arial" w:cs="Arial"/>
                <w:bCs/>
                <w:sz w:val="20"/>
                <w:szCs w:val="20"/>
              </w:rPr>
            </w:pPr>
            <w:r w:rsidRPr="00E55858">
              <w:rPr>
                <w:rFonts w:ascii="Arial" w:hAnsi="Arial" w:cs="Arial"/>
                <w:bCs/>
                <w:sz w:val="20"/>
                <w:szCs w:val="20"/>
              </w:rPr>
              <w:t>8</w:t>
            </w:r>
          </w:p>
          <w:p w14:paraId="6E7F4041" w14:textId="77777777" w:rsidR="00572501" w:rsidRPr="00E55858" w:rsidRDefault="00572501" w:rsidP="00166A80">
            <w:pPr>
              <w:spacing w:before="0" w:after="0"/>
              <w:ind w:firstLine="209"/>
              <w:jc w:val="left"/>
              <w:rPr>
                <w:rFonts w:ascii="Arial" w:hAnsi="Arial" w:cs="Arial"/>
                <w:bCs/>
                <w:sz w:val="20"/>
                <w:szCs w:val="20"/>
              </w:rPr>
            </w:pPr>
          </w:p>
        </w:tc>
        <w:tc>
          <w:tcPr>
            <w:tcW w:w="8179" w:type="dxa"/>
            <w:gridSpan w:val="2"/>
            <w:shd w:val="clear" w:color="auto" w:fill="auto"/>
            <w:vAlign w:val="center"/>
            <w:hideMark/>
          </w:tcPr>
          <w:p w14:paraId="22D0F846" w14:textId="77777777" w:rsidR="00572501" w:rsidRPr="00C73D86" w:rsidRDefault="00572501" w:rsidP="00166A80">
            <w:pPr>
              <w:spacing w:before="0" w:after="0"/>
              <w:jc w:val="center"/>
              <w:rPr>
                <w:rFonts w:ascii="Arial" w:hAnsi="Arial" w:cs="Arial"/>
                <w:b/>
                <w:sz w:val="20"/>
                <w:szCs w:val="20"/>
              </w:rPr>
            </w:pPr>
            <w:r w:rsidRPr="00C73D86">
              <w:rPr>
                <w:rFonts w:ascii="Arial" w:hAnsi="Arial" w:cs="Arial"/>
                <w:b/>
                <w:sz w:val="20"/>
                <w:szCs w:val="20"/>
              </w:rPr>
              <w:t>Metale ciężkie i ich związki wyrażone jako metal:</w:t>
            </w:r>
          </w:p>
        </w:tc>
      </w:tr>
      <w:tr w:rsidR="00572501" w:rsidRPr="00E55858" w14:paraId="415BEBC9" w14:textId="77777777" w:rsidTr="00166A80">
        <w:trPr>
          <w:trHeight w:val="300"/>
        </w:trPr>
        <w:tc>
          <w:tcPr>
            <w:tcW w:w="706" w:type="dxa"/>
            <w:vMerge/>
            <w:vAlign w:val="center"/>
          </w:tcPr>
          <w:p w14:paraId="0AE666F0" w14:textId="77777777" w:rsidR="00572501" w:rsidRPr="00E55858" w:rsidRDefault="00572501" w:rsidP="00166A80">
            <w:pPr>
              <w:spacing w:before="0" w:after="0"/>
              <w:ind w:firstLine="209"/>
              <w:jc w:val="left"/>
              <w:rPr>
                <w:rFonts w:ascii="Arial" w:hAnsi="Arial" w:cs="Arial"/>
                <w:bCs/>
                <w:sz w:val="20"/>
                <w:szCs w:val="20"/>
              </w:rPr>
            </w:pPr>
          </w:p>
        </w:tc>
        <w:tc>
          <w:tcPr>
            <w:tcW w:w="5954" w:type="dxa"/>
            <w:shd w:val="clear" w:color="auto" w:fill="auto"/>
            <w:vAlign w:val="center"/>
            <w:hideMark/>
          </w:tcPr>
          <w:p w14:paraId="4407B391"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Kadm + Tal</w:t>
            </w:r>
          </w:p>
        </w:tc>
        <w:tc>
          <w:tcPr>
            <w:tcW w:w="2225" w:type="dxa"/>
            <w:shd w:val="clear" w:color="auto" w:fill="auto"/>
            <w:vAlign w:val="center"/>
            <w:hideMark/>
          </w:tcPr>
          <w:p w14:paraId="7680AC39"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0,022</w:t>
            </w:r>
          </w:p>
        </w:tc>
      </w:tr>
      <w:tr w:rsidR="00572501" w:rsidRPr="00E55858" w14:paraId="50B9768C" w14:textId="77777777" w:rsidTr="00166A80">
        <w:trPr>
          <w:trHeight w:val="300"/>
        </w:trPr>
        <w:tc>
          <w:tcPr>
            <w:tcW w:w="706" w:type="dxa"/>
            <w:vMerge/>
            <w:vAlign w:val="center"/>
          </w:tcPr>
          <w:p w14:paraId="7E715934" w14:textId="77777777" w:rsidR="00572501" w:rsidRPr="00E55858" w:rsidRDefault="00572501" w:rsidP="00166A80">
            <w:pPr>
              <w:spacing w:before="0" w:after="0"/>
              <w:ind w:firstLine="209"/>
              <w:jc w:val="left"/>
              <w:rPr>
                <w:rFonts w:ascii="Arial" w:hAnsi="Arial" w:cs="Arial"/>
                <w:bCs/>
                <w:sz w:val="20"/>
                <w:szCs w:val="20"/>
              </w:rPr>
            </w:pPr>
          </w:p>
        </w:tc>
        <w:tc>
          <w:tcPr>
            <w:tcW w:w="5954" w:type="dxa"/>
            <w:shd w:val="clear" w:color="auto" w:fill="auto"/>
            <w:vAlign w:val="center"/>
            <w:hideMark/>
          </w:tcPr>
          <w:p w14:paraId="5D782244"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Rtęć</w:t>
            </w:r>
          </w:p>
        </w:tc>
        <w:tc>
          <w:tcPr>
            <w:tcW w:w="2225" w:type="dxa"/>
            <w:shd w:val="clear" w:color="auto" w:fill="auto"/>
            <w:vAlign w:val="center"/>
            <w:hideMark/>
          </w:tcPr>
          <w:p w14:paraId="64C766A3"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0,022</w:t>
            </w:r>
          </w:p>
        </w:tc>
      </w:tr>
      <w:tr w:rsidR="00572501" w:rsidRPr="00E55858" w14:paraId="24736F12" w14:textId="77777777" w:rsidTr="00166A80">
        <w:trPr>
          <w:trHeight w:val="300"/>
        </w:trPr>
        <w:tc>
          <w:tcPr>
            <w:tcW w:w="706" w:type="dxa"/>
            <w:vMerge/>
            <w:vAlign w:val="center"/>
          </w:tcPr>
          <w:p w14:paraId="7605B1F2" w14:textId="77777777" w:rsidR="00572501" w:rsidRPr="00E55858" w:rsidRDefault="00572501" w:rsidP="00166A80">
            <w:pPr>
              <w:spacing w:before="0" w:after="0"/>
              <w:ind w:firstLine="209"/>
              <w:jc w:val="left"/>
              <w:rPr>
                <w:rFonts w:ascii="Arial" w:hAnsi="Arial" w:cs="Arial"/>
                <w:bCs/>
                <w:sz w:val="20"/>
                <w:szCs w:val="20"/>
              </w:rPr>
            </w:pPr>
          </w:p>
        </w:tc>
        <w:tc>
          <w:tcPr>
            <w:tcW w:w="5954" w:type="dxa"/>
            <w:shd w:val="clear" w:color="auto" w:fill="auto"/>
            <w:vAlign w:val="center"/>
            <w:hideMark/>
          </w:tcPr>
          <w:p w14:paraId="53888FFE"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Antymon + arsen + ołów + chrom + kobalt + miedź + mangan + nikiel + wanad</w:t>
            </w:r>
          </w:p>
        </w:tc>
        <w:tc>
          <w:tcPr>
            <w:tcW w:w="2225" w:type="dxa"/>
            <w:shd w:val="clear" w:color="auto" w:fill="auto"/>
            <w:vAlign w:val="center"/>
            <w:hideMark/>
          </w:tcPr>
          <w:p w14:paraId="3908DF83"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0,336</w:t>
            </w:r>
          </w:p>
        </w:tc>
      </w:tr>
      <w:tr w:rsidR="00572501" w:rsidRPr="00E55858" w14:paraId="607051DB" w14:textId="77777777" w:rsidTr="00166A80">
        <w:trPr>
          <w:trHeight w:val="330"/>
        </w:trPr>
        <w:tc>
          <w:tcPr>
            <w:tcW w:w="706" w:type="dxa"/>
            <w:vAlign w:val="center"/>
          </w:tcPr>
          <w:p w14:paraId="7B78CE24" w14:textId="77777777" w:rsidR="00572501" w:rsidRPr="00E55858" w:rsidRDefault="00572501" w:rsidP="00166A80">
            <w:pPr>
              <w:spacing w:before="0" w:after="0"/>
              <w:ind w:firstLine="209"/>
              <w:jc w:val="left"/>
              <w:rPr>
                <w:rFonts w:ascii="Arial" w:hAnsi="Arial" w:cs="Arial"/>
                <w:bCs/>
                <w:sz w:val="20"/>
                <w:szCs w:val="20"/>
              </w:rPr>
            </w:pPr>
            <w:r w:rsidRPr="00E55858">
              <w:rPr>
                <w:rFonts w:ascii="Arial" w:hAnsi="Arial" w:cs="Arial"/>
                <w:bCs/>
                <w:sz w:val="20"/>
                <w:szCs w:val="20"/>
              </w:rPr>
              <w:t>9</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4893BA7"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PCDD/F</w:t>
            </w:r>
          </w:p>
        </w:tc>
        <w:tc>
          <w:tcPr>
            <w:tcW w:w="2225" w:type="dxa"/>
            <w:shd w:val="clear" w:color="auto" w:fill="auto"/>
            <w:vAlign w:val="center"/>
            <w:hideMark/>
          </w:tcPr>
          <w:p w14:paraId="7FC26A2E"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5,67*10</w:t>
            </w:r>
            <w:r w:rsidRPr="00E55858">
              <w:rPr>
                <w:rFonts w:ascii="Arial" w:hAnsi="Arial" w:cs="Arial"/>
                <w:bCs/>
                <w:sz w:val="20"/>
                <w:szCs w:val="20"/>
                <w:vertAlign w:val="superscript"/>
              </w:rPr>
              <w:t>-08</w:t>
            </w:r>
          </w:p>
        </w:tc>
      </w:tr>
      <w:tr w:rsidR="00572501" w:rsidRPr="00E55858" w14:paraId="17CCB375" w14:textId="77777777" w:rsidTr="00166A80">
        <w:trPr>
          <w:trHeight w:val="330"/>
        </w:trPr>
        <w:tc>
          <w:tcPr>
            <w:tcW w:w="706" w:type="dxa"/>
            <w:vAlign w:val="center"/>
          </w:tcPr>
          <w:p w14:paraId="5001352B" w14:textId="77777777" w:rsidR="00572501" w:rsidRPr="00E55858" w:rsidRDefault="00572501" w:rsidP="00166A80">
            <w:pPr>
              <w:spacing w:before="0" w:after="0"/>
              <w:ind w:firstLine="209"/>
              <w:jc w:val="left"/>
              <w:rPr>
                <w:rFonts w:ascii="Arial" w:hAnsi="Arial" w:cs="Arial"/>
                <w:bCs/>
                <w:sz w:val="20"/>
                <w:szCs w:val="20"/>
              </w:rPr>
            </w:pPr>
            <w:r w:rsidRPr="00E55858">
              <w:rPr>
                <w:rFonts w:ascii="Arial" w:hAnsi="Arial" w:cs="Arial"/>
                <w:bCs/>
                <w:sz w:val="20"/>
                <w:szCs w:val="20"/>
              </w:rPr>
              <w:t>10</w:t>
            </w:r>
          </w:p>
        </w:tc>
        <w:tc>
          <w:tcPr>
            <w:tcW w:w="5954" w:type="dxa"/>
            <w:tcBorders>
              <w:top w:val="single" w:sz="4" w:space="0" w:color="auto"/>
              <w:left w:val="single" w:sz="4" w:space="0" w:color="auto"/>
              <w:bottom w:val="single" w:sz="4" w:space="0" w:color="auto"/>
              <w:right w:val="single" w:sz="4" w:space="0" w:color="auto"/>
            </w:tcBorders>
            <w:vAlign w:val="center"/>
          </w:tcPr>
          <w:p w14:paraId="5961A110"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 xml:space="preserve">PCDD/F + </w:t>
            </w:r>
            <w:proofErr w:type="spellStart"/>
            <w:r w:rsidRPr="00E55858">
              <w:rPr>
                <w:rFonts w:ascii="Arial" w:hAnsi="Arial" w:cs="Arial"/>
                <w:bCs/>
                <w:sz w:val="20"/>
                <w:szCs w:val="20"/>
              </w:rPr>
              <w:t>Dioksynopodobne</w:t>
            </w:r>
            <w:proofErr w:type="spellEnd"/>
            <w:r w:rsidRPr="00E55858">
              <w:rPr>
                <w:rFonts w:ascii="Arial" w:hAnsi="Arial" w:cs="Arial"/>
                <w:bCs/>
                <w:sz w:val="20"/>
                <w:szCs w:val="20"/>
              </w:rPr>
              <w:t xml:space="preserve"> PCB</w:t>
            </w:r>
          </w:p>
        </w:tc>
        <w:tc>
          <w:tcPr>
            <w:tcW w:w="2225" w:type="dxa"/>
            <w:shd w:val="clear" w:color="auto" w:fill="auto"/>
            <w:vAlign w:val="center"/>
          </w:tcPr>
          <w:p w14:paraId="116CD8FA"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7,91*10</w:t>
            </w:r>
            <w:r w:rsidRPr="00E55858">
              <w:rPr>
                <w:rFonts w:ascii="Arial" w:hAnsi="Arial" w:cs="Arial"/>
                <w:bCs/>
                <w:sz w:val="20"/>
                <w:szCs w:val="20"/>
                <w:vertAlign w:val="superscript"/>
              </w:rPr>
              <w:t>-08</w:t>
            </w:r>
          </w:p>
        </w:tc>
      </w:tr>
      <w:tr w:rsidR="00572501" w:rsidRPr="00E55858" w14:paraId="61120A3E" w14:textId="77777777" w:rsidTr="00166A80">
        <w:trPr>
          <w:trHeight w:val="315"/>
        </w:trPr>
        <w:tc>
          <w:tcPr>
            <w:tcW w:w="706" w:type="dxa"/>
            <w:vAlign w:val="center"/>
          </w:tcPr>
          <w:p w14:paraId="230D51AB" w14:textId="77777777" w:rsidR="00572501" w:rsidRPr="00E55858" w:rsidRDefault="00572501" w:rsidP="00166A80">
            <w:pPr>
              <w:spacing w:before="0" w:after="0"/>
              <w:ind w:firstLine="209"/>
              <w:jc w:val="left"/>
              <w:rPr>
                <w:rFonts w:ascii="Arial" w:hAnsi="Arial" w:cs="Arial"/>
                <w:bCs/>
                <w:sz w:val="20"/>
                <w:szCs w:val="20"/>
              </w:rPr>
            </w:pPr>
            <w:r w:rsidRPr="00E55858">
              <w:rPr>
                <w:rFonts w:ascii="Arial" w:hAnsi="Arial" w:cs="Arial"/>
                <w:bCs/>
                <w:sz w:val="20"/>
                <w:szCs w:val="20"/>
              </w:rPr>
              <w:t>11</w:t>
            </w:r>
          </w:p>
        </w:tc>
        <w:tc>
          <w:tcPr>
            <w:tcW w:w="5954" w:type="dxa"/>
            <w:shd w:val="clear" w:color="auto" w:fill="auto"/>
            <w:vAlign w:val="center"/>
          </w:tcPr>
          <w:p w14:paraId="5102CF82"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Węgiel elementarny</w:t>
            </w:r>
          </w:p>
        </w:tc>
        <w:tc>
          <w:tcPr>
            <w:tcW w:w="2225" w:type="dxa"/>
            <w:shd w:val="clear" w:color="auto" w:fill="auto"/>
            <w:vAlign w:val="center"/>
          </w:tcPr>
          <w:p w14:paraId="73DF8584"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0,000150</w:t>
            </w:r>
          </w:p>
        </w:tc>
      </w:tr>
      <w:tr w:rsidR="00572501" w:rsidRPr="00E55858" w14:paraId="7A3285EC" w14:textId="77777777" w:rsidTr="00166A80">
        <w:trPr>
          <w:trHeight w:val="315"/>
        </w:trPr>
        <w:tc>
          <w:tcPr>
            <w:tcW w:w="706" w:type="dxa"/>
            <w:vAlign w:val="center"/>
          </w:tcPr>
          <w:p w14:paraId="0C1FDEF1" w14:textId="77777777" w:rsidR="00572501" w:rsidRPr="00E55858" w:rsidRDefault="00572501" w:rsidP="00166A80">
            <w:pPr>
              <w:spacing w:before="0" w:after="0"/>
              <w:ind w:firstLine="209"/>
              <w:jc w:val="left"/>
              <w:rPr>
                <w:rFonts w:ascii="Arial" w:hAnsi="Arial" w:cs="Arial"/>
                <w:bCs/>
                <w:sz w:val="20"/>
                <w:szCs w:val="20"/>
              </w:rPr>
            </w:pPr>
            <w:r w:rsidRPr="00E55858">
              <w:rPr>
                <w:rFonts w:ascii="Arial" w:hAnsi="Arial" w:cs="Arial"/>
                <w:bCs/>
                <w:sz w:val="20"/>
                <w:szCs w:val="20"/>
              </w:rPr>
              <w:t>12</w:t>
            </w:r>
          </w:p>
        </w:tc>
        <w:tc>
          <w:tcPr>
            <w:tcW w:w="5954" w:type="dxa"/>
            <w:shd w:val="clear" w:color="auto" w:fill="auto"/>
            <w:vAlign w:val="center"/>
          </w:tcPr>
          <w:p w14:paraId="3DB8850A"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Amoniak</w:t>
            </w:r>
          </w:p>
        </w:tc>
        <w:tc>
          <w:tcPr>
            <w:tcW w:w="2225" w:type="dxa"/>
            <w:shd w:val="clear" w:color="auto" w:fill="auto"/>
            <w:vAlign w:val="center"/>
          </w:tcPr>
          <w:p w14:paraId="6AD4A107" w14:textId="77777777" w:rsidR="00572501" w:rsidRPr="00E55858" w:rsidRDefault="00572501" w:rsidP="00166A80">
            <w:pPr>
              <w:spacing w:before="0" w:after="0"/>
              <w:jc w:val="center"/>
              <w:rPr>
                <w:rFonts w:ascii="Arial" w:hAnsi="Arial" w:cs="Arial"/>
                <w:bCs/>
                <w:sz w:val="20"/>
                <w:szCs w:val="20"/>
              </w:rPr>
            </w:pPr>
            <w:r w:rsidRPr="00E55858">
              <w:rPr>
                <w:rFonts w:ascii="Arial" w:hAnsi="Arial" w:cs="Arial"/>
                <w:bCs/>
                <w:sz w:val="20"/>
                <w:szCs w:val="20"/>
              </w:rPr>
              <w:t>9,93</w:t>
            </w:r>
          </w:p>
        </w:tc>
      </w:tr>
    </w:tbl>
    <w:p w14:paraId="2D7614FC" w14:textId="77777777" w:rsidR="00572501" w:rsidRPr="00E55858" w:rsidRDefault="00572501" w:rsidP="00791E16">
      <w:pPr>
        <w:keepNext w:val="0"/>
        <w:spacing w:before="0" w:after="0"/>
        <w:rPr>
          <w:rFonts w:ascii="Arial" w:eastAsia="Calibri" w:hAnsi="Arial" w:cs="Arial"/>
          <w:bCs/>
          <w:lang w:eastAsia="fr-FR"/>
        </w:rPr>
      </w:pPr>
    </w:p>
    <w:p w14:paraId="36B508C5" w14:textId="6ED7FB8F" w:rsidR="00791E16" w:rsidRPr="00E55858" w:rsidRDefault="00791E16" w:rsidP="00791E16">
      <w:pPr>
        <w:keepNext w:val="0"/>
        <w:suppressAutoHyphens/>
        <w:autoSpaceDE w:val="0"/>
        <w:autoSpaceDN w:val="0"/>
        <w:adjustRightInd w:val="0"/>
        <w:spacing w:before="120" w:after="120"/>
        <w:ind w:firstLine="0"/>
        <w:contextualSpacing/>
        <w:rPr>
          <w:rFonts w:ascii="Arial" w:hAnsi="Arial" w:cs="Arial"/>
          <w:bCs/>
          <w:sz w:val="23"/>
          <w:szCs w:val="23"/>
        </w:rPr>
      </w:pPr>
      <w:r w:rsidRPr="00E55858">
        <w:rPr>
          <w:rFonts w:ascii="Arial" w:hAnsi="Arial" w:cs="Arial"/>
          <w:bCs/>
          <w:sz w:val="23"/>
          <w:szCs w:val="23"/>
        </w:rPr>
        <w:t>II.2.2. Punkt uchylony (tab. nr 8).</w:t>
      </w:r>
    </w:p>
    <w:p w14:paraId="582D20DD" w14:textId="77777777" w:rsidR="00791E16" w:rsidRPr="00E55858" w:rsidRDefault="00791E16" w:rsidP="00B170AE">
      <w:pPr>
        <w:keepNext w:val="0"/>
        <w:suppressAutoHyphens/>
        <w:autoSpaceDE w:val="0"/>
        <w:autoSpaceDN w:val="0"/>
        <w:adjustRightInd w:val="0"/>
        <w:ind w:firstLine="0"/>
        <w:contextualSpacing/>
        <w:rPr>
          <w:rFonts w:ascii="Arial" w:eastAsia="Calibri" w:hAnsi="Arial" w:cs="Arial"/>
          <w:bCs/>
          <w:sz w:val="23"/>
          <w:szCs w:val="23"/>
          <w:lang w:eastAsia="en-US"/>
        </w:rPr>
      </w:pPr>
    </w:p>
    <w:p w14:paraId="2999EA61" w14:textId="5A1E5198" w:rsidR="00B170AE" w:rsidRPr="007D47DD" w:rsidRDefault="00B170AE" w:rsidP="007D47DD">
      <w:pPr>
        <w:pStyle w:val="Nagwek4"/>
        <w:ind w:hanging="14"/>
        <w:jc w:val="both"/>
        <w:rPr>
          <w:rStyle w:val="Pogrubienie"/>
          <w:rFonts w:eastAsia="Calibri"/>
          <w:b/>
          <w:bCs/>
        </w:rPr>
      </w:pPr>
      <w:r w:rsidRPr="007D47DD">
        <w:rPr>
          <w:rStyle w:val="Pogrubienie"/>
          <w:rFonts w:eastAsia="Calibri"/>
          <w:b/>
          <w:bCs/>
        </w:rPr>
        <w:t>II.3. Ilość, stan i skład ścieków przemysłowych z instalacji:</w:t>
      </w:r>
    </w:p>
    <w:p w14:paraId="10C15F03" w14:textId="77777777" w:rsidR="00B170AE" w:rsidRPr="00E55858" w:rsidRDefault="00B170AE" w:rsidP="00B170AE">
      <w:pPr>
        <w:keepNext w:val="0"/>
        <w:suppressAutoHyphens/>
        <w:autoSpaceDE w:val="0"/>
        <w:autoSpaceDN w:val="0"/>
        <w:adjustRightInd w:val="0"/>
        <w:spacing w:after="0"/>
        <w:ind w:firstLine="0"/>
        <w:contextualSpacing/>
        <w:rPr>
          <w:rFonts w:ascii="Arial" w:hAnsi="Arial" w:cs="Arial"/>
          <w:bCs/>
          <w:sz w:val="6"/>
          <w:szCs w:val="6"/>
        </w:rPr>
      </w:pPr>
    </w:p>
    <w:p w14:paraId="6566AC69" w14:textId="77777777" w:rsidR="00B170AE" w:rsidRPr="00E55858" w:rsidRDefault="00B170AE" w:rsidP="00B170AE">
      <w:pPr>
        <w:keepNext w:val="0"/>
        <w:suppressAutoHyphens/>
        <w:autoSpaceDE w:val="0"/>
        <w:autoSpaceDN w:val="0"/>
        <w:adjustRightInd w:val="0"/>
        <w:spacing w:after="0"/>
        <w:ind w:firstLine="0"/>
        <w:contextualSpacing/>
        <w:rPr>
          <w:rFonts w:ascii="Arial" w:hAnsi="Arial" w:cs="Arial"/>
          <w:bCs/>
          <w:sz w:val="10"/>
          <w:szCs w:val="10"/>
        </w:rPr>
      </w:pPr>
    </w:p>
    <w:p w14:paraId="2EF12C6F" w14:textId="77777777" w:rsidR="00B170AE" w:rsidRPr="00E55858" w:rsidRDefault="00B170AE" w:rsidP="00B170AE">
      <w:pPr>
        <w:keepNext w:val="0"/>
        <w:suppressAutoHyphens/>
        <w:autoSpaceDE w:val="0"/>
        <w:autoSpaceDN w:val="0"/>
        <w:adjustRightInd w:val="0"/>
        <w:spacing w:after="0"/>
        <w:ind w:firstLine="0"/>
        <w:contextualSpacing/>
        <w:rPr>
          <w:rFonts w:ascii="Arial" w:hAnsi="Arial" w:cs="Arial"/>
          <w:bCs/>
          <w:sz w:val="23"/>
          <w:szCs w:val="23"/>
        </w:rPr>
      </w:pPr>
      <w:r w:rsidRPr="00E55858">
        <w:rPr>
          <w:rFonts w:ascii="Arial" w:hAnsi="Arial" w:cs="Arial"/>
          <w:bCs/>
          <w:sz w:val="23"/>
          <w:szCs w:val="23"/>
        </w:rPr>
        <w:t>II.3.1. Skład ścieków przemysłowych</w:t>
      </w:r>
      <w:r w:rsidRPr="00E55858">
        <w:rPr>
          <w:rFonts w:ascii="Arial" w:eastAsia="Calibri" w:hAnsi="Arial" w:cs="Arial"/>
          <w:bCs/>
          <w:sz w:val="23"/>
          <w:szCs w:val="23"/>
          <w:lang w:eastAsia="en-US"/>
        </w:rPr>
        <w:t xml:space="preserve"> z bunkra </w:t>
      </w:r>
      <w:r w:rsidRPr="00E55858">
        <w:rPr>
          <w:rFonts w:ascii="Arial" w:hAnsi="Arial" w:cs="Arial"/>
          <w:bCs/>
          <w:sz w:val="23"/>
          <w:szCs w:val="23"/>
        </w:rPr>
        <w:t xml:space="preserve">przekazywanych wozem asenizacyjnym </w:t>
      </w:r>
      <w:r w:rsidRPr="00E55858">
        <w:rPr>
          <w:rFonts w:ascii="Arial" w:hAnsi="Arial" w:cs="Arial"/>
          <w:bCs/>
          <w:sz w:val="23"/>
          <w:szCs w:val="23"/>
          <w:lang w:eastAsia="it-IT"/>
        </w:rPr>
        <w:t xml:space="preserve">do stacji zlewnej uprawnionego odbiorcy, tj. </w:t>
      </w:r>
      <w:r w:rsidRPr="00E55858">
        <w:rPr>
          <w:rFonts w:ascii="Arial" w:hAnsi="Arial" w:cs="Arial"/>
          <w:bCs/>
          <w:sz w:val="23"/>
          <w:szCs w:val="23"/>
        </w:rPr>
        <w:t>do oczyszczalni ścieków</w:t>
      </w:r>
      <w:r w:rsidRPr="00E55858">
        <w:rPr>
          <w:rFonts w:ascii="Arial" w:hAnsi="Arial" w:cs="Arial"/>
          <w:bCs/>
          <w:sz w:val="23"/>
          <w:szCs w:val="23"/>
          <w:lang w:eastAsia="it-IT"/>
        </w:rPr>
        <w:t>, na podstawie podpisanej umowy lub jednorazowych zleceń:</w:t>
      </w:r>
    </w:p>
    <w:p w14:paraId="75427490" w14:textId="77777777" w:rsidR="00B170AE" w:rsidRPr="00E55858" w:rsidRDefault="00B170AE">
      <w:pPr>
        <w:pStyle w:val="Akapitzlist"/>
        <w:keepNext w:val="0"/>
        <w:numPr>
          <w:ilvl w:val="0"/>
          <w:numId w:val="24"/>
        </w:numPr>
        <w:suppressAutoHyphens/>
        <w:spacing w:before="0" w:after="0"/>
        <w:ind w:left="350"/>
        <w:rPr>
          <w:rFonts w:ascii="Arial" w:hAnsi="Arial" w:cs="Arial"/>
          <w:bCs/>
          <w:sz w:val="23"/>
          <w:szCs w:val="23"/>
          <w:lang w:eastAsia="it-IT"/>
        </w:rPr>
      </w:pPr>
      <w:r w:rsidRPr="00E55858">
        <w:rPr>
          <w:rFonts w:ascii="Arial" w:hAnsi="Arial" w:cs="Arial"/>
          <w:bCs/>
          <w:sz w:val="23"/>
          <w:szCs w:val="23"/>
          <w:lang w:eastAsia="it-IT"/>
        </w:rPr>
        <w:t xml:space="preserve">temperatura – </w:t>
      </w:r>
      <w:r w:rsidRPr="00E55858">
        <w:rPr>
          <w:rFonts w:ascii="Arial" w:hAnsi="Arial" w:cs="Arial"/>
          <w:bCs/>
          <w:sz w:val="23"/>
          <w:szCs w:val="23"/>
          <w:lang w:eastAsia="it-IT"/>
        </w:rPr>
        <w:tab/>
      </w:r>
      <w:r w:rsidRPr="00E55858">
        <w:rPr>
          <w:rFonts w:ascii="Arial" w:hAnsi="Arial" w:cs="Arial"/>
          <w:bCs/>
          <w:sz w:val="23"/>
          <w:szCs w:val="23"/>
          <w:lang w:eastAsia="it-IT"/>
        </w:rPr>
        <w:tab/>
      </w:r>
      <w:r w:rsidRPr="00E55858">
        <w:rPr>
          <w:rFonts w:ascii="Arial" w:hAnsi="Arial" w:cs="Arial"/>
          <w:bCs/>
          <w:sz w:val="23"/>
          <w:szCs w:val="23"/>
          <w:lang w:eastAsia="it-IT"/>
        </w:rPr>
        <w:tab/>
        <w:t xml:space="preserve">35 </w:t>
      </w:r>
      <w:r w:rsidRPr="00E55858">
        <w:rPr>
          <w:rFonts w:ascii="Arial" w:hAnsi="Arial" w:cs="Arial"/>
          <w:bCs/>
          <w:sz w:val="23"/>
          <w:szCs w:val="23"/>
          <w:vertAlign w:val="superscript"/>
          <w:lang w:eastAsia="it-IT"/>
        </w:rPr>
        <w:t>O</w:t>
      </w:r>
      <w:r w:rsidRPr="00E55858">
        <w:rPr>
          <w:rFonts w:ascii="Arial" w:hAnsi="Arial" w:cs="Arial"/>
          <w:bCs/>
          <w:sz w:val="23"/>
          <w:szCs w:val="23"/>
          <w:lang w:eastAsia="it-IT"/>
        </w:rPr>
        <w:t>C i poniżej</w:t>
      </w:r>
    </w:p>
    <w:p w14:paraId="117EBB24" w14:textId="77777777" w:rsidR="00B170AE" w:rsidRPr="00E55858" w:rsidRDefault="00B170AE">
      <w:pPr>
        <w:pStyle w:val="Akapitzlist"/>
        <w:keepNext w:val="0"/>
        <w:numPr>
          <w:ilvl w:val="0"/>
          <w:numId w:val="24"/>
        </w:numPr>
        <w:suppressAutoHyphens/>
        <w:spacing w:before="0" w:after="0"/>
        <w:ind w:left="350"/>
        <w:rPr>
          <w:rFonts w:ascii="Arial" w:hAnsi="Arial" w:cs="Arial"/>
          <w:bCs/>
          <w:sz w:val="23"/>
          <w:szCs w:val="23"/>
          <w:lang w:eastAsia="it-IT"/>
        </w:rPr>
      </w:pPr>
      <w:r w:rsidRPr="00E55858">
        <w:rPr>
          <w:rFonts w:ascii="Arial" w:hAnsi="Arial" w:cs="Arial"/>
          <w:bCs/>
          <w:sz w:val="23"/>
          <w:szCs w:val="23"/>
          <w:lang w:eastAsia="it-IT"/>
        </w:rPr>
        <w:t xml:space="preserve">odczyn </w:t>
      </w:r>
      <w:proofErr w:type="spellStart"/>
      <w:r w:rsidRPr="00E55858">
        <w:rPr>
          <w:rFonts w:ascii="Arial" w:hAnsi="Arial" w:cs="Arial"/>
          <w:bCs/>
          <w:sz w:val="23"/>
          <w:szCs w:val="23"/>
          <w:lang w:eastAsia="it-IT"/>
        </w:rPr>
        <w:t>pH</w:t>
      </w:r>
      <w:proofErr w:type="spellEnd"/>
      <w:r w:rsidRPr="00E55858">
        <w:rPr>
          <w:rFonts w:ascii="Arial" w:hAnsi="Arial" w:cs="Arial"/>
          <w:bCs/>
          <w:sz w:val="23"/>
          <w:szCs w:val="23"/>
          <w:lang w:eastAsia="it-IT"/>
        </w:rPr>
        <w:t xml:space="preserve"> – </w:t>
      </w:r>
      <w:r w:rsidRPr="00E55858">
        <w:rPr>
          <w:rFonts w:ascii="Arial" w:hAnsi="Arial" w:cs="Arial"/>
          <w:bCs/>
          <w:sz w:val="23"/>
          <w:szCs w:val="23"/>
          <w:lang w:eastAsia="it-IT"/>
        </w:rPr>
        <w:tab/>
      </w:r>
      <w:r w:rsidRPr="00E55858">
        <w:rPr>
          <w:rFonts w:ascii="Arial" w:hAnsi="Arial" w:cs="Arial"/>
          <w:bCs/>
          <w:sz w:val="23"/>
          <w:szCs w:val="23"/>
          <w:lang w:eastAsia="it-IT"/>
        </w:rPr>
        <w:tab/>
      </w:r>
      <w:r w:rsidRPr="00E55858">
        <w:rPr>
          <w:rFonts w:ascii="Arial" w:hAnsi="Arial" w:cs="Arial"/>
          <w:bCs/>
          <w:sz w:val="23"/>
          <w:szCs w:val="23"/>
          <w:lang w:eastAsia="it-IT"/>
        </w:rPr>
        <w:tab/>
        <w:t>6,5 – 9,5</w:t>
      </w:r>
    </w:p>
    <w:p w14:paraId="45DE0D40" w14:textId="77777777" w:rsidR="00B170AE" w:rsidRPr="00E55858" w:rsidRDefault="00B170AE">
      <w:pPr>
        <w:pStyle w:val="Akapitzlist"/>
        <w:keepNext w:val="0"/>
        <w:numPr>
          <w:ilvl w:val="0"/>
          <w:numId w:val="24"/>
        </w:numPr>
        <w:suppressAutoHyphens/>
        <w:spacing w:before="0" w:after="0"/>
        <w:ind w:left="350"/>
        <w:rPr>
          <w:rFonts w:ascii="Arial" w:hAnsi="Arial" w:cs="Arial"/>
          <w:bCs/>
          <w:sz w:val="23"/>
          <w:szCs w:val="23"/>
          <w:lang w:eastAsia="it-IT"/>
        </w:rPr>
      </w:pPr>
      <w:r w:rsidRPr="00E55858">
        <w:rPr>
          <w:rFonts w:ascii="Arial" w:hAnsi="Arial" w:cs="Arial"/>
          <w:bCs/>
          <w:sz w:val="23"/>
          <w:szCs w:val="23"/>
          <w:lang w:eastAsia="it-IT"/>
        </w:rPr>
        <w:t xml:space="preserve">BZT5 – </w:t>
      </w:r>
      <w:r w:rsidRPr="00E55858">
        <w:rPr>
          <w:rFonts w:ascii="Arial" w:hAnsi="Arial" w:cs="Arial"/>
          <w:bCs/>
          <w:sz w:val="23"/>
          <w:szCs w:val="23"/>
          <w:lang w:eastAsia="it-IT"/>
        </w:rPr>
        <w:tab/>
      </w:r>
      <w:r w:rsidRPr="00E55858">
        <w:rPr>
          <w:rFonts w:ascii="Arial" w:hAnsi="Arial" w:cs="Arial"/>
          <w:bCs/>
          <w:sz w:val="23"/>
          <w:szCs w:val="23"/>
          <w:lang w:eastAsia="it-IT"/>
        </w:rPr>
        <w:tab/>
      </w:r>
      <w:r w:rsidRPr="00E55858">
        <w:rPr>
          <w:rFonts w:ascii="Arial" w:hAnsi="Arial" w:cs="Arial"/>
          <w:bCs/>
          <w:sz w:val="23"/>
          <w:szCs w:val="23"/>
          <w:lang w:eastAsia="it-IT"/>
        </w:rPr>
        <w:tab/>
      </w:r>
      <w:r w:rsidRPr="00E55858">
        <w:rPr>
          <w:rFonts w:ascii="Arial" w:hAnsi="Arial" w:cs="Arial"/>
          <w:bCs/>
          <w:sz w:val="23"/>
          <w:szCs w:val="23"/>
          <w:lang w:eastAsia="it-IT"/>
        </w:rPr>
        <w:tab/>
        <w:t>1500 mgO</w:t>
      </w:r>
      <w:r w:rsidRPr="00E55858">
        <w:rPr>
          <w:rFonts w:ascii="Arial" w:hAnsi="Arial" w:cs="Arial"/>
          <w:bCs/>
          <w:sz w:val="23"/>
          <w:szCs w:val="23"/>
          <w:vertAlign w:val="subscript"/>
          <w:lang w:eastAsia="it-IT"/>
        </w:rPr>
        <w:t>2</w:t>
      </w:r>
      <w:r w:rsidRPr="00E55858">
        <w:rPr>
          <w:rFonts w:ascii="Arial" w:hAnsi="Arial" w:cs="Arial"/>
          <w:bCs/>
          <w:sz w:val="23"/>
          <w:szCs w:val="23"/>
          <w:lang w:eastAsia="it-IT"/>
        </w:rPr>
        <w:t>/l</w:t>
      </w:r>
    </w:p>
    <w:p w14:paraId="72AF1A6D" w14:textId="77777777" w:rsidR="00B170AE" w:rsidRPr="00E55858" w:rsidRDefault="00B170AE">
      <w:pPr>
        <w:pStyle w:val="Akapitzlist"/>
        <w:keepNext w:val="0"/>
        <w:numPr>
          <w:ilvl w:val="0"/>
          <w:numId w:val="24"/>
        </w:numPr>
        <w:suppressAutoHyphens/>
        <w:spacing w:before="0" w:after="0"/>
        <w:ind w:left="350"/>
        <w:rPr>
          <w:rFonts w:ascii="Arial" w:hAnsi="Arial" w:cs="Arial"/>
          <w:bCs/>
          <w:sz w:val="23"/>
          <w:szCs w:val="23"/>
          <w:lang w:eastAsia="it-IT"/>
        </w:rPr>
      </w:pPr>
      <w:proofErr w:type="spellStart"/>
      <w:r w:rsidRPr="00E55858">
        <w:rPr>
          <w:rFonts w:ascii="Arial" w:hAnsi="Arial" w:cs="Arial"/>
          <w:bCs/>
          <w:sz w:val="23"/>
          <w:szCs w:val="23"/>
          <w:lang w:eastAsia="it-IT"/>
        </w:rPr>
        <w:t>ChZT</w:t>
      </w:r>
      <w:proofErr w:type="spellEnd"/>
      <w:r w:rsidRPr="00E55858">
        <w:rPr>
          <w:rFonts w:ascii="Arial" w:hAnsi="Arial" w:cs="Arial"/>
          <w:bCs/>
          <w:sz w:val="23"/>
          <w:szCs w:val="23"/>
          <w:lang w:eastAsia="it-IT"/>
        </w:rPr>
        <w:t xml:space="preserve"> - </w:t>
      </w:r>
      <w:r w:rsidRPr="00E55858">
        <w:rPr>
          <w:rFonts w:ascii="Arial" w:hAnsi="Arial" w:cs="Arial"/>
          <w:bCs/>
          <w:sz w:val="23"/>
          <w:szCs w:val="23"/>
          <w:lang w:eastAsia="it-IT"/>
        </w:rPr>
        <w:tab/>
      </w:r>
      <w:r w:rsidRPr="00E55858">
        <w:rPr>
          <w:rFonts w:ascii="Arial" w:hAnsi="Arial" w:cs="Arial"/>
          <w:bCs/>
          <w:sz w:val="23"/>
          <w:szCs w:val="23"/>
          <w:lang w:eastAsia="it-IT"/>
        </w:rPr>
        <w:tab/>
      </w:r>
      <w:r w:rsidRPr="00E55858">
        <w:rPr>
          <w:rFonts w:ascii="Arial" w:hAnsi="Arial" w:cs="Arial"/>
          <w:bCs/>
          <w:sz w:val="23"/>
          <w:szCs w:val="23"/>
          <w:lang w:eastAsia="it-IT"/>
        </w:rPr>
        <w:tab/>
      </w:r>
      <w:r w:rsidRPr="00E55858">
        <w:rPr>
          <w:rFonts w:ascii="Arial" w:hAnsi="Arial" w:cs="Arial"/>
          <w:bCs/>
          <w:sz w:val="23"/>
          <w:szCs w:val="23"/>
          <w:lang w:eastAsia="it-IT"/>
        </w:rPr>
        <w:tab/>
        <w:t>3000 mgO</w:t>
      </w:r>
      <w:r w:rsidRPr="00E55858">
        <w:rPr>
          <w:rFonts w:ascii="Arial" w:hAnsi="Arial" w:cs="Arial"/>
          <w:bCs/>
          <w:sz w:val="23"/>
          <w:szCs w:val="23"/>
          <w:vertAlign w:val="subscript"/>
          <w:lang w:eastAsia="it-IT"/>
        </w:rPr>
        <w:t>2</w:t>
      </w:r>
      <w:r w:rsidRPr="00E55858">
        <w:rPr>
          <w:rFonts w:ascii="Arial" w:hAnsi="Arial" w:cs="Arial"/>
          <w:bCs/>
          <w:sz w:val="23"/>
          <w:szCs w:val="23"/>
          <w:lang w:eastAsia="it-IT"/>
        </w:rPr>
        <w:t>/l</w:t>
      </w:r>
    </w:p>
    <w:p w14:paraId="4295C10E" w14:textId="77777777" w:rsidR="00B170AE" w:rsidRPr="00E55858" w:rsidRDefault="00B170AE">
      <w:pPr>
        <w:pStyle w:val="Akapitzlist"/>
        <w:keepNext w:val="0"/>
        <w:numPr>
          <w:ilvl w:val="0"/>
          <w:numId w:val="24"/>
        </w:numPr>
        <w:suppressAutoHyphens/>
        <w:spacing w:before="0" w:after="0"/>
        <w:ind w:left="350"/>
        <w:rPr>
          <w:rFonts w:ascii="Arial" w:hAnsi="Arial" w:cs="Arial"/>
          <w:bCs/>
          <w:sz w:val="23"/>
          <w:szCs w:val="23"/>
          <w:lang w:eastAsia="it-IT"/>
        </w:rPr>
      </w:pPr>
      <w:r w:rsidRPr="00E55858">
        <w:rPr>
          <w:rFonts w:ascii="Arial" w:hAnsi="Arial" w:cs="Arial"/>
          <w:bCs/>
          <w:sz w:val="23"/>
          <w:szCs w:val="23"/>
          <w:lang w:eastAsia="it-IT"/>
        </w:rPr>
        <w:t xml:space="preserve">zawiesina ogólna - </w:t>
      </w:r>
      <w:r w:rsidRPr="00E55858">
        <w:rPr>
          <w:rFonts w:ascii="Arial" w:hAnsi="Arial" w:cs="Arial"/>
          <w:bCs/>
          <w:sz w:val="23"/>
          <w:szCs w:val="23"/>
          <w:lang w:eastAsia="it-IT"/>
        </w:rPr>
        <w:tab/>
      </w:r>
      <w:r w:rsidRPr="00E55858">
        <w:rPr>
          <w:rFonts w:ascii="Arial" w:hAnsi="Arial" w:cs="Arial"/>
          <w:bCs/>
          <w:sz w:val="23"/>
          <w:szCs w:val="23"/>
          <w:lang w:eastAsia="it-IT"/>
        </w:rPr>
        <w:tab/>
        <w:t>1500 mgO</w:t>
      </w:r>
      <w:r w:rsidRPr="00E55858">
        <w:rPr>
          <w:rFonts w:ascii="Arial" w:hAnsi="Arial" w:cs="Arial"/>
          <w:bCs/>
          <w:sz w:val="23"/>
          <w:szCs w:val="23"/>
          <w:vertAlign w:val="subscript"/>
          <w:lang w:eastAsia="it-IT"/>
        </w:rPr>
        <w:t>2</w:t>
      </w:r>
      <w:r w:rsidRPr="00E55858">
        <w:rPr>
          <w:rFonts w:ascii="Arial" w:hAnsi="Arial" w:cs="Arial"/>
          <w:bCs/>
          <w:sz w:val="23"/>
          <w:szCs w:val="23"/>
          <w:lang w:eastAsia="it-IT"/>
        </w:rPr>
        <w:t>/l</w:t>
      </w:r>
    </w:p>
    <w:p w14:paraId="061C20DD" w14:textId="77777777" w:rsidR="00B170AE" w:rsidRPr="00E55858" w:rsidRDefault="00B170AE">
      <w:pPr>
        <w:pStyle w:val="Akapitzlist"/>
        <w:keepNext w:val="0"/>
        <w:numPr>
          <w:ilvl w:val="0"/>
          <w:numId w:val="24"/>
        </w:numPr>
        <w:suppressAutoHyphens/>
        <w:spacing w:before="0" w:after="0"/>
        <w:ind w:left="350"/>
        <w:rPr>
          <w:rFonts w:ascii="Arial" w:hAnsi="Arial" w:cs="Arial"/>
          <w:bCs/>
          <w:sz w:val="23"/>
          <w:szCs w:val="23"/>
          <w:lang w:eastAsia="it-IT"/>
        </w:rPr>
      </w:pPr>
      <w:r w:rsidRPr="00E55858">
        <w:rPr>
          <w:rFonts w:ascii="Arial" w:hAnsi="Arial" w:cs="Arial"/>
          <w:bCs/>
          <w:sz w:val="23"/>
          <w:szCs w:val="23"/>
          <w:lang w:eastAsia="it-IT"/>
        </w:rPr>
        <w:t xml:space="preserve">fosfor ogólny - </w:t>
      </w:r>
      <w:r w:rsidRPr="00E55858">
        <w:rPr>
          <w:rFonts w:ascii="Arial" w:hAnsi="Arial" w:cs="Arial"/>
          <w:bCs/>
          <w:sz w:val="23"/>
          <w:szCs w:val="23"/>
          <w:lang w:eastAsia="it-IT"/>
        </w:rPr>
        <w:tab/>
      </w:r>
      <w:r w:rsidRPr="00E55858">
        <w:rPr>
          <w:rFonts w:ascii="Arial" w:hAnsi="Arial" w:cs="Arial"/>
          <w:bCs/>
          <w:sz w:val="23"/>
          <w:szCs w:val="23"/>
          <w:lang w:eastAsia="it-IT"/>
        </w:rPr>
        <w:tab/>
      </w:r>
      <w:r w:rsidRPr="00E55858">
        <w:rPr>
          <w:rFonts w:ascii="Arial" w:hAnsi="Arial" w:cs="Arial"/>
          <w:bCs/>
          <w:sz w:val="23"/>
          <w:szCs w:val="23"/>
          <w:lang w:eastAsia="it-IT"/>
        </w:rPr>
        <w:tab/>
        <w:t xml:space="preserve">30 </w:t>
      </w:r>
      <w:proofErr w:type="spellStart"/>
      <w:r w:rsidRPr="00E55858">
        <w:rPr>
          <w:rFonts w:ascii="Arial" w:hAnsi="Arial" w:cs="Arial"/>
          <w:bCs/>
          <w:sz w:val="23"/>
          <w:szCs w:val="23"/>
          <w:lang w:eastAsia="it-IT"/>
        </w:rPr>
        <w:t>mgP</w:t>
      </w:r>
      <w:proofErr w:type="spellEnd"/>
      <w:r w:rsidRPr="00E55858">
        <w:rPr>
          <w:rFonts w:ascii="Arial" w:hAnsi="Arial" w:cs="Arial"/>
          <w:bCs/>
          <w:sz w:val="23"/>
          <w:szCs w:val="23"/>
          <w:lang w:eastAsia="it-IT"/>
        </w:rPr>
        <w:t>/l</w:t>
      </w:r>
    </w:p>
    <w:p w14:paraId="00256B8C" w14:textId="77777777" w:rsidR="00B170AE" w:rsidRPr="00E55858" w:rsidRDefault="00B170AE">
      <w:pPr>
        <w:pStyle w:val="Akapitzlist"/>
        <w:keepNext w:val="0"/>
        <w:numPr>
          <w:ilvl w:val="0"/>
          <w:numId w:val="24"/>
        </w:numPr>
        <w:suppressAutoHyphens/>
        <w:spacing w:before="0" w:after="0"/>
        <w:ind w:left="350"/>
        <w:rPr>
          <w:rFonts w:ascii="Arial" w:hAnsi="Arial" w:cs="Arial"/>
          <w:bCs/>
          <w:sz w:val="23"/>
          <w:szCs w:val="23"/>
          <w:lang w:eastAsia="it-IT"/>
        </w:rPr>
      </w:pPr>
      <w:r w:rsidRPr="00E55858">
        <w:rPr>
          <w:rFonts w:ascii="Arial" w:hAnsi="Arial" w:cs="Arial"/>
          <w:bCs/>
          <w:sz w:val="23"/>
          <w:szCs w:val="23"/>
          <w:lang w:eastAsia="it-IT"/>
        </w:rPr>
        <w:t xml:space="preserve">azot ogólny - </w:t>
      </w:r>
      <w:r w:rsidRPr="00E55858">
        <w:rPr>
          <w:rFonts w:ascii="Arial" w:hAnsi="Arial" w:cs="Arial"/>
          <w:bCs/>
          <w:sz w:val="23"/>
          <w:szCs w:val="23"/>
          <w:lang w:eastAsia="it-IT"/>
        </w:rPr>
        <w:tab/>
      </w:r>
      <w:r w:rsidRPr="00E55858">
        <w:rPr>
          <w:rFonts w:ascii="Arial" w:hAnsi="Arial" w:cs="Arial"/>
          <w:bCs/>
          <w:sz w:val="23"/>
          <w:szCs w:val="23"/>
          <w:lang w:eastAsia="it-IT"/>
        </w:rPr>
        <w:tab/>
      </w:r>
      <w:r w:rsidRPr="00E55858">
        <w:rPr>
          <w:rFonts w:ascii="Arial" w:hAnsi="Arial" w:cs="Arial"/>
          <w:bCs/>
          <w:sz w:val="23"/>
          <w:szCs w:val="23"/>
          <w:lang w:eastAsia="it-IT"/>
        </w:rPr>
        <w:tab/>
        <w:t>230 mgN</w:t>
      </w:r>
      <w:r w:rsidRPr="00E55858">
        <w:rPr>
          <w:rFonts w:ascii="Arial" w:hAnsi="Arial" w:cs="Arial"/>
          <w:bCs/>
          <w:sz w:val="23"/>
          <w:szCs w:val="23"/>
          <w:vertAlign w:val="subscript"/>
          <w:lang w:eastAsia="it-IT"/>
        </w:rPr>
        <w:t>NH4</w:t>
      </w:r>
      <w:r w:rsidRPr="00E55858">
        <w:rPr>
          <w:rFonts w:ascii="Arial" w:hAnsi="Arial" w:cs="Arial"/>
          <w:bCs/>
          <w:sz w:val="23"/>
          <w:szCs w:val="23"/>
          <w:lang w:eastAsia="it-IT"/>
        </w:rPr>
        <w:t>/l.</w:t>
      </w:r>
    </w:p>
    <w:p w14:paraId="369B823F" w14:textId="77777777" w:rsidR="00B170AE" w:rsidRPr="00E55858" w:rsidRDefault="00B170AE" w:rsidP="00B170AE">
      <w:pPr>
        <w:keepNext w:val="0"/>
        <w:suppressAutoHyphens/>
        <w:spacing w:before="0" w:after="0"/>
        <w:ind w:firstLine="0"/>
        <w:contextualSpacing/>
        <w:rPr>
          <w:rFonts w:ascii="Arial" w:hAnsi="Arial" w:cs="Arial"/>
          <w:bCs/>
          <w:sz w:val="6"/>
          <w:szCs w:val="6"/>
          <w:lang w:eastAsia="it-IT"/>
        </w:rPr>
      </w:pPr>
    </w:p>
    <w:p w14:paraId="06E0810F" w14:textId="77777777" w:rsidR="00B170AE" w:rsidRPr="00E55858" w:rsidRDefault="00B170AE" w:rsidP="00B170AE">
      <w:pPr>
        <w:keepNext w:val="0"/>
        <w:suppressAutoHyphens/>
        <w:spacing w:before="0" w:after="0"/>
        <w:ind w:firstLine="0"/>
        <w:contextualSpacing/>
        <w:rPr>
          <w:rFonts w:ascii="Arial" w:hAnsi="Arial" w:cs="Arial"/>
          <w:bCs/>
          <w:sz w:val="23"/>
          <w:szCs w:val="23"/>
          <w:lang w:eastAsia="it-IT"/>
        </w:rPr>
      </w:pPr>
      <w:r w:rsidRPr="00E55858">
        <w:rPr>
          <w:rFonts w:ascii="Arial" w:hAnsi="Arial" w:cs="Arial"/>
          <w:bCs/>
          <w:sz w:val="23"/>
          <w:szCs w:val="23"/>
        </w:rPr>
        <w:t xml:space="preserve">II.3.1.1. </w:t>
      </w:r>
      <w:r w:rsidRPr="00E55858">
        <w:rPr>
          <w:rFonts w:ascii="Arial" w:hAnsi="Arial" w:cs="Arial"/>
          <w:bCs/>
          <w:sz w:val="23"/>
          <w:szCs w:val="23"/>
          <w:lang w:eastAsia="it-IT"/>
        </w:rPr>
        <w:t xml:space="preserve">Ilość wytwarzanych ścieków </w:t>
      </w:r>
      <w:r w:rsidRPr="00E55858">
        <w:rPr>
          <w:rFonts w:ascii="Arial" w:hAnsi="Arial" w:cs="Arial"/>
          <w:bCs/>
          <w:sz w:val="23"/>
          <w:szCs w:val="23"/>
        </w:rPr>
        <w:t>przemysłowych</w:t>
      </w:r>
      <w:r w:rsidRPr="00E55858">
        <w:rPr>
          <w:rFonts w:ascii="Arial" w:eastAsia="Calibri" w:hAnsi="Arial" w:cs="Arial"/>
          <w:bCs/>
          <w:sz w:val="23"/>
          <w:szCs w:val="23"/>
          <w:lang w:eastAsia="en-US"/>
        </w:rPr>
        <w:t xml:space="preserve"> z bunkra </w:t>
      </w:r>
      <w:r w:rsidRPr="00E55858">
        <w:rPr>
          <w:rFonts w:ascii="Arial" w:hAnsi="Arial" w:cs="Arial"/>
          <w:bCs/>
          <w:sz w:val="23"/>
          <w:szCs w:val="23"/>
          <w:lang w:eastAsia="it-IT"/>
        </w:rPr>
        <w:t>Q max= 250 m</w:t>
      </w:r>
      <w:r w:rsidRPr="00E55858">
        <w:rPr>
          <w:rFonts w:ascii="Arial" w:hAnsi="Arial" w:cs="Arial"/>
          <w:bCs/>
          <w:sz w:val="23"/>
          <w:szCs w:val="23"/>
          <w:vertAlign w:val="superscript"/>
          <w:lang w:eastAsia="it-IT"/>
        </w:rPr>
        <w:t>3</w:t>
      </w:r>
      <w:r w:rsidRPr="00E55858">
        <w:rPr>
          <w:rFonts w:ascii="Arial" w:hAnsi="Arial" w:cs="Arial"/>
          <w:bCs/>
          <w:sz w:val="23"/>
          <w:szCs w:val="23"/>
          <w:lang w:eastAsia="it-IT"/>
        </w:rPr>
        <w:t>/rok.</w:t>
      </w:r>
    </w:p>
    <w:p w14:paraId="6DC3D9F6" w14:textId="77777777" w:rsidR="00B170AE" w:rsidRPr="00E55858" w:rsidRDefault="00B170AE" w:rsidP="00B170AE">
      <w:pPr>
        <w:keepNext w:val="0"/>
        <w:suppressAutoHyphens/>
        <w:spacing w:before="0" w:after="0"/>
        <w:ind w:firstLine="0"/>
        <w:contextualSpacing/>
        <w:rPr>
          <w:rFonts w:ascii="Arial" w:hAnsi="Arial" w:cs="Arial"/>
          <w:bCs/>
          <w:sz w:val="6"/>
          <w:szCs w:val="6"/>
        </w:rPr>
      </w:pPr>
    </w:p>
    <w:p w14:paraId="0D8DB771" w14:textId="77777777" w:rsidR="00B170AE" w:rsidRPr="00E55858" w:rsidRDefault="00B170AE" w:rsidP="00B170AE">
      <w:pPr>
        <w:keepNext w:val="0"/>
        <w:suppressAutoHyphens/>
        <w:spacing w:before="0" w:after="0"/>
        <w:ind w:firstLine="0"/>
        <w:contextualSpacing/>
        <w:rPr>
          <w:rFonts w:ascii="Arial" w:hAnsi="Arial" w:cs="Arial"/>
          <w:bCs/>
          <w:sz w:val="6"/>
          <w:szCs w:val="6"/>
          <w:lang w:eastAsia="it-IT"/>
        </w:rPr>
      </w:pPr>
    </w:p>
    <w:p w14:paraId="10C3344F" w14:textId="68F1FA6B" w:rsidR="00B170AE" w:rsidRPr="00E55858" w:rsidRDefault="00B170AE" w:rsidP="00B170AE">
      <w:pPr>
        <w:suppressAutoHyphens/>
        <w:spacing w:after="0"/>
        <w:ind w:firstLine="0"/>
        <w:contextualSpacing/>
        <w:rPr>
          <w:rFonts w:ascii="Arial" w:hAnsi="Arial" w:cs="Arial"/>
          <w:bCs/>
          <w:sz w:val="23"/>
          <w:szCs w:val="23"/>
        </w:rPr>
      </w:pPr>
      <w:r w:rsidRPr="00E55858">
        <w:rPr>
          <w:rFonts w:ascii="Arial" w:hAnsi="Arial" w:cs="Arial"/>
          <w:bCs/>
          <w:sz w:val="23"/>
          <w:szCs w:val="23"/>
        </w:rPr>
        <w:t xml:space="preserve">II.3.2. </w:t>
      </w:r>
      <w:r w:rsidRPr="00E55858">
        <w:rPr>
          <w:rFonts w:ascii="Arial" w:hAnsi="Arial" w:cs="Arial"/>
          <w:bCs/>
          <w:iCs/>
          <w:sz w:val="23"/>
          <w:szCs w:val="23"/>
        </w:rPr>
        <w:t>Ścieki przemysłowe stanowiące:</w:t>
      </w:r>
      <w:r w:rsidRPr="00E55858">
        <w:rPr>
          <w:rFonts w:ascii="Arial" w:hAnsi="Arial" w:cs="Arial"/>
          <w:bCs/>
          <w:sz w:val="23"/>
          <w:szCs w:val="23"/>
        </w:rPr>
        <w:t xml:space="preserve"> odmuliny i </w:t>
      </w:r>
      <w:proofErr w:type="spellStart"/>
      <w:r w:rsidRPr="00E55858">
        <w:rPr>
          <w:rFonts w:ascii="Arial" w:hAnsi="Arial" w:cs="Arial"/>
          <w:bCs/>
          <w:sz w:val="23"/>
          <w:szCs w:val="23"/>
        </w:rPr>
        <w:t>odsoliny</w:t>
      </w:r>
      <w:proofErr w:type="spellEnd"/>
      <w:r w:rsidRPr="00E55858">
        <w:rPr>
          <w:rFonts w:ascii="Arial" w:hAnsi="Arial" w:cs="Arial"/>
          <w:bCs/>
          <w:sz w:val="23"/>
          <w:szCs w:val="23"/>
        </w:rPr>
        <w:t xml:space="preserve"> z kotła, z układu oczyszczania kondensatu oraz wody opadowe </w:t>
      </w:r>
      <w:r w:rsidRPr="00E55858">
        <w:rPr>
          <w:rFonts w:ascii="Arial" w:hAnsi="Arial" w:cs="Arial"/>
          <w:bCs/>
          <w:iCs/>
          <w:sz w:val="23"/>
          <w:szCs w:val="23"/>
          <w:lang w:eastAsia="fr-FR"/>
        </w:rPr>
        <w:t xml:space="preserve">z wewnętrznego placu </w:t>
      </w:r>
      <w:bookmarkStart w:id="17" w:name="_Hlk74661359"/>
      <w:r w:rsidRPr="00E55858">
        <w:rPr>
          <w:rFonts w:ascii="Arial" w:hAnsi="Arial" w:cs="Arial"/>
          <w:bCs/>
          <w:iCs/>
          <w:sz w:val="23"/>
          <w:szCs w:val="23"/>
          <w:lang w:eastAsia="fr-FR"/>
        </w:rPr>
        <w:t>(</w:t>
      </w:r>
      <w:r w:rsidRPr="00E55858">
        <w:rPr>
          <w:rFonts w:ascii="Arial" w:hAnsi="Arial" w:cs="Arial"/>
          <w:bCs/>
          <w:sz w:val="23"/>
          <w:szCs w:val="23"/>
        </w:rPr>
        <w:t>wykorzystywanego do awaryjnego procesu magazynowania żużla</w:t>
      </w:r>
      <w:r w:rsidRPr="00E55858">
        <w:rPr>
          <w:rFonts w:ascii="Arial" w:hAnsi="Arial" w:cs="Arial"/>
          <w:bCs/>
          <w:sz w:val="23"/>
          <w:szCs w:val="23"/>
          <w:lang w:eastAsia="fr-FR"/>
        </w:rPr>
        <w:t xml:space="preserve"> na powierzchni 250</w:t>
      </w:r>
      <w:r w:rsidRPr="00E55858">
        <w:rPr>
          <w:rFonts w:ascii="Arial" w:hAnsi="Arial" w:cs="Arial"/>
          <w:bCs/>
          <w:sz w:val="23"/>
          <w:szCs w:val="23"/>
        </w:rPr>
        <w:t> m</w:t>
      </w:r>
      <w:r w:rsidRPr="00E55858">
        <w:rPr>
          <w:rFonts w:ascii="Arial" w:hAnsi="Arial" w:cs="Arial"/>
          <w:bCs/>
          <w:sz w:val="23"/>
          <w:szCs w:val="23"/>
          <w:vertAlign w:val="superscript"/>
        </w:rPr>
        <w:t>2</w:t>
      </w:r>
      <w:bookmarkEnd w:id="17"/>
      <w:r w:rsidRPr="00E55858">
        <w:rPr>
          <w:rFonts w:ascii="Arial" w:hAnsi="Arial" w:cs="Arial"/>
          <w:bCs/>
          <w:sz w:val="23"/>
          <w:szCs w:val="23"/>
        </w:rPr>
        <w:t xml:space="preserve">) i </w:t>
      </w:r>
      <w:r w:rsidRPr="00E55858">
        <w:rPr>
          <w:rFonts w:ascii="Arial" w:hAnsi="Arial" w:cs="Arial"/>
          <w:bCs/>
          <w:sz w:val="23"/>
          <w:szCs w:val="23"/>
          <w:lang w:eastAsia="fr-FR"/>
        </w:rPr>
        <w:t xml:space="preserve">wewnętrznego placu </w:t>
      </w:r>
      <w:r w:rsidRPr="00E55858">
        <w:rPr>
          <w:rFonts w:ascii="Arial" w:hAnsi="Arial" w:cs="Arial"/>
          <w:bCs/>
          <w:sz w:val="23"/>
          <w:szCs w:val="23"/>
          <w:lang w:eastAsia="fr-FR"/>
        </w:rPr>
        <w:br/>
        <w:t xml:space="preserve">o powierzchni 250 </w:t>
      </w:r>
      <w:r w:rsidRPr="00E55858">
        <w:rPr>
          <w:rFonts w:ascii="Arial" w:hAnsi="Arial" w:cs="Arial"/>
          <w:bCs/>
          <w:sz w:val="23"/>
          <w:szCs w:val="23"/>
        </w:rPr>
        <w:t>m</w:t>
      </w:r>
      <w:r w:rsidRPr="00E55858">
        <w:rPr>
          <w:rFonts w:ascii="Arial" w:hAnsi="Arial" w:cs="Arial"/>
          <w:bCs/>
          <w:sz w:val="23"/>
          <w:szCs w:val="23"/>
          <w:vertAlign w:val="superscript"/>
        </w:rPr>
        <w:t xml:space="preserve">2 </w:t>
      </w:r>
      <w:r w:rsidRPr="00E55858">
        <w:rPr>
          <w:rFonts w:ascii="Arial" w:hAnsi="Arial" w:cs="Arial"/>
          <w:bCs/>
          <w:sz w:val="23"/>
          <w:szCs w:val="23"/>
          <w:lang w:eastAsia="fr-FR"/>
        </w:rPr>
        <w:t>przy hali rozładunkowej</w:t>
      </w:r>
      <w:r w:rsidRPr="00E55858">
        <w:rPr>
          <w:rFonts w:ascii="Arial" w:hAnsi="Arial" w:cs="Arial"/>
          <w:bCs/>
          <w:sz w:val="23"/>
          <w:szCs w:val="23"/>
        </w:rPr>
        <w:t xml:space="preserve"> (wykorzystywanego do belowania odpadów) </w:t>
      </w:r>
      <w:r w:rsidRPr="00E55858">
        <w:rPr>
          <w:rFonts w:ascii="Arial" w:hAnsi="Arial" w:cs="Arial"/>
          <w:bCs/>
          <w:iCs/>
          <w:sz w:val="23"/>
          <w:szCs w:val="23"/>
        </w:rPr>
        <w:t>oraz</w:t>
      </w:r>
      <w:r w:rsidRPr="00E55858">
        <w:rPr>
          <w:rFonts w:ascii="Arial" w:hAnsi="Arial" w:cs="Arial"/>
          <w:bCs/>
          <w:sz w:val="23"/>
          <w:szCs w:val="23"/>
        </w:rPr>
        <w:t xml:space="preserve"> całego terenu ITPOE będą kierowane systemem rurociągów do zbiornika wody czystej, skąd wykorzystywane będą m.in. do instalacji odsiarczania, odzysku ciepła ze skroplin, </w:t>
      </w:r>
      <w:r w:rsidR="00D62155" w:rsidRPr="00E55858">
        <w:rPr>
          <w:rFonts w:ascii="Arial" w:hAnsi="Arial" w:cs="Arial"/>
          <w:bCs/>
          <w:sz w:val="23"/>
          <w:szCs w:val="23"/>
        </w:rPr>
        <w:br/>
      </w:r>
      <w:r w:rsidRPr="00E55858">
        <w:rPr>
          <w:rFonts w:ascii="Arial" w:hAnsi="Arial" w:cs="Arial"/>
          <w:bCs/>
          <w:sz w:val="23"/>
          <w:szCs w:val="23"/>
        </w:rPr>
        <w:t xml:space="preserve">do uzupełniania wody w odżużlaczu i przenośnikach żużla. Wody opadowe z terenu ITPOE przed skierowaniem do zbiornika wody czystej będą zbierane w podziemnym zbiorniku wody deszczowej. Odmuliny i </w:t>
      </w:r>
      <w:proofErr w:type="spellStart"/>
      <w:r w:rsidRPr="00E55858">
        <w:rPr>
          <w:rFonts w:ascii="Arial" w:hAnsi="Arial" w:cs="Arial"/>
          <w:bCs/>
          <w:sz w:val="23"/>
          <w:szCs w:val="23"/>
        </w:rPr>
        <w:t>odsoliny</w:t>
      </w:r>
      <w:proofErr w:type="spellEnd"/>
      <w:r w:rsidRPr="00E55858">
        <w:rPr>
          <w:rFonts w:ascii="Arial" w:hAnsi="Arial" w:cs="Arial"/>
          <w:bCs/>
          <w:sz w:val="23"/>
          <w:szCs w:val="23"/>
        </w:rPr>
        <w:t xml:space="preserve"> z kotła, poprzez zbiorniki rozprężne, będą kierowane grawitacyjnie do kratki zbiorczej zbiornika wody czystej.</w:t>
      </w:r>
    </w:p>
    <w:p w14:paraId="2BBA6E67" w14:textId="44047706" w:rsidR="00B170AE" w:rsidRPr="00E55858" w:rsidRDefault="00B170AE" w:rsidP="00B170AE">
      <w:pPr>
        <w:suppressAutoHyphens/>
        <w:spacing w:after="0"/>
        <w:ind w:firstLine="0"/>
        <w:contextualSpacing/>
        <w:rPr>
          <w:rFonts w:ascii="Arial" w:hAnsi="Arial" w:cs="Arial"/>
          <w:bCs/>
          <w:sz w:val="23"/>
          <w:szCs w:val="23"/>
        </w:rPr>
      </w:pPr>
      <w:r w:rsidRPr="00E55858">
        <w:rPr>
          <w:rFonts w:ascii="Arial" w:hAnsi="Arial" w:cs="Arial"/>
          <w:bCs/>
          <w:sz w:val="23"/>
          <w:szCs w:val="23"/>
        </w:rPr>
        <w:t xml:space="preserve">II.3.2.1. </w:t>
      </w:r>
      <w:r w:rsidRPr="00E55858">
        <w:rPr>
          <w:rFonts w:ascii="Arial" w:hAnsi="Arial" w:cs="Arial"/>
          <w:bCs/>
          <w:iCs/>
          <w:sz w:val="23"/>
          <w:szCs w:val="23"/>
        </w:rPr>
        <w:t xml:space="preserve">Ścieki </w:t>
      </w:r>
      <w:proofErr w:type="spellStart"/>
      <w:r w:rsidRPr="00E55858">
        <w:rPr>
          <w:rFonts w:ascii="Arial" w:hAnsi="Arial" w:cs="Arial"/>
          <w:bCs/>
          <w:sz w:val="23"/>
          <w:szCs w:val="23"/>
        </w:rPr>
        <w:t>zmywne</w:t>
      </w:r>
      <w:proofErr w:type="spellEnd"/>
      <w:r w:rsidRPr="00E55858">
        <w:rPr>
          <w:rFonts w:ascii="Arial" w:hAnsi="Arial" w:cs="Arial"/>
          <w:bCs/>
          <w:sz w:val="23"/>
          <w:szCs w:val="23"/>
        </w:rPr>
        <w:t xml:space="preserve"> z pomieszczeń hali rozładowczej i hali procesowej oraz ścieki </w:t>
      </w:r>
      <w:r w:rsidRPr="00E55858">
        <w:rPr>
          <w:rFonts w:ascii="Arial" w:hAnsi="Arial" w:cs="Arial"/>
          <w:bCs/>
          <w:sz w:val="23"/>
          <w:szCs w:val="23"/>
        </w:rPr>
        <w:br/>
        <w:t>z tunelu zbiorczego taśmociągu żużla, ścieki z układu odzysku ciepła, zbierane będą przez odwodnienie liniowe, wpusty oraz bezpośrednie rurociągi</w:t>
      </w:r>
      <w:r w:rsidRPr="00E55858">
        <w:rPr>
          <w:rFonts w:ascii="Arial" w:hAnsi="Arial" w:cs="Arial"/>
          <w:bCs/>
          <w:i/>
          <w:iCs/>
          <w:sz w:val="23"/>
          <w:szCs w:val="23"/>
        </w:rPr>
        <w:t xml:space="preserve"> </w:t>
      </w:r>
      <w:r w:rsidRPr="00E55858">
        <w:rPr>
          <w:rFonts w:ascii="Arial" w:hAnsi="Arial" w:cs="Arial"/>
          <w:bCs/>
          <w:sz w:val="23"/>
          <w:szCs w:val="23"/>
        </w:rPr>
        <w:t>i kierowane będą do zbiornika wody brudnej, skąd wykorzystywane będą do uzupełniania wody w odżużlaczu i przenośnikach żużla.</w:t>
      </w:r>
      <w:r w:rsidRPr="00E55858">
        <w:rPr>
          <w:rFonts w:ascii="Arial" w:hAnsi="Arial" w:cs="Arial"/>
          <w:bCs/>
          <w:iCs/>
          <w:sz w:val="23"/>
          <w:szCs w:val="23"/>
        </w:rPr>
        <w:t xml:space="preserve"> Ścieki z tunelu zbiorczego taśmociągu żużla zbierane będą w studzience, skąd przepompowywane będą pompą zanurzeniową do zbiornika wody brudnej, pozostałe ścieki kierowane będą do zbiornika grawitacyjnie.</w:t>
      </w:r>
      <w:r w:rsidRPr="00E55858">
        <w:rPr>
          <w:rFonts w:ascii="Arial" w:hAnsi="Arial" w:cs="Arial"/>
          <w:bCs/>
          <w:sz w:val="23"/>
          <w:szCs w:val="23"/>
        </w:rPr>
        <w:t xml:space="preserve"> </w:t>
      </w:r>
    </w:p>
    <w:p w14:paraId="2A2A25A2" w14:textId="6A4D80E9" w:rsidR="00B170AE" w:rsidRPr="00E55858" w:rsidRDefault="00B170AE" w:rsidP="00B170AE">
      <w:pPr>
        <w:suppressAutoHyphens/>
        <w:spacing w:after="0"/>
        <w:ind w:firstLine="0"/>
        <w:contextualSpacing/>
        <w:rPr>
          <w:rFonts w:ascii="Arial" w:hAnsi="Arial" w:cs="Arial"/>
          <w:bCs/>
          <w:sz w:val="23"/>
          <w:szCs w:val="23"/>
        </w:rPr>
      </w:pPr>
      <w:r w:rsidRPr="00E55858">
        <w:rPr>
          <w:rFonts w:ascii="Arial" w:hAnsi="Arial" w:cs="Arial"/>
          <w:bCs/>
          <w:sz w:val="23"/>
          <w:szCs w:val="23"/>
        </w:rPr>
        <w:t xml:space="preserve">Z ww. zbiorników ścieki kierowane będą do wykorzystania za pomocą pomp zanurzonych </w:t>
      </w:r>
      <w:r w:rsidRPr="00E55858">
        <w:rPr>
          <w:rFonts w:ascii="Arial" w:hAnsi="Arial" w:cs="Arial"/>
          <w:bCs/>
          <w:sz w:val="23"/>
          <w:szCs w:val="23"/>
        </w:rPr>
        <w:br/>
        <w:t>w zbiornikach. Ścieki nie będą odprowadzane poza teren instalacji.</w:t>
      </w:r>
    </w:p>
    <w:p w14:paraId="2DF284E1" w14:textId="77777777" w:rsidR="00B170AE" w:rsidRPr="00E55858" w:rsidRDefault="00B170AE" w:rsidP="00B170AE">
      <w:pPr>
        <w:keepNext w:val="0"/>
        <w:suppressAutoHyphens/>
        <w:spacing w:before="240" w:after="120"/>
        <w:ind w:firstLine="0"/>
        <w:contextualSpacing/>
        <w:rPr>
          <w:rFonts w:ascii="Arial" w:hAnsi="Arial" w:cs="Arial"/>
          <w:bCs/>
          <w:sz w:val="23"/>
          <w:szCs w:val="23"/>
          <w:lang w:eastAsia="it-IT"/>
        </w:rPr>
      </w:pPr>
      <w:r w:rsidRPr="00E55858">
        <w:rPr>
          <w:rFonts w:ascii="Arial" w:hAnsi="Arial" w:cs="Arial"/>
          <w:bCs/>
          <w:sz w:val="23"/>
          <w:szCs w:val="23"/>
        </w:rPr>
        <w:t xml:space="preserve">II.3.3. </w:t>
      </w:r>
      <w:r w:rsidRPr="00E55858">
        <w:rPr>
          <w:rFonts w:ascii="Arial" w:hAnsi="Arial" w:cs="Arial"/>
          <w:bCs/>
          <w:sz w:val="23"/>
          <w:szCs w:val="23"/>
          <w:lang w:eastAsia="it-IT"/>
        </w:rPr>
        <w:t xml:space="preserve">Ścieki przemysłowe tj. odmuliny i </w:t>
      </w:r>
      <w:proofErr w:type="spellStart"/>
      <w:r w:rsidRPr="00E55858">
        <w:rPr>
          <w:rFonts w:ascii="Arial" w:hAnsi="Arial" w:cs="Arial"/>
          <w:bCs/>
          <w:sz w:val="23"/>
          <w:szCs w:val="23"/>
          <w:lang w:eastAsia="it-IT"/>
        </w:rPr>
        <w:t>odsoliny</w:t>
      </w:r>
      <w:proofErr w:type="spellEnd"/>
      <w:r w:rsidRPr="00E55858">
        <w:rPr>
          <w:rFonts w:ascii="Arial" w:hAnsi="Arial" w:cs="Arial"/>
          <w:bCs/>
          <w:sz w:val="23"/>
          <w:szCs w:val="23"/>
          <w:lang w:eastAsia="it-IT"/>
        </w:rPr>
        <w:t xml:space="preserve"> z kotła, ścieki z tunelu zbiorczego taśmociągu żużla, odwodnienia z hali rozładowczej, ścieki z mycia posadzek, przelew zamknięcia wodnego odżużlacza oraz woda ze zbiornika wody deszczowej, wykorzystywane będą na potrzeby procesu technologicznego, tj. zasilania układów odsiarczania, układu odzysku ciepła, zasilanie odżużlacza, uzupełnianie strat wody w odżużlaczu. </w:t>
      </w:r>
    </w:p>
    <w:p w14:paraId="4BE07B16" w14:textId="77777777" w:rsidR="00B170AE" w:rsidRPr="00E55858" w:rsidRDefault="00B170AE" w:rsidP="00B170AE">
      <w:pPr>
        <w:keepNext w:val="0"/>
        <w:suppressAutoHyphens/>
        <w:autoSpaceDE w:val="0"/>
        <w:autoSpaceDN w:val="0"/>
        <w:adjustRightInd w:val="0"/>
        <w:spacing w:before="0" w:after="0"/>
        <w:ind w:firstLine="0"/>
        <w:contextualSpacing/>
        <w:rPr>
          <w:rFonts w:ascii="Arial" w:eastAsia="Calibri" w:hAnsi="Arial" w:cs="Arial"/>
          <w:bCs/>
          <w:sz w:val="23"/>
          <w:szCs w:val="23"/>
          <w:lang w:eastAsia="en-US"/>
        </w:rPr>
      </w:pPr>
    </w:p>
    <w:p w14:paraId="6AF6818C" w14:textId="77777777" w:rsidR="00F13E21" w:rsidRPr="00E55858" w:rsidRDefault="00F13E21" w:rsidP="00B170AE">
      <w:pPr>
        <w:keepNext w:val="0"/>
        <w:suppressAutoHyphens/>
        <w:autoSpaceDE w:val="0"/>
        <w:autoSpaceDN w:val="0"/>
        <w:adjustRightInd w:val="0"/>
        <w:spacing w:after="0"/>
        <w:ind w:firstLine="0"/>
        <w:contextualSpacing/>
        <w:rPr>
          <w:rFonts w:ascii="Arial" w:hAnsi="Arial" w:cs="Arial"/>
          <w:bCs/>
          <w:sz w:val="23"/>
          <w:szCs w:val="23"/>
        </w:rPr>
      </w:pPr>
    </w:p>
    <w:p w14:paraId="7DDEE28A" w14:textId="3B133574" w:rsidR="00B170AE" w:rsidRPr="00E55858" w:rsidRDefault="00B170AE" w:rsidP="00B170AE">
      <w:pPr>
        <w:keepNext w:val="0"/>
        <w:suppressAutoHyphens/>
        <w:autoSpaceDE w:val="0"/>
        <w:autoSpaceDN w:val="0"/>
        <w:adjustRightInd w:val="0"/>
        <w:spacing w:after="0"/>
        <w:ind w:firstLine="0"/>
        <w:contextualSpacing/>
        <w:rPr>
          <w:rFonts w:ascii="Arial" w:eastAsia="Calibri" w:hAnsi="Arial" w:cs="Arial"/>
          <w:bCs/>
          <w:sz w:val="23"/>
          <w:szCs w:val="23"/>
          <w:lang w:eastAsia="en-US"/>
        </w:rPr>
      </w:pPr>
      <w:r w:rsidRPr="00E55858">
        <w:rPr>
          <w:rFonts w:ascii="Arial" w:hAnsi="Arial" w:cs="Arial"/>
          <w:bCs/>
          <w:sz w:val="23"/>
          <w:szCs w:val="23"/>
        </w:rPr>
        <w:lastRenderedPageBreak/>
        <w:t>II.3.4. Aby ograniczyć zużycie wody oraz zapobiec lub ograniczyć wytwarzanie ścieków ze spalarni, w ramach BAT 33 stosowane będą techniki:</w:t>
      </w:r>
    </w:p>
    <w:p w14:paraId="6AA5C962" w14:textId="2620C68C" w:rsidR="00B170AE" w:rsidRPr="00E55858" w:rsidRDefault="00B170AE">
      <w:pPr>
        <w:pStyle w:val="Akapitzlist"/>
        <w:keepNext w:val="0"/>
        <w:numPr>
          <w:ilvl w:val="0"/>
          <w:numId w:val="60"/>
        </w:numPr>
        <w:suppressAutoHyphens/>
        <w:autoSpaceDE w:val="0"/>
        <w:autoSpaceDN w:val="0"/>
        <w:adjustRightInd w:val="0"/>
        <w:spacing w:before="0" w:after="0"/>
        <w:ind w:left="378"/>
        <w:rPr>
          <w:rFonts w:ascii="Arial" w:eastAsia="Calibri" w:hAnsi="Arial" w:cs="Arial"/>
          <w:bCs/>
          <w:sz w:val="23"/>
          <w:szCs w:val="23"/>
          <w:lang w:eastAsia="en-US"/>
        </w:rPr>
      </w:pPr>
      <w:r w:rsidRPr="00E55858">
        <w:rPr>
          <w:rFonts w:ascii="Arial" w:eastAsia="Calibri" w:hAnsi="Arial" w:cs="Arial"/>
          <w:bCs/>
          <w:sz w:val="23"/>
          <w:szCs w:val="23"/>
          <w:lang w:eastAsia="en-US"/>
        </w:rPr>
        <w:t xml:space="preserve">technika a)  - techniki oczyszczania spalin (FGC) niewytwarzające ścieków - stosowane są techniki oczyszczania spalin niewytwarzające ścieków. Instalacja wyposażona jest </w:t>
      </w:r>
      <w:r w:rsidR="00D62155" w:rsidRPr="00E55858">
        <w:rPr>
          <w:rFonts w:ascii="Arial" w:eastAsia="Calibri" w:hAnsi="Arial" w:cs="Arial"/>
          <w:bCs/>
          <w:sz w:val="23"/>
          <w:szCs w:val="23"/>
          <w:lang w:eastAsia="en-US"/>
        </w:rPr>
        <w:br/>
      </w:r>
      <w:r w:rsidRPr="00E55858">
        <w:rPr>
          <w:rFonts w:ascii="Arial" w:eastAsia="Calibri" w:hAnsi="Arial" w:cs="Arial"/>
          <w:bCs/>
          <w:sz w:val="23"/>
          <w:szCs w:val="23"/>
          <w:lang w:eastAsia="en-US"/>
        </w:rPr>
        <w:t>w półsuchą instalację usuwania kwaśnych zanieczyszczeń oraz metali ciężkich. Reaktor półsuchy oczyszczania spalin - z wykorzystaniem reagenta alkaicznego - wapna gaszonego (Ca(OH)2)</w:t>
      </w:r>
      <w:r w:rsidRPr="00E55858">
        <w:rPr>
          <w:rFonts w:ascii="Arial" w:eastAsia="Calibri" w:hAnsi="Arial" w:cs="Arial"/>
          <w:bCs/>
          <w:sz w:val="23"/>
          <w:szCs w:val="23"/>
          <w:lang w:val="pl-PL" w:eastAsia="en-US"/>
        </w:rPr>
        <w:t>,</w:t>
      </w:r>
    </w:p>
    <w:p w14:paraId="752B9B2D" w14:textId="77777777" w:rsidR="00B170AE" w:rsidRPr="00E55858" w:rsidRDefault="00B170AE">
      <w:pPr>
        <w:pStyle w:val="Akapitzlist"/>
        <w:keepNext w:val="0"/>
        <w:numPr>
          <w:ilvl w:val="0"/>
          <w:numId w:val="60"/>
        </w:numPr>
        <w:suppressAutoHyphens/>
        <w:autoSpaceDE w:val="0"/>
        <w:autoSpaceDN w:val="0"/>
        <w:adjustRightInd w:val="0"/>
        <w:spacing w:before="0" w:after="0"/>
        <w:ind w:left="378"/>
        <w:rPr>
          <w:rFonts w:ascii="Arial" w:eastAsia="Calibri" w:hAnsi="Arial" w:cs="Arial"/>
          <w:bCs/>
          <w:sz w:val="23"/>
          <w:szCs w:val="23"/>
          <w:lang w:eastAsia="en-US"/>
        </w:rPr>
      </w:pPr>
      <w:r w:rsidRPr="00E55858">
        <w:rPr>
          <w:rFonts w:ascii="Arial" w:eastAsia="Calibri" w:hAnsi="Arial" w:cs="Arial"/>
          <w:bCs/>
          <w:sz w:val="23"/>
          <w:szCs w:val="23"/>
          <w:lang w:eastAsia="en-US"/>
        </w:rPr>
        <w:t>technika c)  - ponowne użycie / recykling wody</w:t>
      </w:r>
      <w:r w:rsidRPr="00E55858">
        <w:rPr>
          <w:rFonts w:ascii="Arial" w:eastAsia="Calibri" w:hAnsi="Arial" w:cs="Arial"/>
          <w:bCs/>
          <w:sz w:val="23"/>
          <w:szCs w:val="23"/>
          <w:lang w:val="pl-PL" w:eastAsia="en-US"/>
        </w:rPr>
        <w:t>,</w:t>
      </w:r>
    </w:p>
    <w:p w14:paraId="33422203" w14:textId="2A98D45A" w:rsidR="00B170AE" w:rsidRPr="00417A8E" w:rsidRDefault="00B170AE" w:rsidP="00417A8E">
      <w:pPr>
        <w:pStyle w:val="Akapitzlist"/>
        <w:keepNext w:val="0"/>
        <w:numPr>
          <w:ilvl w:val="0"/>
          <w:numId w:val="60"/>
        </w:numPr>
        <w:suppressAutoHyphens/>
        <w:autoSpaceDE w:val="0"/>
        <w:autoSpaceDN w:val="0"/>
        <w:adjustRightInd w:val="0"/>
        <w:spacing w:before="0" w:after="0"/>
        <w:ind w:left="378"/>
        <w:rPr>
          <w:rFonts w:ascii="Arial" w:eastAsia="Calibri" w:hAnsi="Arial" w:cs="Arial"/>
          <w:bCs/>
          <w:sz w:val="23"/>
          <w:szCs w:val="23"/>
          <w:lang w:eastAsia="en-US"/>
        </w:rPr>
      </w:pPr>
      <w:r w:rsidRPr="00E55858">
        <w:rPr>
          <w:rFonts w:ascii="Arial" w:eastAsia="Calibri" w:hAnsi="Arial" w:cs="Arial"/>
          <w:bCs/>
          <w:sz w:val="23"/>
          <w:szCs w:val="23"/>
          <w:lang w:eastAsia="en-US"/>
        </w:rPr>
        <w:t>stosowana jest instalacja mokrego odprowadzania żużla</w:t>
      </w:r>
      <w:r w:rsidRPr="00E55858">
        <w:rPr>
          <w:rFonts w:ascii="Arial" w:eastAsia="Calibri" w:hAnsi="Arial" w:cs="Arial"/>
          <w:bCs/>
          <w:sz w:val="23"/>
          <w:szCs w:val="23"/>
          <w:lang w:val="pl-PL" w:eastAsia="en-US"/>
        </w:rPr>
        <w:t>.</w:t>
      </w:r>
    </w:p>
    <w:p w14:paraId="2238A701" w14:textId="77777777" w:rsidR="00B170AE" w:rsidRPr="007D47DD" w:rsidRDefault="00B170AE" w:rsidP="007D47DD">
      <w:pPr>
        <w:pStyle w:val="Nagwek4"/>
        <w:ind w:hanging="14"/>
        <w:jc w:val="both"/>
        <w:rPr>
          <w:rStyle w:val="Pogrubienie"/>
          <w:rFonts w:eastAsia="Calibri"/>
          <w:b/>
          <w:bCs/>
        </w:rPr>
      </w:pPr>
      <w:bookmarkStart w:id="18" w:name="_Hlk179976978"/>
      <w:r w:rsidRPr="007D47DD">
        <w:rPr>
          <w:rStyle w:val="Pogrubienie"/>
          <w:rFonts w:eastAsia="Calibri"/>
          <w:b/>
          <w:bCs/>
        </w:rPr>
        <w:t xml:space="preserve">II.4. Dopuszczalne rodzaje i ilości odpadów oraz podstawowy skład chemiczny </w:t>
      </w:r>
      <w:r w:rsidRPr="007D47DD">
        <w:rPr>
          <w:rStyle w:val="Pogrubienie"/>
          <w:rFonts w:eastAsia="Calibri"/>
          <w:b/>
          <w:bCs/>
        </w:rPr>
        <w:br/>
        <w:t>i właściwości wytwarzanych odpadów:</w:t>
      </w:r>
    </w:p>
    <w:p w14:paraId="726B8D87" w14:textId="77777777" w:rsidR="00B170AE" w:rsidRPr="00E55858" w:rsidRDefault="00B170AE" w:rsidP="00B170AE">
      <w:pPr>
        <w:keepNext w:val="0"/>
        <w:suppressAutoHyphens/>
        <w:autoSpaceDE w:val="0"/>
        <w:autoSpaceDN w:val="0"/>
        <w:adjustRightInd w:val="0"/>
        <w:spacing w:before="0" w:after="0" w:line="276" w:lineRule="auto"/>
        <w:ind w:firstLine="0"/>
        <w:contextualSpacing/>
        <w:rPr>
          <w:rFonts w:ascii="Arial" w:eastAsia="Calibri" w:hAnsi="Arial" w:cs="Arial"/>
          <w:bCs/>
          <w:sz w:val="23"/>
          <w:szCs w:val="23"/>
          <w:lang w:eastAsia="en-US"/>
        </w:rPr>
      </w:pPr>
    </w:p>
    <w:p w14:paraId="23216EC7" w14:textId="77777777" w:rsidR="00B170AE" w:rsidRPr="00E55858" w:rsidRDefault="00B170AE" w:rsidP="00B170AE">
      <w:pPr>
        <w:keepNext w:val="0"/>
        <w:suppressAutoHyphens/>
        <w:autoSpaceDE w:val="0"/>
        <w:autoSpaceDN w:val="0"/>
        <w:adjustRightInd w:val="0"/>
        <w:spacing w:before="0" w:after="0"/>
        <w:ind w:firstLine="0"/>
        <w:contextualSpacing/>
        <w:rPr>
          <w:rFonts w:ascii="Arial" w:eastAsia="Calibri" w:hAnsi="Arial" w:cs="Arial"/>
          <w:bCs/>
          <w:sz w:val="23"/>
          <w:szCs w:val="23"/>
          <w:lang w:eastAsia="en-US"/>
        </w:rPr>
      </w:pPr>
      <w:r w:rsidRPr="00E55858">
        <w:rPr>
          <w:rFonts w:ascii="Arial" w:eastAsia="Calibri" w:hAnsi="Arial" w:cs="Arial"/>
          <w:bCs/>
          <w:sz w:val="23"/>
          <w:szCs w:val="23"/>
          <w:lang w:eastAsia="en-US"/>
        </w:rPr>
        <w:t>II.4.1. Rodzaje i rodzaje i ilości wytwarzanych odpadów:</w:t>
      </w:r>
    </w:p>
    <w:p w14:paraId="54A39026" w14:textId="77777777" w:rsidR="00B170AE" w:rsidRPr="00E55858" w:rsidRDefault="00B170AE" w:rsidP="00B170AE">
      <w:pPr>
        <w:keepNext w:val="0"/>
        <w:suppressAutoHyphens/>
        <w:ind w:firstLine="0"/>
        <w:contextualSpacing/>
        <w:rPr>
          <w:rFonts w:ascii="Arial" w:hAnsi="Arial" w:cs="Arial"/>
          <w:bCs/>
        </w:rPr>
      </w:pPr>
    </w:p>
    <w:p w14:paraId="3C6C2697" w14:textId="3832827F" w:rsidR="00B170AE" w:rsidRPr="00E55858" w:rsidRDefault="00B170AE" w:rsidP="003D5A9E">
      <w:pPr>
        <w:keepNext w:val="0"/>
        <w:suppressAutoHyphens/>
        <w:ind w:firstLine="0"/>
        <w:contextualSpacing/>
        <w:rPr>
          <w:rFonts w:ascii="Arial" w:eastAsia="Calibri" w:hAnsi="Arial" w:cs="Arial"/>
          <w:bCs/>
          <w:sz w:val="23"/>
          <w:szCs w:val="23"/>
          <w:lang w:eastAsia="en-US"/>
        </w:rPr>
      </w:pPr>
      <w:r w:rsidRPr="00E55858">
        <w:rPr>
          <w:rFonts w:ascii="Arial" w:hAnsi="Arial" w:cs="Arial"/>
          <w:bCs/>
        </w:rPr>
        <w:t xml:space="preserve">Tabela nr 9 Rodzaje i </w:t>
      </w:r>
      <w:r w:rsidRPr="00E55858">
        <w:rPr>
          <w:rFonts w:ascii="Arial" w:hAnsi="Arial" w:cs="Arial"/>
          <w:bCs/>
          <w:lang w:eastAsia="it-IT"/>
        </w:rPr>
        <w:t xml:space="preserve">ilości odpadów wytwarzanych </w:t>
      </w:r>
      <w:r w:rsidRPr="00E55858">
        <w:rPr>
          <w:rFonts w:ascii="Arial" w:hAnsi="Arial" w:cs="Arial"/>
          <w:bCs/>
        </w:rPr>
        <w:t>(łącznie z odpadami wytwarzanymi</w:t>
      </w:r>
      <w:r w:rsidR="003D5A9E" w:rsidRPr="00E55858">
        <w:rPr>
          <w:rFonts w:ascii="Arial" w:hAnsi="Arial" w:cs="Arial"/>
          <w:bCs/>
        </w:rPr>
        <w:t xml:space="preserve"> </w:t>
      </w:r>
      <w:r w:rsidRPr="00E55858">
        <w:rPr>
          <w:rFonts w:ascii="Arial" w:hAnsi="Arial" w:cs="Arial"/>
          <w:bCs/>
        </w:rPr>
        <w:t>w wyniku utrzymania i konserwacji instalacji)</w:t>
      </w:r>
    </w:p>
    <w:tbl>
      <w:tblPr>
        <w:tblpPr w:leftFromText="141" w:rightFromText="141" w:vertAnchor="text" w:tblpXSpec="center" w:tblpY="1"/>
        <w:tblOverlap w:val="never"/>
        <w:tblW w:w="94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Caption w:val="Tabela nr 9 Rodzaje i ilości odpadów wytwarzanych"/>
        <w:tblDescription w:val="W tabeli wskazano rodzaje i ilości odpadów wytwarzanych (łącznie z odpadami wytwarzanymi w wyniku utrzymania i konserwacji instalacji)."/>
      </w:tblPr>
      <w:tblGrid>
        <w:gridCol w:w="534"/>
        <w:gridCol w:w="1134"/>
        <w:gridCol w:w="1702"/>
        <w:gridCol w:w="1106"/>
        <w:gridCol w:w="2043"/>
        <w:gridCol w:w="2898"/>
      </w:tblGrid>
      <w:tr w:rsidR="00B170AE" w:rsidRPr="00E55858" w14:paraId="78E8DAF7" w14:textId="77777777" w:rsidTr="00042F06">
        <w:trPr>
          <w:tblHeader/>
        </w:trPr>
        <w:tc>
          <w:tcPr>
            <w:tcW w:w="534" w:type="dxa"/>
            <w:tcBorders>
              <w:bottom w:val="single" w:sz="2" w:space="0" w:color="000000" w:themeColor="text1"/>
            </w:tcBorders>
            <w:shd w:val="clear" w:color="auto" w:fill="FFFFFF" w:themeFill="background1"/>
          </w:tcPr>
          <w:p w14:paraId="1C113464" w14:textId="77777777" w:rsidR="00B170AE" w:rsidRPr="00E55858" w:rsidRDefault="00B170AE" w:rsidP="00042F06">
            <w:pPr>
              <w:spacing w:before="0" w:after="0"/>
              <w:ind w:left="-724"/>
              <w:jc w:val="left"/>
              <w:rPr>
                <w:rFonts w:ascii="Arial" w:hAnsi="Arial" w:cs="Arial"/>
                <w:bCs/>
                <w:sz w:val="18"/>
                <w:szCs w:val="18"/>
              </w:rPr>
            </w:pPr>
            <w:r w:rsidRPr="00E55858">
              <w:rPr>
                <w:rFonts w:ascii="Arial" w:hAnsi="Arial" w:cs="Arial"/>
                <w:bCs/>
                <w:sz w:val="18"/>
                <w:szCs w:val="18"/>
              </w:rPr>
              <w:t>Lp.</w:t>
            </w:r>
          </w:p>
        </w:tc>
        <w:tc>
          <w:tcPr>
            <w:tcW w:w="1134" w:type="dxa"/>
            <w:tcBorders>
              <w:bottom w:val="single" w:sz="2" w:space="0" w:color="000000" w:themeColor="text1"/>
            </w:tcBorders>
            <w:shd w:val="clear" w:color="auto" w:fill="FFFFFF" w:themeFill="background1"/>
          </w:tcPr>
          <w:p w14:paraId="5B13A962"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Kod</w:t>
            </w:r>
          </w:p>
          <w:p w14:paraId="1C55F244"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odpadu</w:t>
            </w:r>
          </w:p>
        </w:tc>
        <w:tc>
          <w:tcPr>
            <w:tcW w:w="1702" w:type="dxa"/>
            <w:tcBorders>
              <w:bottom w:val="single" w:sz="2" w:space="0" w:color="000000" w:themeColor="text1"/>
            </w:tcBorders>
            <w:shd w:val="clear" w:color="auto" w:fill="FFFFFF" w:themeFill="background1"/>
          </w:tcPr>
          <w:p w14:paraId="283BD021"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Rodzaj odpadu</w:t>
            </w:r>
          </w:p>
        </w:tc>
        <w:tc>
          <w:tcPr>
            <w:tcW w:w="1106" w:type="dxa"/>
            <w:tcBorders>
              <w:bottom w:val="single" w:sz="2" w:space="0" w:color="000000" w:themeColor="text1"/>
            </w:tcBorders>
            <w:shd w:val="clear" w:color="auto" w:fill="FFFFFF" w:themeFill="background1"/>
          </w:tcPr>
          <w:p w14:paraId="19AC4906"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Ilość odpadów</w:t>
            </w:r>
            <w:r w:rsidRPr="00E55858">
              <w:rPr>
                <w:rFonts w:ascii="Arial" w:hAnsi="Arial" w:cs="Arial"/>
                <w:bCs/>
              </w:rPr>
              <w:br/>
            </w:r>
            <w:r w:rsidRPr="00E55858">
              <w:rPr>
                <w:rFonts w:ascii="Arial" w:hAnsi="Arial" w:cs="Arial"/>
                <w:bCs/>
                <w:sz w:val="18"/>
                <w:szCs w:val="18"/>
              </w:rPr>
              <w:t>[Mg/rok]</w:t>
            </w:r>
          </w:p>
        </w:tc>
        <w:tc>
          <w:tcPr>
            <w:tcW w:w="2043" w:type="dxa"/>
            <w:tcBorders>
              <w:bottom w:val="single" w:sz="2" w:space="0" w:color="000000" w:themeColor="text1"/>
            </w:tcBorders>
            <w:shd w:val="clear" w:color="auto" w:fill="FFFFFF" w:themeFill="background1"/>
          </w:tcPr>
          <w:p w14:paraId="461657C5" w14:textId="02C44CD6"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Źródło/</w:t>
            </w:r>
            <w:r w:rsidR="00A470A0" w:rsidRPr="00E55858">
              <w:rPr>
                <w:rFonts w:ascii="Arial" w:hAnsi="Arial" w:cs="Arial"/>
                <w:bCs/>
                <w:sz w:val="18"/>
                <w:szCs w:val="18"/>
              </w:rPr>
              <w:t xml:space="preserve"> </w:t>
            </w:r>
            <w:r w:rsidRPr="00E55858">
              <w:rPr>
                <w:rFonts w:ascii="Arial" w:hAnsi="Arial" w:cs="Arial"/>
                <w:bCs/>
                <w:sz w:val="18"/>
                <w:szCs w:val="18"/>
              </w:rPr>
              <w:t>miejsce powstawania odpadów</w:t>
            </w:r>
          </w:p>
        </w:tc>
        <w:tc>
          <w:tcPr>
            <w:tcW w:w="2898" w:type="dxa"/>
            <w:tcBorders>
              <w:bottom w:val="single" w:sz="2" w:space="0" w:color="000000" w:themeColor="text1"/>
            </w:tcBorders>
            <w:shd w:val="clear" w:color="auto" w:fill="FFFFFF" w:themeFill="background1"/>
          </w:tcPr>
          <w:p w14:paraId="623203D9"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Właściwości odpadów</w:t>
            </w:r>
          </w:p>
          <w:p w14:paraId="33CA74A0"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i skład chemiczny</w:t>
            </w:r>
          </w:p>
        </w:tc>
      </w:tr>
      <w:tr w:rsidR="00B170AE" w:rsidRPr="00E55858" w14:paraId="63A78532" w14:textId="77777777" w:rsidTr="00E26471">
        <w:tc>
          <w:tcPr>
            <w:tcW w:w="9417" w:type="dxa"/>
            <w:gridSpan w:val="6"/>
            <w:tcBorders>
              <w:bottom w:val="single" w:sz="2" w:space="0" w:color="000000" w:themeColor="text1"/>
            </w:tcBorders>
            <w:shd w:val="clear" w:color="auto" w:fill="FFFFFF" w:themeFill="background1"/>
          </w:tcPr>
          <w:p w14:paraId="18252274" w14:textId="77777777" w:rsidR="00B170AE" w:rsidRPr="00E55858" w:rsidRDefault="00B170AE" w:rsidP="00B170AE">
            <w:pPr>
              <w:spacing w:before="0" w:after="0"/>
              <w:jc w:val="center"/>
              <w:rPr>
                <w:rFonts w:ascii="Arial" w:hAnsi="Arial" w:cs="Arial"/>
                <w:bCs/>
                <w:sz w:val="18"/>
                <w:szCs w:val="18"/>
              </w:rPr>
            </w:pPr>
            <w:r w:rsidRPr="00E55858">
              <w:rPr>
                <w:rFonts w:ascii="Arial" w:hAnsi="Arial" w:cs="Arial"/>
                <w:bCs/>
                <w:sz w:val="18"/>
                <w:szCs w:val="18"/>
              </w:rPr>
              <w:t>Instalacja do odzysku odpadów innych niż niebezpieczne przy zastosowaniu procesów termicznych oraz węzeł waloryzacji żużla</w:t>
            </w:r>
          </w:p>
        </w:tc>
      </w:tr>
      <w:tr w:rsidR="00B170AE" w:rsidRPr="00E55858" w14:paraId="1DCBF671" w14:textId="77777777" w:rsidTr="00E26471">
        <w:tc>
          <w:tcPr>
            <w:tcW w:w="9417" w:type="dxa"/>
            <w:gridSpan w:val="6"/>
            <w:tcBorders>
              <w:bottom w:val="single" w:sz="2" w:space="0" w:color="000000" w:themeColor="text1"/>
            </w:tcBorders>
            <w:shd w:val="clear" w:color="auto" w:fill="FFFFFF" w:themeFill="background1"/>
          </w:tcPr>
          <w:p w14:paraId="2CADACD3" w14:textId="77777777" w:rsidR="00B170AE" w:rsidRPr="00E55858" w:rsidRDefault="00B170AE" w:rsidP="00B170AE">
            <w:pPr>
              <w:spacing w:before="0" w:after="0"/>
              <w:jc w:val="center"/>
              <w:rPr>
                <w:rFonts w:ascii="Arial" w:hAnsi="Arial" w:cs="Arial"/>
                <w:bCs/>
                <w:sz w:val="18"/>
                <w:szCs w:val="18"/>
              </w:rPr>
            </w:pPr>
            <w:r w:rsidRPr="00E55858">
              <w:rPr>
                <w:rFonts w:ascii="Arial" w:hAnsi="Arial" w:cs="Arial"/>
                <w:bCs/>
                <w:sz w:val="18"/>
                <w:szCs w:val="18"/>
              </w:rPr>
              <w:t>Odpady niebezpieczne</w:t>
            </w:r>
          </w:p>
        </w:tc>
      </w:tr>
      <w:tr w:rsidR="00B170AE" w:rsidRPr="00E55858" w14:paraId="6F0C6614" w14:textId="77777777" w:rsidTr="00E26471">
        <w:tc>
          <w:tcPr>
            <w:tcW w:w="534" w:type="dxa"/>
            <w:tcBorders>
              <w:bottom w:val="single" w:sz="4" w:space="0" w:color="auto"/>
            </w:tcBorders>
            <w:shd w:val="clear" w:color="auto" w:fill="FFFFFF" w:themeFill="background1"/>
          </w:tcPr>
          <w:p w14:paraId="34BA1415" w14:textId="77777777" w:rsidR="00B170AE" w:rsidRPr="00E55858" w:rsidRDefault="00B170AE" w:rsidP="00042F06">
            <w:pPr>
              <w:spacing w:before="0" w:after="0"/>
              <w:ind w:left="-724"/>
              <w:jc w:val="right"/>
              <w:rPr>
                <w:rFonts w:ascii="Arial" w:hAnsi="Arial" w:cs="Arial"/>
                <w:bCs/>
                <w:sz w:val="18"/>
                <w:szCs w:val="18"/>
              </w:rPr>
            </w:pPr>
            <w:r w:rsidRPr="00E55858">
              <w:rPr>
                <w:rFonts w:ascii="Arial" w:hAnsi="Arial" w:cs="Arial"/>
                <w:bCs/>
                <w:sz w:val="18"/>
                <w:szCs w:val="18"/>
              </w:rPr>
              <w:t>1</w:t>
            </w:r>
          </w:p>
        </w:tc>
        <w:tc>
          <w:tcPr>
            <w:tcW w:w="1134" w:type="dxa"/>
            <w:tcBorders>
              <w:bottom w:val="single" w:sz="4" w:space="0" w:color="auto"/>
            </w:tcBorders>
            <w:shd w:val="clear" w:color="auto" w:fill="FFFFFF" w:themeFill="background1"/>
          </w:tcPr>
          <w:p w14:paraId="61A14AF6"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19 01 07*</w:t>
            </w:r>
          </w:p>
        </w:tc>
        <w:tc>
          <w:tcPr>
            <w:tcW w:w="1702" w:type="dxa"/>
            <w:tcBorders>
              <w:bottom w:val="single" w:sz="4" w:space="0" w:color="auto"/>
            </w:tcBorders>
            <w:shd w:val="clear" w:color="auto" w:fill="FFFFFF" w:themeFill="background1"/>
          </w:tcPr>
          <w:p w14:paraId="03C59756"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Odpady</w:t>
            </w:r>
          </w:p>
          <w:p w14:paraId="4E4B7B29"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stałe z oczyszczania gazów odlotowych</w:t>
            </w:r>
          </w:p>
        </w:tc>
        <w:tc>
          <w:tcPr>
            <w:tcW w:w="1106" w:type="dxa"/>
            <w:tcBorders>
              <w:bottom w:val="single" w:sz="4" w:space="0" w:color="auto"/>
            </w:tcBorders>
            <w:shd w:val="clear" w:color="auto" w:fill="FFFFFF" w:themeFill="background1"/>
          </w:tcPr>
          <w:p w14:paraId="3E6D65FE" w14:textId="2BA231A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21</w:t>
            </w:r>
            <w:r w:rsidR="00A97CDA" w:rsidRPr="00E55858">
              <w:rPr>
                <w:rFonts w:ascii="Arial" w:hAnsi="Arial" w:cs="Arial"/>
                <w:bCs/>
                <w:sz w:val="18"/>
                <w:szCs w:val="18"/>
              </w:rPr>
              <w:t> </w:t>
            </w:r>
            <w:r w:rsidRPr="00E55858">
              <w:rPr>
                <w:rFonts w:ascii="Arial" w:hAnsi="Arial" w:cs="Arial"/>
                <w:bCs/>
                <w:sz w:val="18"/>
                <w:szCs w:val="18"/>
              </w:rPr>
              <w:t>286</w:t>
            </w:r>
          </w:p>
          <w:p w14:paraId="40C0A139" w14:textId="595912BD" w:rsidR="00A97CDA" w:rsidRPr="00E55858" w:rsidRDefault="00A97CDA" w:rsidP="009776BE">
            <w:pPr>
              <w:spacing w:before="0" w:after="0"/>
              <w:ind w:firstLine="0"/>
              <w:jc w:val="left"/>
              <w:rPr>
                <w:rFonts w:ascii="Arial" w:hAnsi="Arial" w:cs="Arial"/>
                <w:bCs/>
                <w:sz w:val="18"/>
                <w:szCs w:val="18"/>
              </w:rPr>
            </w:pPr>
          </w:p>
        </w:tc>
        <w:tc>
          <w:tcPr>
            <w:tcW w:w="2043" w:type="dxa"/>
            <w:tcBorders>
              <w:bottom w:val="single" w:sz="4" w:space="0" w:color="auto"/>
            </w:tcBorders>
            <w:shd w:val="clear" w:color="auto" w:fill="FFFFFF" w:themeFill="background1"/>
          </w:tcPr>
          <w:p w14:paraId="38F5CC91"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Instalacja termicznego przekształcania odpadów komunalnych.</w:t>
            </w:r>
          </w:p>
          <w:p w14:paraId="48B5ADBE"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Są to odpady stałe z węzła oczyszczania spalin (odpady </w:t>
            </w:r>
            <w:r w:rsidRPr="00E55858">
              <w:rPr>
                <w:rFonts w:ascii="Arial" w:hAnsi="Arial" w:cs="Arial"/>
                <w:bCs/>
              </w:rPr>
              <w:br/>
            </w:r>
            <w:r w:rsidRPr="00E55858">
              <w:rPr>
                <w:rFonts w:ascii="Arial" w:hAnsi="Arial" w:cs="Arial"/>
                <w:bCs/>
                <w:sz w:val="18"/>
                <w:szCs w:val="18"/>
              </w:rPr>
              <w:t>z filtra workowego)</w:t>
            </w:r>
          </w:p>
        </w:tc>
        <w:tc>
          <w:tcPr>
            <w:tcW w:w="2898" w:type="dxa"/>
            <w:vMerge w:val="restart"/>
            <w:shd w:val="clear" w:color="auto" w:fill="FFFFFF" w:themeFill="background1"/>
          </w:tcPr>
          <w:p w14:paraId="7CD72E68"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 xml:space="preserve">Właściwości: drażniące, szkodliwe, </w:t>
            </w:r>
            <w:proofErr w:type="spellStart"/>
            <w:r w:rsidRPr="00E55858">
              <w:rPr>
                <w:rFonts w:ascii="Arial" w:hAnsi="Arial" w:cs="Arial"/>
                <w:bCs/>
                <w:sz w:val="18"/>
                <w:szCs w:val="18"/>
              </w:rPr>
              <w:t>ekotoksyczne</w:t>
            </w:r>
            <w:proofErr w:type="spellEnd"/>
            <w:r w:rsidRPr="00E55858">
              <w:rPr>
                <w:rFonts w:ascii="Arial" w:hAnsi="Arial" w:cs="Arial"/>
                <w:bCs/>
                <w:sz w:val="18"/>
                <w:szCs w:val="18"/>
              </w:rPr>
              <w:t>.</w:t>
            </w:r>
          </w:p>
          <w:p w14:paraId="7F90BF6B" w14:textId="7ABA7F60" w:rsidR="00B170AE" w:rsidRPr="00E55858" w:rsidRDefault="00B170AE" w:rsidP="00C53005">
            <w:pPr>
              <w:spacing w:before="0" w:after="0"/>
              <w:ind w:firstLine="0"/>
              <w:jc w:val="left"/>
              <w:rPr>
                <w:rFonts w:ascii="Arial" w:hAnsi="Arial" w:cs="Arial"/>
                <w:bCs/>
                <w:sz w:val="18"/>
                <w:szCs w:val="18"/>
              </w:rPr>
            </w:pPr>
            <w:r w:rsidRPr="00E55858">
              <w:rPr>
                <w:rFonts w:ascii="Arial" w:hAnsi="Arial" w:cs="Arial"/>
                <w:bCs/>
                <w:sz w:val="18"/>
                <w:szCs w:val="18"/>
              </w:rPr>
              <w:t>Mogą zawierać*: związki chromu (VI), związki kobaltu, związki niklu,</w:t>
            </w:r>
            <w:r w:rsidR="00C53005" w:rsidRPr="00E55858">
              <w:rPr>
                <w:rFonts w:ascii="Arial" w:hAnsi="Arial" w:cs="Arial"/>
                <w:bCs/>
                <w:sz w:val="18"/>
                <w:szCs w:val="18"/>
              </w:rPr>
              <w:t xml:space="preserve"> </w:t>
            </w:r>
            <w:r w:rsidRPr="00E55858">
              <w:rPr>
                <w:rFonts w:ascii="Arial" w:hAnsi="Arial" w:cs="Arial"/>
                <w:bCs/>
                <w:sz w:val="18"/>
                <w:szCs w:val="18"/>
              </w:rPr>
              <w:t>związki miedzi, związki cynku.</w:t>
            </w:r>
            <w:r w:rsidR="00C53005" w:rsidRPr="00E55858">
              <w:rPr>
                <w:rFonts w:ascii="Arial" w:hAnsi="Arial" w:cs="Arial"/>
                <w:bCs/>
                <w:sz w:val="18"/>
                <w:szCs w:val="18"/>
              </w:rPr>
              <w:t xml:space="preserve"> </w:t>
            </w:r>
            <w:r w:rsidRPr="00E55858">
              <w:rPr>
                <w:rFonts w:ascii="Arial" w:hAnsi="Arial" w:cs="Arial"/>
                <w:bCs/>
                <w:sz w:val="18"/>
                <w:szCs w:val="18"/>
              </w:rPr>
              <w:t>arsen, związki arsenu, selen, związki selenu, związki srebra,</w:t>
            </w:r>
            <w:r w:rsidR="00C53005" w:rsidRPr="00E55858">
              <w:rPr>
                <w:rFonts w:ascii="Arial" w:hAnsi="Arial" w:cs="Arial"/>
                <w:bCs/>
                <w:sz w:val="18"/>
                <w:szCs w:val="18"/>
              </w:rPr>
              <w:t xml:space="preserve"> </w:t>
            </w:r>
            <w:r w:rsidRPr="00E55858">
              <w:rPr>
                <w:rFonts w:ascii="Arial" w:hAnsi="Arial" w:cs="Arial"/>
                <w:bCs/>
                <w:sz w:val="18"/>
                <w:szCs w:val="18"/>
              </w:rPr>
              <w:t>kadm, związki kadmu, związki baru z wyjątkiem siarczanu baru, rtęć, związki rtęci, Ciało stałe, zawiera frakcję mineralną oraz domieszki metali ciężkich.</w:t>
            </w:r>
          </w:p>
        </w:tc>
      </w:tr>
      <w:tr w:rsidR="00B170AE" w:rsidRPr="00E55858" w14:paraId="48C5417F" w14:textId="77777777" w:rsidTr="00B4405F">
        <w:tc>
          <w:tcPr>
            <w:tcW w:w="534" w:type="dxa"/>
            <w:tcBorders>
              <w:top w:val="single" w:sz="4" w:space="0" w:color="auto"/>
              <w:bottom w:val="single" w:sz="4" w:space="0" w:color="auto"/>
            </w:tcBorders>
            <w:shd w:val="clear" w:color="auto" w:fill="FFFFFF" w:themeFill="background1"/>
          </w:tcPr>
          <w:p w14:paraId="49B4F0FF" w14:textId="77777777" w:rsidR="00B170AE" w:rsidRPr="00E55858" w:rsidRDefault="00B170AE" w:rsidP="00042F06">
            <w:pPr>
              <w:spacing w:before="0" w:after="0"/>
              <w:ind w:left="-724"/>
              <w:jc w:val="right"/>
              <w:rPr>
                <w:rFonts w:ascii="Arial" w:hAnsi="Arial" w:cs="Arial"/>
                <w:bCs/>
                <w:sz w:val="18"/>
                <w:szCs w:val="18"/>
              </w:rPr>
            </w:pPr>
            <w:r w:rsidRPr="00E55858">
              <w:rPr>
                <w:rFonts w:ascii="Arial" w:hAnsi="Arial" w:cs="Arial"/>
                <w:bCs/>
                <w:sz w:val="18"/>
                <w:szCs w:val="18"/>
              </w:rPr>
              <w:t>2</w:t>
            </w:r>
          </w:p>
        </w:tc>
        <w:tc>
          <w:tcPr>
            <w:tcW w:w="1134" w:type="dxa"/>
            <w:tcBorders>
              <w:top w:val="single" w:sz="4" w:space="0" w:color="auto"/>
              <w:bottom w:val="single" w:sz="4" w:space="0" w:color="auto"/>
            </w:tcBorders>
            <w:shd w:val="clear" w:color="auto" w:fill="FFFFFF" w:themeFill="background1"/>
          </w:tcPr>
          <w:p w14:paraId="3D8E377C"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19 01 13*</w:t>
            </w:r>
          </w:p>
        </w:tc>
        <w:tc>
          <w:tcPr>
            <w:tcW w:w="1702" w:type="dxa"/>
            <w:tcBorders>
              <w:top w:val="single" w:sz="4" w:space="0" w:color="auto"/>
              <w:bottom w:val="single" w:sz="4" w:space="0" w:color="auto"/>
            </w:tcBorders>
            <w:shd w:val="clear" w:color="auto" w:fill="FFFFFF" w:themeFill="background1"/>
          </w:tcPr>
          <w:p w14:paraId="13F36984"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Popioły lotne zawierające substancje niebezpieczne</w:t>
            </w:r>
          </w:p>
        </w:tc>
        <w:tc>
          <w:tcPr>
            <w:tcW w:w="1106" w:type="dxa"/>
            <w:tcBorders>
              <w:top w:val="single" w:sz="4" w:space="0" w:color="auto"/>
              <w:bottom w:val="single" w:sz="4" w:space="0" w:color="auto"/>
            </w:tcBorders>
            <w:shd w:val="clear" w:color="auto" w:fill="FFFFFF" w:themeFill="background1"/>
          </w:tcPr>
          <w:p w14:paraId="156AB439" w14:textId="7E76A20D"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5</w:t>
            </w:r>
            <w:r w:rsidR="00A97CDA" w:rsidRPr="00E55858">
              <w:rPr>
                <w:rFonts w:ascii="Arial" w:hAnsi="Arial" w:cs="Arial"/>
                <w:bCs/>
                <w:sz w:val="18"/>
                <w:szCs w:val="18"/>
              </w:rPr>
              <w:t> </w:t>
            </w:r>
            <w:r w:rsidRPr="00E55858">
              <w:rPr>
                <w:rFonts w:ascii="Arial" w:hAnsi="Arial" w:cs="Arial"/>
                <w:bCs/>
                <w:sz w:val="18"/>
                <w:szCs w:val="18"/>
              </w:rPr>
              <w:t>407</w:t>
            </w:r>
          </w:p>
          <w:p w14:paraId="7C239BC8" w14:textId="4930C14A" w:rsidR="00A97CDA" w:rsidRPr="00E55858" w:rsidRDefault="00A97CDA" w:rsidP="009776BE">
            <w:pPr>
              <w:spacing w:before="0" w:after="0"/>
              <w:ind w:firstLine="0"/>
              <w:jc w:val="left"/>
              <w:rPr>
                <w:rFonts w:ascii="Arial" w:hAnsi="Arial" w:cs="Arial"/>
                <w:bCs/>
                <w:strike/>
                <w:sz w:val="18"/>
                <w:szCs w:val="18"/>
              </w:rPr>
            </w:pPr>
          </w:p>
        </w:tc>
        <w:tc>
          <w:tcPr>
            <w:tcW w:w="2043" w:type="dxa"/>
            <w:tcBorders>
              <w:top w:val="single" w:sz="4" w:space="0" w:color="auto"/>
              <w:bottom w:val="single" w:sz="4" w:space="0" w:color="auto"/>
            </w:tcBorders>
            <w:shd w:val="clear" w:color="auto" w:fill="FFFFFF" w:themeFill="background1"/>
          </w:tcPr>
          <w:p w14:paraId="7D1C35A6"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Instalacja termicznego przekształcania odpadów komunalnych.</w:t>
            </w:r>
          </w:p>
          <w:p w14:paraId="3E431405"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Są to popioły gromadzące się </w:t>
            </w:r>
            <w:r w:rsidRPr="00E55858">
              <w:rPr>
                <w:rFonts w:ascii="Arial" w:hAnsi="Arial" w:cs="Arial"/>
                <w:bCs/>
              </w:rPr>
              <w:br/>
            </w:r>
            <w:r w:rsidRPr="00E55858">
              <w:rPr>
                <w:rFonts w:ascii="Arial" w:hAnsi="Arial" w:cs="Arial"/>
                <w:bCs/>
                <w:sz w:val="18"/>
                <w:szCs w:val="18"/>
              </w:rPr>
              <w:t xml:space="preserve">w lejach II strefy kotła </w:t>
            </w:r>
            <w:r w:rsidRPr="00E55858">
              <w:rPr>
                <w:rFonts w:ascii="Arial" w:hAnsi="Arial" w:cs="Arial"/>
                <w:bCs/>
              </w:rPr>
              <w:br/>
            </w:r>
            <w:r w:rsidRPr="00E55858">
              <w:rPr>
                <w:rFonts w:ascii="Arial" w:hAnsi="Arial" w:cs="Arial"/>
                <w:bCs/>
                <w:sz w:val="18"/>
                <w:szCs w:val="18"/>
              </w:rPr>
              <w:t>i podgrzewaczy.</w:t>
            </w:r>
          </w:p>
        </w:tc>
        <w:tc>
          <w:tcPr>
            <w:tcW w:w="2898" w:type="dxa"/>
            <w:vMerge/>
            <w:shd w:val="clear" w:color="auto" w:fill="FFFFFF"/>
          </w:tcPr>
          <w:p w14:paraId="2E63E141" w14:textId="77777777" w:rsidR="00B170AE" w:rsidRPr="00E55858" w:rsidRDefault="00B170AE" w:rsidP="00B170AE">
            <w:pPr>
              <w:spacing w:before="0" w:after="0"/>
              <w:jc w:val="left"/>
              <w:rPr>
                <w:rFonts w:ascii="Arial" w:hAnsi="Arial" w:cs="Arial"/>
                <w:bCs/>
                <w:sz w:val="18"/>
                <w:szCs w:val="18"/>
              </w:rPr>
            </w:pPr>
          </w:p>
        </w:tc>
      </w:tr>
      <w:tr w:rsidR="00B170AE" w:rsidRPr="00E55858" w14:paraId="7312D99D" w14:textId="77777777" w:rsidTr="00E26471">
        <w:tc>
          <w:tcPr>
            <w:tcW w:w="9417" w:type="dxa"/>
            <w:gridSpan w:val="6"/>
            <w:tcBorders>
              <w:top w:val="single" w:sz="4" w:space="0" w:color="auto"/>
            </w:tcBorders>
            <w:shd w:val="clear" w:color="auto" w:fill="FFFFFF" w:themeFill="background1"/>
          </w:tcPr>
          <w:p w14:paraId="526E7888" w14:textId="77777777" w:rsidR="00B170AE" w:rsidRPr="00E55858" w:rsidRDefault="00B170AE" w:rsidP="00166A80">
            <w:pPr>
              <w:spacing w:before="0" w:after="0"/>
              <w:jc w:val="center"/>
              <w:rPr>
                <w:rFonts w:ascii="Arial" w:hAnsi="Arial" w:cs="Arial"/>
                <w:bCs/>
                <w:sz w:val="18"/>
                <w:szCs w:val="18"/>
              </w:rPr>
            </w:pPr>
            <w:r w:rsidRPr="00E55858">
              <w:rPr>
                <w:rFonts w:ascii="Arial" w:hAnsi="Arial" w:cs="Arial"/>
                <w:bCs/>
                <w:sz w:val="18"/>
                <w:szCs w:val="18"/>
              </w:rPr>
              <w:t>Odpady inne niż niebezpieczne</w:t>
            </w:r>
          </w:p>
        </w:tc>
      </w:tr>
      <w:tr w:rsidR="00B170AE" w:rsidRPr="00E55858" w14:paraId="5B27EA1F" w14:textId="77777777" w:rsidTr="00E26471">
        <w:tc>
          <w:tcPr>
            <w:tcW w:w="534" w:type="dxa"/>
            <w:tcBorders>
              <w:bottom w:val="single" w:sz="2" w:space="0" w:color="000000" w:themeColor="text1"/>
            </w:tcBorders>
            <w:shd w:val="clear" w:color="auto" w:fill="FFFFFF" w:themeFill="background1"/>
          </w:tcPr>
          <w:p w14:paraId="35333E91" w14:textId="77777777" w:rsidR="00B170AE" w:rsidRPr="00E55858" w:rsidRDefault="00B170AE" w:rsidP="00042F06">
            <w:pPr>
              <w:spacing w:before="0" w:after="0"/>
              <w:ind w:left="-709"/>
              <w:jc w:val="right"/>
              <w:rPr>
                <w:rFonts w:ascii="Arial" w:hAnsi="Arial" w:cs="Arial"/>
                <w:bCs/>
                <w:sz w:val="18"/>
                <w:szCs w:val="18"/>
              </w:rPr>
            </w:pPr>
            <w:r w:rsidRPr="00E55858">
              <w:rPr>
                <w:rFonts w:ascii="Arial" w:hAnsi="Arial" w:cs="Arial"/>
                <w:bCs/>
                <w:sz w:val="18"/>
                <w:szCs w:val="18"/>
              </w:rPr>
              <w:t>3</w:t>
            </w:r>
          </w:p>
        </w:tc>
        <w:tc>
          <w:tcPr>
            <w:tcW w:w="1134" w:type="dxa"/>
            <w:tcBorders>
              <w:bottom w:val="single" w:sz="2" w:space="0" w:color="000000" w:themeColor="text1"/>
            </w:tcBorders>
            <w:shd w:val="clear" w:color="auto" w:fill="FFFFFF" w:themeFill="background1"/>
          </w:tcPr>
          <w:p w14:paraId="09F41520"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19 01 12</w:t>
            </w:r>
          </w:p>
        </w:tc>
        <w:tc>
          <w:tcPr>
            <w:tcW w:w="1702" w:type="dxa"/>
            <w:tcBorders>
              <w:bottom w:val="single" w:sz="2" w:space="0" w:color="000000" w:themeColor="text1"/>
            </w:tcBorders>
            <w:shd w:val="clear" w:color="auto" w:fill="FFFFFF" w:themeFill="background1"/>
          </w:tcPr>
          <w:p w14:paraId="73DB14EF"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Żużle i popioły paleniskowe inne niż wymienione</w:t>
            </w:r>
          </w:p>
          <w:p w14:paraId="36BF0A63" w14:textId="5356B828" w:rsidR="00B170AE" w:rsidRPr="00E55858" w:rsidRDefault="00A470A0" w:rsidP="00A470A0">
            <w:pPr>
              <w:spacing w:before="0" w:after="0"/>
              <w:ind w:firstLine="0"/>
              <w:jc w:val="left"/>
              <w:rPr>
                <w:rFonts w:ascii="Arial" w:hAnsi="Arial" w:cs="Arial"/>
                <w:bCs/>
                <w:sz w:val="18"/>
                <w:szCs w:val="18"/>
              </w:rPr>
            </w:pPr>
            <w:r w:rsidRPr="00E55858">
              <w:rPr>
                <w:rFonts w:ascii="Arial" w:hAnsi="Arial" w:cs="Arial"/>
                <w:bCs/>
                <w:sz w:val="18"/>
                <w:szCs w:val="18"/>
              </w:rPr>
              <w:t>w</w:t>
            </w:r>
            <w:r w:rsidR="00B170AE" w:rsidRPr="00E55858">
              <w:rPr>
                <w:rFonts w:ascii="Arial" w:hAnsi="Arial" w:cs="Arial"/>
                <w:bCs/>
                <w:sz w:val="18"/>
                <w:szCs w:val="18"/>
              </w:rPr>
              <w:t xml:space="preserve"> 19 01 11</w:t>
            </w:r>
          </w:p>
        </w:tc>
        <w:tc>
          <w:tcPr>
            <w:tcW w:w="1106" w:type="dxa"/>
            <w:tcBorders>
              <w:bottom w:val="single" w:sz="2" w:space="0" w:color="000000" w:themeColor="text1"/>
            </w:tcBorders>
            <w:shd w:val="clear" w:color="auto" w:fill="FFFFFF" w:themeFill="background1"/>
          </w:tcPr>
          <w:p w14:paraId="4479EE28" w14:textId="522D3FC0" w:rsidR="00B170AE" w:rsidRPr="00E55858" w:rsidRDefault="00B170AE" w:rsidP="002E0851">
            <w:pPr>
              <w:spacing w:before="0" w:after="0"/>
              <w:ind w:firstLine="0"/>
              <w:jc w:val="left"/>
              <w:rPr>
                <w:rFonts w:ascii="Arial" w:hAnsi="Arial" w:cs="Arial"/>
                <w:bCs/>
                <w:sz w:val="18"/>
                <w:szCs w:val="18"/>
              </w:rPr>
            </w:pPr>
            <w:r w:rsidRPr="00E55858">
              <w:rPr>
                <w:rFonts w:ascii="Arial" w:hAnsi="Arial" w:cs="Arial"/>
                <w:bCs/>
                <w:sz w:val="18"/>
                <w:szCs w:val="18"/>
              </w:rPr>
              <w:t>59</w:t>
            </w:r>
            <w:r w:rsidR="00D62155" w:rsidRPr="00E55858">
              <w:rPr>
                <w:rFonts w:ascii="Arial" w:hAnsi="Arial" w:cs="Arial"/>
                <w:bCs/>
                <w:sz w:val="18"/>
                <w:szCs w:val="18"/>
              </w:rPr>
              <w:t> </w:t>
            </w:r>
            <w:r w:rsidRPr="00E55858">
              <w:rPr>
                <w:rFonts w:ascii="Arial" w:hAnsi="Arial" w:cs="Arial"/>
                <w:bCs/>
                <w:sz w:val="18"/>
                <w:szCs w:val="18"/>
              </w:rPr>
              <w:t>130</w:t>
            </w:r>
          </w:p>
          <w:p w14:paraId="15054B1C" w14:textId="77777777" w:rsidR="00D62155" w:rsidRPr="00E55858" w:rsidRDefault="00D62155" w:rsidP="002E0851">
            <w:pPr>
              <w:spacing w:before="0" w:after="0"/>
              <w:ind w:firstLine="0"/>
              <w:jc w:val="left"/>
              <w:rPr>
                <w:rFonts w:ascii="Arial" w:hAnsi="Arial" w:cs="Arial"/>
                <w:bCs/>
                <w:sz w:val="18"/>
                <w:szCs w:val="18"/>
              </w:rPr>
            </w:pPr>
          </w:p>
          <w:p w14:paraId="4FB132C7" w14:textId="77777777" w:rsidR="00D62155" w:rsidRPr="00E55858" w:rsidRDefault="00D62155" w:rsidP="002E0851">
            <w:pPr>
              <w:spacing w:before="0" w:after="0"/>
              <w:ind w:firstLine="0"/>
              <w:jc w:val="left"/>
              <w:rPr>
                <w:rFonts w:ascii="Arial" w:hAnsi="Arial" w:cs="Arial"/>
                <w:bCs/>
                <w:sz w:val="18"/>
                <w:szCs w:val="18"/>
              </w:rPr>
            </w:pPr>
          </w:p>
          <w:p w14:paraId="04B99EC6" w14:textId="77777777" w:rsidR="00D62155" w:rsidRPr="00E55858" w:rsidRDefault="00D62155" w:rsidP="002E0851">
            <w:pPr>
              <w:spacing w:before="0" w:after="0"/>
              <w:ind w:firstLine="0"/>
              <w:jc w:val="left"/>
              <w:rPr>
                <w:rFonts w:ascii="Arial" w:hAnsi="Arial" w:cs="Arial"/>
                <w:bCs/>
                <w:sz w:val="18"/>
                <w:szCs w:val="18"/>
              </w:rPr>
            </w:pPr>
          </w:p>
          <w:p w14:paraId="6362EAF2" w14:textId="77777777" w:rsidR="00D62155" w:rsidRPr="00E55858" w:rsidRDefault="00D62155" w:rsidP="002E0851">
            <w:pPr>
              <w:spacing w:before="0" w:after="0"/>
              <w:ind w:firstLine="0"/>
              <w:jc w:val="left"/>
              <w:rPr>
                <w:rFonts w:ascii="Arial" w:hAnsi="Arial" w:cs="Arial"/>
                <w:bCs/>
                <w:sz w:val="18"/>
                <w:szCs w:val="18"/>
              </w:rPr>
            </w:pPr>
          </w:p>
          <w:p w14:paraId="59FE51A7" w14:textId="639D2E55" w:rsidR="00A97CDA" w:rsidRPr="00E55858" w:rsidDel="00B8698E" w:rsidRDefault="00A97CDA" w:rsidP="00A97CDA">
            <w:pPr>
              <w:spacing w:before="0" w:after="0"/>
              <w:ind w:right="-30" w:firstLine="0"/>
              <w:jc w:val="left"/>
              <w:rPr>
                <w:rFonts w:ascii="Arial" w:hAnsi="Arial" w:cs="Arial"/>
                <w:bCs/>
                <w:sz w:val="18"/>
                <w:szCs w:val="18"/>
              </w:rPr>
            </w:pPr>
          </w:p>
        </w:tc>
        <w:tc>
          <w:tcPr>
            <w:tcW w:w="2043" w:type="dxa"/>
            <w:tcBorders>
              <w:bottom w:val="single" w:sz="2" w:space="0" w:color="000000" w:themeColor="text1"/>
            </w:tcBorders>
            <w:shd w:val="clear" w:color="auto" w:fill="FFFFFF" w:themeFill="background1"/>
          </w:tcPr>
          <w:p w14:paraId="0C8F5DC5"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Instalacja termicznego przekształcania odpadów komunalnych</w:t>
            </w:r>
          </w:p>
          <w:p w14:paraId="730D09D5"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oraz węzeł  waloryzacji żużla.</w:t>
            </w:r>
          </w:p>
          <w:p w14:paraId="563F2438" w14:textId="77777777" w:rsidR="00B170AE" w:rsidRPr="00E55858" w:rsidRDefault="00B170AE" w:rsidP="00B170AE">
            <w:pPr>
              <w:spacing w:before="0" w:after="0"/>
              <w:jc w:val="left"/>
              <w:rPr>
                <w:rFonts w:ascii="Arial" w:hAnsi="Arial" w:cs="Arial"/>
                <w:bCs/>
                <w:sz w:val="18"/>
                <w:szCs w:val="18"/>
              </w:rPr>
            </w:pPr>
          </w:p>
        </w:tc>
        <w:tc>
          <w:tcPr>
            <w:tcW w:w="2898" w:type="dxa"/>
            <w:tcBorders>
              <w:bottom w:val="single" w:sz="2" w:space="0" w:color="000000" w:themeColor="text1"/>
            </w:tcBorders>
            <w:shd w:val="clear" w:color="auto" w:fill="FFFFFF" w:themeFill="background1"/>
          </w:tcPr>
          <w:p w14:paraId="4F5D4B4A" w14:textId="77777777" w:rsidR="00B170AE" w:rsidRPr="00E55858" w:rsidRDefault="00B170AE" w:rsidP="00C53005">
            <w:pPr>
              <w:spacing w:before="0" w:after="0"/>
              <w:ind w:firstLine="0"/>
              <w:jc w:val="left"/>
              <w:rPr>
                <w:rFonts w:ascii="Arial" w:hAnsi="Arial" w:cs="Arial"/>
                <w:bCs/>
                <w:sz w:val="18"/>
                <w:szCs w:val="18"/>
              </w:rPr>
            </w:pPr>
            <w:r w:rsidRPr="00E55858">
              <w:rPr>
                <w:rFonts w:ascii="Arial" w:hAnsi="Arial" w:cs="Arial"/>
                <w:bCs/>
                <w:sz w:val="18"/>
                <w:szCs w:val="18"/>
              </w:rPr>
              <w:t>Brak właściwości</w:t>
            </w:r>
          </w:p>
          <w:p w14:paraId="491E32A5" w14:textId="77777777" w:rsidR="00B170AE" w:rsidRPr="00E55858" w:rsidRDefault="00B170AE" w:rsidP="00C53005">
            <w:pPr>
              <w:spacing w:before="0" w:after="0"/>
              <w:ind w:firstLine="0"/>
              <w:jc w:val="left"/>
              <w:rPr>
                <w:rFonts w:ascii="Arial" w:hAnsi="Arial" w:cs="Arial"/>
                <w:bCs/>
                <w:strike/>
                <w:sz w:val="18"/>
                <w:szCs w:val="18"/>
              </w:rPr>
            </w:pPr>
            <w:r w:rsidRPr="00E55858">
              <w:rPr>
                <w:rFonts w:ascii="Arial" w:hAnsi="Arial" w:cs="Arial"/>
                <w:bCs/>
                <w:sz w:val="18"/>
                <w:szCs w:val="18"/>
              </w:rPr>
              <w:t xml:space="preserve">i składników powodujących zaliczenie do odpadów niebezpiecznych </w:t>
            </w:r>
          </w:p>
          <w:p w14:paraId="2689B8D6" w14:textId="77777777" w:rsidR="00B170AE" w:rsidRPr="00E55858" w:rsidRDefault="00B170AE" w:rsidP="00C53005">
            <w:pPr>
              <w:spacing w:before="0" w:after="0"/>
              <w:ind w:firstLine="0"/>
              <w:jc w:val="left"/>
              <w:rPr>
                <w:rFonts w:ascii="Arial" w:hAnsi="Arial" w:cs="Arial"/>
                <w:bCs/>
                <w:sz w:val="18"/>
                <w:szCs w:val="18"/>
              </w:rPr>
            </w:pPr>
            <w:r w:rsidRPr="00E55858">
              <w:rPr>
                <w:rFonts w:ascii="Arial" w:hAnsi="Arial" w:cs="Arial"/>
                <w:bCs/>
                <w:sz w:val="18"/>
                <w:szCs w:val="18"/>
              </w:rPr>
              <w:t>Podstawą składu jest krzemionka SiO</w:t>
            </w:r>
            <w:r w:rsidRPr="00E55858">
              <w:rPr>
                <w:rFonts w:ascii="Arial" w:hAnsi="Arial" w:cs="Arial"/>
                <w:bCs/>
                <w:sz w:val="18"/>
                <w:szCs w:val="18"/>
                <w:vertAlign w:val="subscript"/>
              </w:rPr>
              <w:t>2</w:t>
            </w:r>
            <w:r w:rsidRPr="00E55858">
              <w:rPr>
                <w:rFonts w:ascii="Arial" w:hAnsi="Arial" w:cs="Arial"/>
                <w:bCs/>
                <w:sz w:val="18"/>
                <w:szCs w:val="18"/>
              </w:rPr>
              <w:t>. Mogą zawierać: szkło, ceramikę oraz składniki mineralne m.in. krzemiany i tlenki - tlenek wapnia (</w:t>
            </w:r>
            <w:proofErr w:type="spellStart"/>
            <w:r w:rsidRPr="00E55858">
              <w:rPr>
                <w:rFonts w:ascii="Arial" w:hAnsi="Arial" w:cs="Arial"/>
                <w:bCs/>
                <w:sz w:val="18"/>
                <w:szCs w:val="18"/>
              </w:rPr>
              <w:t>CaO</w:t>
            </w:r>
            <w:proofErr w:type="spellEnd"/>
            <w:r w:rsidRPr="00E55858">
              <w:rPr>
                <w:rFonts w:ascii="Arial" w:hAnsi="Arial" w:cs="Arial"/>
                <w:bCs/>
                <w:sz w:val="18"/>
                <w:szCs w:val="18"/>
              </w:rPr>
              <w:t>), tlenki magnezu (</w:t>
            </w:r>
            <w:proofErr w:type="spellStart"/>
            <w:r w:rsidRPr="00E55858">
              <w:rPr>
                <w:rFonts w:ascii="Arial" w:hAnsi="Arial" w:cs="Arial"/>
                <w:bCs/>
                <w:sz w:val="18"/>
                <w:szCs w:val="18"/>
              </w:rPr>
              <w:t>MgO</w:t>
            </w:r>
            <w:proofErr w:type="spellEnd"/>
            <w:r w:rsidRPr="00E55858">
              <w:rPr>
                <w:rFonts w:ascii="Arial" w:hAnsi="Arial" w:cs="Arial"/>
                <w:bCs/>
                <w:sz w:val="18"/>
                <w:szCs w:val="18"/>
              </w:rPr>
              <w:t>), potasu (K</w:t>
            </w:r>
            <w:r w:rsidRPr="00E55858">
              <w:rPr>
                <w:rFonts w:ascii="Arial" w:hAnsi="Arial" w:cs="Arial"/>
                <w:bCs/>
                <w:sz w:val="18"/>
                <w:szCs w:val="18"/>
                <w:vertAlign w:val="subscript"/>
              </w:rPr>
              <w:t>2</w:t>
            </w:r>
            <w:r w:rsidRPr="00E55858">
              <w:rPr>
                <w:rFonts w:ascii="Arial" w:hAnsi="Arial" w:cs="Arial"/>
                <w:bCs/>
                <w:sz w:val="18"/>
                <w:szCs w:val="18"/>
              </w:rPr>
              <w:t>O), żelaza (Fe</w:t>
            </w:r>
            <w:r w:rsidRPr="00E55858">
              <w:rPr>
                <w:rFonts w:ascii="Arial" w:hAnsi="Arial" w:cs="Arial"/>
                <w:bCs/>
                <w:sz w:val="18"/>
                <w:szCs w:val="18"/>
                <w:vertAlign w:val="subscript"/>
              </w:rPr>
              <w:t>2</w:t>
            </w:r>
            <w:r w:rsidRPr="00E55858">
              <w:rPr>
                <w:rFonts w:ascii="Arial" w:hAnsi="Arial" w:cs="Arial"/>
                <w:bCs/>
                <w:sz w:val="18"/>
                <w:szCs w:val="18"/>
              </w:rPr>
              <w:t>O</w:t>
            </w:r>
            <w:r w:rsidRPr="00E55858">
              <w:rPr>
                <w:rFonts w:ascii="Arial" w:hAnsi="Arial" w:cs="Arial"/>
                <w:bCs/>
                <w:sz w:val="18"/>
                <w:szCs w:val="18"/>
                <w:vertAlign w:val="subscript"/>
              </w:rPr>
              <w:t>3</w:t>
            </w:r>
            <w:r w:rsidRPr="00E55858">
              <w:rPr>
                <w:rFonts w:ascii="Arial" w:hAnsi="Arial" w:cs="Arial"/>
                <w:bCs/>
                <w:sz w:val="18"/>
                <w:szCs w:val="18"/>
              </w:rPr>
              <w:t>), sodu (Na</w:t>
            </w:r>
            <w:r w:rsidRPr="00E55858">
              <w:rPr>
                <w:rFonts w:ascii="Arial" w:hAnsi="Arial" w:cs="Arial"/>
                <w:bCs/>
                <w:sz w:val="18"/>
                <w:szCs w:val="18"/>
                <w:vertAlign w:val="subscript"/>
              </w:rPr>
              <w:t>2</w:t>
            </w:r>
            <w:r w:rsidRPr="00E55858">
              <w:rPr>
                <w:rFonts w:ascii="Arial" w:hAnsi="Arial" w:cs="Arial"/>
                <w:bCs/>
                <w:sz w:val="18"/>
                <w:szCs w:val="18"/>
              </w:rPr>
              <w:t>O), manganu (Mn3O4), baru (</w:t>
            </w:r>
            <w:proofErr w:type="spellStart"/>
            <w:r w:rsidRPr="00E55858">
              <w:rPr>
                <w:rFonts w:ascii="Arial" w:hAnsi="Arial" w:cs="Arial"/>
                <w:bCs/>
                <w:sz w:val="18"/>
                <w:szCs w:val="18"/>
              </w:rPr>
              <w:t>BaO</w:t>
            </w:r>
            <w:proofErr w:type="spellEnd"/>
            <w:r w:rsidRPr="00E55858">
              <w:rPr>
                <w:rFonts w:ascii="Arial" w:hAnsi="Arial" w:cs="Arial"/>
                <w:bCs/>
                <w:sz w:val="18"/>
                <w:szCs w:val="18"/>
              </w:rPr>
              <w:t>), strontu (</w:t>
            </w:r>
            <w:proofErr w:type="spellStart"/>
            <w:r w:rsidRPr="00E55858">
              <w:rPr>
                <w:rFonts w:ascii="Arial" w:hAnsi="Arial" w:cs="Arial"/>
                <w:bCs/>
                <w:sz w:val="18"/>
                <w:szCs w:val="18"/>
              </w:rPr>
              <w:t>SrO</w:t>
            </w:r>
            <w:proofErr w:type="spellEnd"/>
            <w:r w:rsidRPr="00E55858">
              <w:rPr>
                <w:rFonts w:ascii="Arial" w:hAnsi="Arial" w:cs="Arial"/>
                <w:bCs/>
                <w:sz w:val="18"/>
                <w:szCs w:val="18"/>
              </w:rPr>
              <w:t>), siarki (SO</w:t>
            </w:r>
            <w:r w:rsidRPr="00E55858">
              <w:rPr>
                <w:rFonts w:ascii="Arial" w:hAnsi="Arial" w:cs="Arial"/>
                <w:bCs/>
                <w:sz w:val="18"/>
                <w:szCs w:val="18"/>
                <w:vertAlign w:val="subscript"/>
              </w:rPr>
              <w:t>3</w:t>
            </w:r>
            <w:r w:rsidRPr="00E55858">
              <w:rPr>
                <w:rFonts w:ascii="Arial" w:hAnsi="Arial" w:cs="Arial"/>
                <w:bCs/>
                <w:sz w:val="18"/>
                <w:szCs w:val="18"/>
              </w:rPr>
              <w:t>), fosforu (P</w:t>
            </w:r>
            <w:r w:rsidRPr="00E55858">
              <w:rPr>
                <w:rFonts w:ascii="Arial" w:hAnsi="Arial" w:cs="Arial"/>
                <w:bCs/>
                <w:sz w:val="18"/>
                <w:szCs w:val="18"/>
                <w:vertAlign w:val="subscript"/>
              </w:rPr>
              <w:t>2</w:t>
            </w:r>
            <w:r w:rsidRPr="00E55858">
              <w:rPr>
                <w:rFonts w:ascii="Arial" w:hAnsi="Arial" w:cs="Arial"/>
                <w:bCs/>
                <w:sz w:val="18"/>
                <w:szCs w:val="18"/>
              </w:rPr>
              <w:t>O</w:t>
            </w:r>
            <w:r w:rsidRPr="00E55858">
              <w:rPr>
                <w:rFonts w:ascii="Arial" w:hAnsi="Arial" w:cs="Arial"/>
                <w:bCs/>
                <w:sz w:val="18"/>
                <w:szCs w:val="18"/>
                <w:vertAlign w:val="subscript"/>
              </w:rPr>
              <w:t>5</w:t>
            </w:r>
            <w:r w:rsidRPr="00E55858">
              <w:rPr>
                <w:rFonts w:ascii="Arial" w:hAnsi="Arial" w:cs="Arial"/>
                <w:bCs/>
                <w:sz w:val="18"/>
                <w:szCs w:val="18"/>
              </w:rPr>
              <w:t>) oraz cynk i miedź w postaci nieutlenionej</w:t>
            </w:r>
          </w:p>
          <w:p w14:paraId="0C84BBDE" w14:textId="509AEDCF" w:rsidR="00B170AE" w:rsidRPr="00E55858" w:rsidRDefault="00B170AE" w:rsidP="00C53005">
            <w:pPr>
              <w:spacing w:before="0" w:after="0"/>
              <w:ind w:firstLine="0"/>
              <w:jc w:val="left"/>
              <w:rPr>
                <w:rFonts w:ascii="Arial" w:hAnsi="Arial" w:cs="Arial"/>
                <w:bCs/>
                <w:sz w:val="18"/>
                <w:szCs w:val="18"/>
              </w:rPr>
            </w:pPr>
            <w:r w:rsidRPr="00E55858">
              <w:rPr>
                <w:rFonts w:ascii="Arial" w:hAnsi="Arial" w:cs="Arial"/>
                <w:bCs/>
                <w:sz w:val="18"/>
                <w:szCs w:val="18"/>
              </w:rPr>
              <w:t xml:space="preserve">Całkowita zawartość węgla organicznego w żużlach </w:t>
            </w:r>
            <w:r w:rsidRPr="00E55858">
              <w:rPr>
                <w:rFonts w:ascii="Arial" w:hAnsi="Arial" w:cs="Arial"/>
                <w:bCs/>
              </w:rPr>
              <w:br/>
            </w:r>
            <w:r w:rsidRPr="00E55858">
              <w:rPr>
                <w:rFonts w:ascii="Arial" w:hAnsi="Arial" w:cs="Arial"/>
                <w:bCs/>
                <w:sz w:val="18"/>
                <w:szCs w:val="18"/>
              </w:rPr>
              <w:t>i popiołach paleniskowych nie przekroczy 3%, a także udział części palnych w żużlach i popiołach paleniskowych nie przekroczy 5%.</w:t>
            </w:r>
          </w:p>
        </w:tc>
      </w:tr>
      <w:tr w:rsidR="00B170AE" w:rsidRPr="00E55858" w14:paraId="628D2251" w14:textId="77777777" w:rsidTr="00E26471">
        <w:tc>
          <w:tcPr>
            <w:tcW w:w="534" w:type="dxa"/>
            <w:shd w:val="clear" w:color="auto" w:fill="FFFFFF" w:themeFill="background1"/>
          </w:tcPr>
          <w:p w14:paraId="254D8320" w14:textId="77777777" w:rsidR="00B170AE" w:rsidRPr="00E55858" w:rsidRDefault="00B170AE" w:rsidP="00042F06">
            <w:pPr>
              <w:spacing w:before="0" w:after="0"/>
              <w:ind w:left="-709"/>
              <w:jc w:val="right"/>
              <w:rPr>
                <w:rFonts w:ascii="Arial" w:hAnsi="Arial" w:cs="Arial"/>
                <w:bCs/>
                <w:sz w:val="18"/>
                <w:szCs w:val="18"/>
              </w:rPr>
            </w:pPr>
            <w:r w:rsidRPr="00E55858">
              <w:rPr>
                <w:rFonts w:ascii="Arial" w:hAnsi="Arial" w:cs="Arial"/>
                <w:bCs/>
                <w:sz w:val="18"/>
                <w:szCs w:val="18"/>
              </w:rPr>
              <w:lastRenderedPageBreak/>
              <w:t>4</w:t>
            </w:r>
          </w:p>
        </w:tc>
        <w:tc>
          <w:tcPr>
            <w:tcW w:w="1134" w:type="dxa"/>
            <w:shd w:val="clear" w:color="auto" w:fill="FFFFFF" w:themeFill="background1"/>
          </w:tcPr>
          <w:p w14:paraId="29AC30A1"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19 12 02</w:t>
            </w:r>
          </w:p>
        </w:tc>
        <w:tc>
          <w:tcPr>
            <w:tcW w:w="1702" w:type="dxa"/>
            <w:shd w:val="clear" w:color="auto" w:fill="FFFFFF" w:themeFill="background1"/>
          </w:tcPr>
          <w:p w14:paraId="4DD24756"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Metale żelazne</w:t>
            </w:r>
          </w:p>
        </w:tc>
        <w:tc>
          <w:tcPr>
            <w:tcW w:w="1106" w:type="dxa"/>
            <w:shd w:val="clear" w:color="auto" w:fill="FFFFFF" w:themeFill="background1"/>
          </w:tcPr>
          <w:p w14:paraId="1F6F9E68" w14:textId="1F038E15" w:rsidR="00B170AE" w:rsidRPr="00E55858" w:rsidRDefault="00B170AE" w:rsidP="002E0851">
            <w:pPr>
              <w:spacing w:before="0" w:after="0"/>
              <w:ind w:firstLine="0"/>
              <w:jc w:val="left"/>
              <w:rPr>
                <w:rFonts w:ascii="Arial" w:hAnsi="Arial" w:cs="Arial"/>
                <w:bCs/>
                <w:sz w:val="18"/>
                <w:szCs w:val="18"/>
              </w:rPr>
            </w:pPr>
            <w:r w:rsidRPr="00E55858">
              <w:rPr>
                <w:rFonts w:ascii="Arial" w:hAnsi="Arial" w:cs="Arial"/>
                <w:bCs/>
                <w:sz w:val="18"/>
                <w:szCs w:val="18"/>
              </w:rPr>
              <w:t>8</w:t>
            </w:r>
            <w:r w:rsidR="00A97CDA" w:rsidRPr="00E55858">
              <w:rPr>
                <w:rFonts w:ascii="Arial" w:hAnsi="Arial" w:cs="Arial"/>
                <w:bCs/>
                <w:sz w:val="18"/>
                <w:szCs w:val="18"/>
              </w:rPr>
              <w:t> </w:t>
            </w:r>
            <w:r w:rsidRPr="00E55858">
              <w:rPr>
                <w:rFonts w:ascii="Arial" w:hAnsi="Arial" w:cs="Arial"/>
                <w:bCs/>
                <w:sz w:val="18"/>
                <w:szCs w:val="18"/>
              </w:rPr>
              <w:t>278</w:t>
            </w:r>
          </w:p>
          <w:p w14:paraId="17078696" w14:textId="6E740B8C" w:rsidR="00A97CDA" w:rsidRPr="00E55858" w:rsidRDefault="00A97CDA" w:rsidP="002E0851">
            <w:pPr>
              <w:spacing w:before="0" w:after="0"/>
              <w:ind w:firstLine="0"/>
              <w:jc w:val="left"/>
              <w:rPr>
                <w:rFonts w:ascii="Arial" w:hAnsi="Arial" w:cs="Arial"/>
                <w:bCs/>
                <w:strike/>
                <w:sz w:val="18"/>
                <w:szCs w:val="18"/>
              </w:rPr>
            </w:pPr>
          </w:p>
        </w:tc>
        <w:tc>
          <w:tcPr>
            <w:tcW w:w="2043" w:type="dxa"/>
            <w:shd w:val="clear" w:color="auto" w:fill="FFFFFF" w:themeFill="background1"/>
          </w:tcPr>
          <w:p w14:paraId="16C2E1E4"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Węzeł  waloryzacji żużla</w:t>
            </w:r>
          </w:p>
        </w:tc>
        <w:tc>
          <w:tcPr>
            <w:tcW w:w="2898" w:type="dxa"/>
            <w:shd w:val="clear" w:color="auto" w:fill="FFFFFF" w:themeFill="background1"/>
          </w:tcPr>
          <w:p w14:paraId="4D60A08C" w14:textId="77777777" w:rsidR="00B170AE" w:rsidRPr="00E55858" w:rsidRDefault="00B170AE" w:rsidP="00C53005">
            <w:pPr>
              <w:spacing w:before="0" w:after="0"/>
              <w:ind w:firstLine="0"/>
              <w:jc w:val="left"/>
              <w:rPr>
                <w:rFonts w:ascii="Arial" w:hAnsi="Arial" w:cs="Arial"/>
                <w:bCs/>
                <w:sz w:val="18"/>
                <w:szCs w:val="18"/>
              </w:rPr>
            </w:pPr>
            <w:r w:rsidRPr="00E55858">
              <w:rPr>
                <w:rFonts w:ascii="Arial" w:hAnsi="Arial" w:cs="Arial"/>
                <w:bCs/>
                <w:sz w:val="18"/>
                <w:szCs w:val="18"/>
              </w:rPr>
              <w:t>Brak właściwości</w:t>
            </w:r>
          </w:p>
          <w:p w14:paraId="0EFC07F5" w14:textId="77777777" w:rsidR="00B170AE" w:rsidRPr="00E55858" w:rsidRDefault="00B170AE" w:rsidP="00C53005">
            <w:pPr>
              <w:spacing w:before="0" w:after="0"/>
              <w:ind w:firstLine="0"/>
              <w:jc w:val="left"/>
              <w:rPr>
                <w:rFonts w:ascii="Arial" w:hAnsi="Arial" w:cs="Arial"/>
                <w:bCs/>
                <w:sz w:val="18"/>
                <w:szCs w:val="18"/>
              </w:rPr>
            </w:pPr>
            <w:r w:rsidRPr="00E55858">
              <w:rPr>
                <w:rFonts w:ascii="Arial" w:hAnsi="Arial" w:cs="Arial"/>
                <w:bCs/>
                <w:sz w:val="18"/>
                <w:szCs w:val="18"/>
              </w:rPr>
              <w:t xml:space="preserve">i składników powodujących zaliczenie do odpadów niebezpiecznych </w:t>
            </w:r>
          </w:p>
          <w:p w14:paraId="75CA0776" w14:textId="77777777" w:rsidR="00B170AE" w:rsidRPr="00E55858" w:rsidRDefault="00B170AE" w:rsidP="00C53005">
            <w:pPr>
              <w:spacing w:before="0" w:after="0"/>
              <w:ind w:firstLine="0"/>
              <w:jc w:val="left"/>
              <w:rPr>
                <w:rFonts w:ascii="Arial" w:hAnsi="Arial" w:cs="Arial"/>
                <w:bCs/>
                <w:sz w:val="18"/>
                <w:szCs w:val="18"/>
              </w:rPr>
            </w:pPr>
            <w:r w:rsidRPr="00E55858">
              <w:rPr>
                <w:rFonts w:ascii="Arial" w:hAnsi="Arial" w:cs="Arial"/>
                <w:bCs/>
                <w:sz w:val="18"/>
                <w:szCs w:val="18"/>
              </w:rPr>
              <w:t xml:space="preserve">W składzie występują m.in. stal (stop żelaza z węglem, plastycznie obrobiony </w:t>
            </w:r>
            <w:r w:rsidRPr="00E55858">
              <w:rPr>
                <w:rFonts w:ascii="Arial" w:hAnsi="Arial" w:cs="Arial"/>
                <w:bCs/>
              </w:rPr>
              <w:br/>
            </w:r>
            <w:r w:rsidRPr="00E55858">
              <w:rPr>
                <w:rFonts w:ascii="Arial" w:hAnsi="Arial" w:cs="Arial"/>
                <w:bCs/>
                <w:sz w:val="18"/>
                <w:szCs w:val="18"/>
              </w:rPr>
              <w:t xml:space="preserve">i obrabialny cieplnie, </w:t>
            </w:r>
            <w:r w:rsidRPr="00E55858">
              <w:rPr>
                <w:rFonts w:ascii="Arial" w:hAnsi="Arial" w:cs="Arial"/>
                <w:bCs/>
              </w:rPr>
              <w:br/>
            </w:r>
            <w:r w:rsidRPr="00E55858">
              <w:rPr>
                <w:rFonts w:ascii="Arial" w:hAnsi="Arial" w:cs="Arial"/>
                <w:bCs/>
                <w:sz w:val="18"/>
                <w:szCs w:val="18"/>
              </w:rPr>
              <w:t>o zawartości węgla nieprzekraczającej 2,11%), żeliwo (wysokowęglowy stop żelaza z węglem, zazwyczaj także z krzemem, manganem, fosforem, siarką i innymi składnikami. Zawiera od  2,11 do 6,67% węgla w postaci cementytu lub grafitu).</w:t>
            </w:r>
          </w:p>
        </w:tc>
      </w:tr>
      <w:tr w:rsidR="00B170AE" w:rsidRPr="00E55858" w14:paraId="7F61F85A" w14:textId="77777777" w:rsidTr="00E26471">
        <w:tc>
          <w:tcPr>
            <w:tcW w:w="534" w:type="dxa"/>
            <w:tcBorders>
              <w:bottom w:val="single" w:sz="2" w:space="0" w:color="000000" w:themeColor="text1"/>
            </w:tcBorders>
            <w:shd w:val="clear" w:color="auto" w:fill="FFFFFF" w:themeFill="background1"/>
          </w:tcPr>
          <w:p w14:paraId="5B6A5F5B" w14:textId="77777777" w:rsidR="00B170AE" w:rsidRPr="00E55858" w:rsidRDefault="00B170AE" w:rsidP="00042F06">
            <w:pPr>
              <w:spacing w:before="0" w:after="0"/>
              <w:ind w:left="-709"/>
              <w:jc w:val="right"/>
              <w:rPr>
                <w:rFonts w:ascii="Arial" w:hAnsi="Arial" w:cs="Arial"/>
                <w:bCs/>
                <w:sz w:val="18"/>
                <w:szCs w:val="18"/>
              </w:rPr>
            </w:pPr>
            <w:r w:rsidRPr="00E55858">
              <w:rPr>
                <w:rFonts w:ascii="Arial" w:hAnsi="Arial" w:cs="Arial"/>
                <w:bCs/>
                <w:sz w:val="18"/>
                <w:szCs w:val="18"/>
              </w:rPr>
              <w:t>5</w:t>
            </w:r>
          </w:p>
        </w:tc>
        <w:tc>
          <w:tcPr>
            <w:tcW w:w="1134" w:type="dxa"/>
            <w:tcBorders>
              <w:bottom w:val="single" w:sz="2" w:space="0" w:color="000000" w:themeColor="text1"/>
            </w:tcBorders>
            <w:shd w:val="clear" w:color="auto" w:fill="FFFFFF" w:themeFill="background1"/>
          </w:tcPr>
          <w:p w14:paraId="1AD90F69" w14:textId="77777777" w:rsidR="00B170AE" w:rsidRPr="00E55858" w:rsidRDefault="00B170AE" w:rsidP="00B170AE">
            <w:pPr>
              <w:spacing w:before="0" w:after="0"/>
              <w:ind w:firstLine="0"/>
              <w:jc w:val="left"/>
              <w:rPr>
                <w:rFonts w:ascii="Arial" w:hAnsi="Arial" w:cs="Arial"/>
                <w:bCs/>
                <w:sz w:val="18"/>
                <w:szCs w:val="18"/>
              </w:rPr>
            </w:pPr>
            <w:r w:rsidRPr="00E55858">
              <w:rPr>
                <w:rFonts w:ascii="Arial" w:hAnsi="Arial" w:cs="Arial"/>
                <w:bCs/>
                <w:sz w:val="18"/>
                <w:szCs w:val="18"/>
              </w:rPr>
              <w:t>19 12 03</w:t>
            </w:r>
          </w:p>
        </w:tc>
        <w:tc>
          <w:tcPr>
            <w:tcW w:w="1702" w:type="dxa"/>
            <w:tcBorders>
              <w:bottom w:val="single" w:sz="2" w:space="0" w:color="000000" w:themeColor="text1"/>
            </w:tcBorders>
            <w:shd w:val="clear" w:color="auto" w:fill="FFFFFF" w:themeFill="background1"/>
          </w:tcPr>
          <w:p w14:paraId="1430F176"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Metale nieżelazne</w:t>
            </w:r>
          </w:p>
        </w:tc>
        <w:tc>
          <w:tcPr>
            <w:tcW w:w="1106" w:type="dxa"/>
            <w:tcBorders>
              <w:bottom w:val="single" w:sz="2" w:space="0" w:color="000000" w:themeColor="text1"/>
            </w:tcBorders>
            <w:shd w:val="clear" w:color="auto" w:fill="FFFFFF" w:themeFill="background1"/>
          </w:tcPr>
          <w:p w14:paraId="2152389D" w14:textId="7C8C4B9B" w:rsidR="00B170AE" w:rsidRPr="00E55858" w:rsidRDefault="00B170AE" w:rsidP="002E0851">
            <w:pPr>
              <w:spacing w:before="0" w:after="0"/>
              <w:ind w:firstLine="0"/>
              <w:jc w:val="left"/>
              <w:rPr>
                <w:rFonts w:ascii="Arial" w:hAnsi="Arial" w:cs="Arial"/>
                <w:bCs/>
                <w:sz w:val="18"/>
                <w:szCs w:val="18"/>
              </w:rPr>
            </w:pPr>
            <w:r w:rsidRPr="00E55858">
              <w:rPr>
                <w:rFonts w:ascii="Arial" w:hAnsi="Arial" w:cs="Arial"/>
                <w:bCs/>
                <w:sz w:val="18"/>
                <w:szCs w:val="18"/>
              </w:rPr>
              <w:t>3</w:t>
            </w:r>
            <w:r w:rsidR="00A97CDA" w:rsidRPr="00E55858">
              <w:rPr>
                <w:rFonts w:ascii="Arial" w:hAnsi="Arial" w:cs="Arial"/>
                <w:bCs/>
                <w:sz w:val="18"/>
                <w:szCs w:val="18"/>
              </w:rPr>
              <w:t> </w:t>
            </w:r>
            <w:r w:rsidRPr="00E55858">
              <w:rPr>
                <w:rFonts w:ascii="Arial" w:hAnsi="Arial" w:cs="Arial"/>
                <w:bCs/>
                <w:sz w:val="18"/>
                <w:szCs w:val="18"/>
              </w:rPr>
              <w:t>548</w:t>
            </w:r>
          </w:p>
          <w:p w14:paraId="34ABE5D4" w14:textId="74EBE7A0" w:rsidR="00A97CDA" w:rsidRPr="00E55858" w:rsidRDefault="00A97CDA" w:rsidP="002E0851">
            <w:pPr>
              <w:spacing w:before="0" w:after="0"/>
              <w:ind w:firstLine="0"/>
              <w:jc w:val="left"/>
              <w:rPr>
                <w:rFonts w:ascii="Arial" w:hAnsi="Arial" w:cs="Arial"/>
                <w:bCs/>
                <w:sz w:val="18"/>
                <w:szCs w:val="18"/>
              </w:rPr>
            </w:pPr>
          </w:p>
        </w:tc>
        <w:tc>
          <w:tcPr>
            <w:tcW w:w="2043" w:type="dxa"/>
            <w:tcBorders>
              <w:bottom w:val="single" w:sz="2" w:space="0" w:color="000000" w:themeColor="text1"/>
            </w:tcBorders>
            <w:shd w:val="clear" w:color="auto" w:fill="FFFFFF" w:themeFill="background1"/>
          </w:tcPr>
          <w:p w14:paraId="419CC511"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Węzeł  waloryzacji żużla</w:t>
            </w:r>
          </w:p>
        </w:tc>
        <w:tc>
          <w:tcPr>
            <w:tcW w:w="2898" w:type="dxa"/>
            <w:tcBorders>
              <w:bottom w:val="single" w:sz="2" w:space="0" w:color="000000" w:themeColor="text1"/>
            </w:tcBorders>
            <w:shd w:val="clear" w:color="auto" w:fill="FFFFFF" w:themeFill="background1"/>
          </w:tcPr>
          <w:p w14:paraId="3640E8DB" w14:textId="77777777" w:rsidR="00B170AE" w:rsidRPr="00E55858" w:rsidRDefault="00B170AE" w:rsidP="00C53005">
            <w:pPr>
              <w:spacing w:before="0" w:after="0"/>
              <w:ind w:firstLine="0"/>
              <w:jc w:val="left"/>
              <w:rPr>
                <w:rFonts w:ascii="Arial" w:hAnsi="Arial" w:cs="Arial"/>
                <w:bCs/>
                <w:sz w:val="18"/>
                <w:szCs w:val="18"/>
              </w:rPr>
            </w:pPr>
            <w:r w:rsidRPr="00E55858">
              <w:rPr>
                <w:rFonts w:ascii="Arial" w:hAnsi="Arial" w:cs="Arial"/>
                <w:bCs/>
                <w:sz w:val="18"/>
                <w:szCs w:val="18"/>
              </w:rPr>
              <w:t>Brak właściwości</w:t>
            </w:r>
          </w:p>
          <w:p w14:paraId="7331DE91" w14:textId="77777777" w:rsidR="00B170AE" w:rsidRPr="00E55858" w:rsidRDefault="00B170AE" w:rsidP="00C53005">
            <w:pPr>
              <w:spacing w:before="0" w:after="0"/>
              <w:ind w:firstLine="0"/>
              <w:jc w:val="left"/>
              <w:rPr>
                <w:rFonts w:ascii="Arial" w:hAnsi="Arial" w:cs="Arial"/>
                <w:bCs/>
                <w:sz w:val="18"/>
                <w:szCs w:val="18"/>
              </w:rPr>
            </w:pPr>
            <w:r w:rsidRPr="00E55858">
              <w:rPr>
                <w:rFonts w:ascii="Arial" w:hAnsi="Arial" w:cs="Arial"/>
                <w:bCs/>
                <w:sz w:val="18"/>
                <w:szCs w:val="18"/>
              </w:rPr>
              <w:t xml:space="preserve">i składników powodujących zaliczenie do odpadów niebezpiecznych </w:t>
            </w:r>
          </w:p>
          <w:p w14:paraId="5B3445AE" w14:textId="77777777" w:rsidR="00B170AE" w:rsidRPr="00E55858" w:rsidRDefault="00B170AE" w:rsidP="00C53005">
            <w:pPr>
              <w:spacing w:before="0" w:after="0"/>
              <w:ind w:firstLine="0"/>
              <w:jc w:val="left"/>
              <w:rPr>
                <w:rFonts w:ascii="Arial" w:hAnsi="Arial" w:cs="Arial"/>
                <w:bCs/>
                <w:sz w:val="18"/>
                <w:szCs w:val="18"/>
              </w:rPr>
            </w:pPr>
            <w:r w:rsidRPr="00E55858">
              <w:rPr>
                <w:rFonts w:ascii="Arial" w:hAnsi="Arial" w:cs="Arial"/>
                <w:bCs/>
                <w:sz w:val="18"/>
                <w:szCs w:val="18"/>
              </w:rPr>
              <w:t>Metale inne niż Fe i stopy metali nie zawierających Fe m. in. miedź,  cynk, cyna, magnez, aluminium mosiądz i brąz.</w:t>
            </w:r>
          </w:p>
        </w:tc>
      </w:tr>
      <w:tr w:rsidR="00B170AE" w:rsidRPr="00E55858" w14:paraId="42202E8A" w14:textId="77777777" w:rsidTr="00E26471">
        <w:tc>
          <w:tcPr>
            <w:tcW w:w="9417" w:type="dxa"/>
            <w:gridSpan w:val="6"/>
            <w:tcBorders>
              <w:bottom w:val="single" w:sz="2" w:space="0" w:color="000000" w:themeColor="text1"/>
            </w:tcBorders>
            <w:shd w:val="clear" w:color="auto" w:fill="FFFFFF" w:themeFill="background1"/>
          </w:tcPr>
          <w:p w14:paraId="6C819439" w14:textId="77777777" w:rsidR="00B170AE" w:rsidRPr="00E55858" w:rsidRDefault="00B170AE" w:rsidP="00B170AE">
            <w:pPr>
              <w:spacing w:before="0" w:after="0"/>
              <w:jc w:val="center"/>
              <w:rPr>
                <w:rFonts w:ascii="Arial" w:hAnsi="Arial" w:cs="Arial"/>
                <w:bCs/>
                <w:sz w:val="18"/>
                <w:szCs w:val="18"/>
              </w:rPr>
            </w:pPr>
            <w:r w:rsidRPr="00E55858">
              <w:rPr>
                <w:rFonts w:ascii="Arial" w:hAnsi="Arial" w:cs="Arial"/>
                <w:bCs/>
                <w:sz w:val="18"/>
                <w:szCs w:val="18"/>
              </w:rPr>
              <w:t>Pozostałe obiekty technologiczne oraz infrastruktura</w:t>
            </w:r>
          </w:p>
        </w:tc>
      </w:tr>
      <w:tr w:rsidR="00B170AE" w:rsidRPr="00E55858" w14:paraId="717BB5EB" w14:textId="77777777" w:rsidTr="00E26471">
        <w:tc>
          <w:tcPr>
            <w:tcW w:w="9417" w:type="dxa"/>
            <w:gridSpan w:val="6"/>
            <w:tcBorders>
              <w:bottom w:val="single" w:sz="2" w:space="0" w:color="000000" w:themeColor="text1"/>
            </w:tcBorders>
            <w:shd w:val="clear" w:color="auto" w:fill="FFFFFF" w:themeFill="background1"/>
          </w:tcPr>
          <w:p w14:paraId="67A64A42" w14:textId="77777777" w:rsidR="00B170AE" w:rsidRPr="00E55858" w:rsidRDefault="00B170AE" w:rsidP="00B170AE">
            <w:pPr>
              <w:spacing w:before="0" w:after="0"/>
              <w:jc w:val="center"/>
              <w:rPr>
                <w:rFonts w:ascii="Arial" w:hAnsi="Arial" w:cs="Arial"/>
                <w:bCs/>
                <w:sz w:val="18"/>
                <w:szCs w:val="18"/>
              </w:rPr>
            </w:pPr>
            <w:r w:rsidRPr="00E55858">
              <w:rPr>
                <w:rFonts w:ascii="Arial" w:hAnsi="Arial" w:cs="Arial"/>
                <w:bCs/>
                <w:sz w:val="18"/>
                <w:szCs w:val="18"/>
              </w:rPr>
              <w:t>Odpady niebezpieczne</w:t>
            </w:r>
          </w:p>
        </w:tc>
      </w:tr>
      <w:tr w:rsidR="00B170AE" w:rsidRPr="00E55858" w14:paraId="60CD60C8" w14:textId="77777777" w:rsidTr="00B4405F">
        <w:tc>
          <w:tcPr>
            <w:tcW w:w="534" w:type="dxa"/>
            <w:shd w:val="clear" w:color="auto" w:fill="FFFFFF" w:themeFill="background1"/>
          </w:tcPr>
          <w:p w14:paraId="31FEE073" w14:textId="77777777" w:rsidR="00B170AE" w:rsidRPr="00E55858" w:rsidRDefault="00B170AE" w:rsidP="00042F06">
            <w:pPr>
              <w:spacing w:before="0" w:after="0"/>
              <w:ind w:left="-709"/>
              <w:jc w:val="right"/>
              <w:rPr>
                <w:rFonts w:ascii="Arial" w:hAnsi="Arial" w:cs="Arial"/>
                <w:bCs/>
                <w:sz w:val="18"/>
                <w:szCs w:val="18"/>
              </w:rPr>
            </w:pPr>
            <w:r w:rsidRPr="00E55858">
              <w:rPr>
                <w:rFonts w:ascii="Arial" w:hAnsi="Arial" w:cs="Arial"/>
                <w:bCs/>
                <w:sz w:val="18"/>
                <w:szCs w:val="18"/>
              </w:rPr>
              <w:t>6</w:t>
            </w:r>
          </w:p>
        </w:tc>
        <w:tc>
          <w:tcPr>
            <w:tcW w:w="1134" w:type="dxa"/>
            <w:shd w:val="clear" w:color="auto" w:fill="FFFFFF" w:themeFill="background1"/>
          </w:tcPr>
          <w:p w14:paraId="19F55ACB" w14:textId="77777777" w:rsidR="00B170AE" w:rsidRPr="00E55858" w:rsidRDefault="00B170AE" w:rsidP="00B170AE">
            <w:pPr>
              <w:spacing w:before="0" w:after="0"/>
              <w:ind w:firstLine="0"/>
              <w:jc w:val="left"/>
              <w:rPr>
                <w:rFonts w:ascii="Arial" w:hAnsi="Arial" w:cs="Arial"/>
                <w:bCs/>
                <w:sz w:val="18"/>
                <w:szCs w:val="18"/>
              </w:rPr>
            </w:pPr>
            <w:r w:rsidRPr="00E55858">
              <w:rPr>
                <w:rFonts w:ascii="Arial" w:hAnsi="Arial" w:cs="Arial"/>
                <w:bCs/>
                <w:sz w:val="18"/>
                <w:szCs w:val="18"/>
              </w:rPr>
              <w:t>13 01 10*</w:t>
            </w:r>
          </w:p>
        </w:tc>
        <w:tc>
          <w:tcPr>
            <w:tcW w:w="1702" w:type="dxa"/>
            <w:shd w:val="clear" w:color="auto" w:fill="FFFFFF" w:themeFill="background1"/>
          </w:tcPr>
          <w:p w14:paraId="74A8EE5E"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Mineralne oleje hydrauliczne niezawierające związków </w:t>
            </w:r>
            <w:proofErr w:type="spellStart"/>
            <w:r w:rsidRPr="00E55858">
              <w:rPr>
                <w:rFonts w:ascii="Arial" w:hAnsi="Arial" w:cs="Arial"/>
                <w:bCs/>
                <w:sz w:val="18"/>
                <w:szCs w:val="18"/>
              </w:rPr>
              <w:t>chlorowcoorganicznych</w:t>
            </w:r>
            <w:proofErr w:type="spellEnd"/>
          </w:p>
        </w:tc>
        <w:tc>
          <w:tcPr>
            <w:tcW w:w="1106" w:type="dxa"/>
            <w:shd w:val="clear" w:color="auto" w:fill="FFFFFF" w:themeFill="background1"/>
          </w:tcPr>
          <w:p w14:paraId="584B31D4"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10</w:t>
            </w:r>
          </w:p>
          <w:p w14:paraId="0FCD7713" w14:textId="1921E960" w:rsidR="00A97CDA" w:rsidRPr="00E55858" w:rsidRDefault="00A97CDA" w:rsidP="009776BE">
            <w:pPr>
              <w:spacing w:before="0" w:after="0"/>
              <w:ind w:firstLine="0"/>
              <w:jc w:val="left"/>
              <w:rPr>
                <w:rFonts w:ascii="Arial" w:hAnsi="Arial" w:cs="Arial"/>
                <w:bCs/>
                <w:sz w:val="18"/>
                <w:szCs w:val="18"/>
              </w:rPr>
            </w:pPr>
          </w:p>
        </w:tc>
        <w:tc>
          <w:tcPr>
            <w:tcW w:w="2043" w:type="dxa"/>
            <w:shd w:val="clear" w:color="auto" w:fill="FFFFFF" w:themeFill="background1"/>
          </w:tcPr>
          <w:p w14:paraId="585DCF2B"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Powstawać będą</w:t>
            </w:r>
          </w:p>
          <w:p w14:paraId="21E19876" w14:textId="75B8974F"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w wyniku eksploatacji maszyn i urządzeń pracujących</w:t>
            </w:r>
            <w:r w:rsidRPr="00E55858">
              <w:rPr>
                <w:rFonts w:ascii="Arial" w:hAnsi="Arial" w:cs="Arial"/>
                <w:bCs/>
              </w:rPr>
              <w:br/>
            </w:r>
            <w:r w:rsidRPr="00E55858">
              <w:rPr>
                <w:rFonts w:ascii="Arial" w:hAnsi="Arial" w:cs="Arial"/>
                <w:bCs/>
                <w:sz w:val="18"/>
                <w:szCs w:val="18"/>
              </w:rPr>
              <w:t>na terenie Instalacji</w:t>
            </w:r>
          </w:p>
        </w:tc>
        <w:tc>
          <w:tcPr>
            <w:tcW w:w="2898" w:type="dxa"/>
            <w:shd w:val="clear" w:color="auto" w:fill="FFFFFF" w:themeFill="background1"/>
          </w:tcPr>
          <w:p w14:paraId="66A2B9A9"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 xml:space="preserve">Właściwości: szkodliwe, toksyczne, rakotwórcze, </w:t>
            </w:r>
            <w:proofErr w:type="spellStart"/>
            <w:r w:rsidRPr="00E55858">
              <w:rPr>
                <w:rFonts w:eastAsia="Times New Roman"/>
                <w:bCs/>
                <w:sz w:val="18"/>
                <w:szCs w:val="18"/>
              </w:rPr>
              <w:t>ekotoksyczne</w:t>
            </w:r>
            <w:proofErr w:type="spellEnd"/>
            <w:r w:rsidRPr="00E55858">
              <w:rPr>
                <w:rFonts w:eastAsia="Times New Roman"/>
                <w:bCs/>
                <w:sz w:val="18"/>
                <w:szCs w:val="18"/>
              </w:rPr>
              <w:t>. Mogą zawierać*:</w:t>
            </w:r>
          </w:p>
          <w:p w14:paraId="0BB97D96"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związki chromu (VI), związki miedzi, związki cynku, arsen, związki arsenu, selen, związki selenu, kadm, związki kadmu, aromatyczne, policykliczne</w:t>
            </w:r>
          </w:p>
          <w:p w14:paraId="66139A43"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i heterocykliczne związki organiczne, węglowodory i ich związki z tlenem, azotem lub siarką.</w:t>
            </w:r>
          </w:p>
          <w:p w14:paraId="1911F414" w14:textId="7CAC72AB" w:rsidR="00B170AE" w:rsidRPr="00E55858" w:rsidRDefault="00B170AE" w:rsidP="00C53005">
            <w:pPr>
              <w:spacing w:before="0" w:after="0"/>
              <w:ind w:firstLine="0"/>
              <w:jc w:val="left"/>
              <w:rPr>
                <w:rFonts w:ascii="Arial" w:hAnsi="Arial" w:cs="Arial"/>
                <w:bCs/>
                <w:sz w:val="18"/>
                <w:szCs w:val="18"/>
              </w:rPr>
            </w:pPr>
            <w:r w:rsidRPr="00E55858">
              <w:rPr>
                <w:rFonts w:ascii="Arial" w:hAnsi="Arial" w:cs="Arial"/>
                <w:bCs/>
                <w:sz w:val="18"/>
                <w:szCs w:val="18"/>
              </w:rPr>
              <w:t xml:space="preserve">Mieszanina węglowodorów, </w:t>
            </w:r>
            <w:r w:rsidR="00C53005" w:rsidRPr="00E55858">
              <w:rPr>
                <w:rFonts w:ascii="Arial" w:hAnsi="Arial" w:cs="Arial"/>
                <w:bCs/>
                <w:sz w:val="18"/>
                <w:szCs w:val="18"/>
              </w:rPr>
              <w:br/>
            </w:r>
            <w:r w:rsidRPr="00E55858">
              <w:rPr>
                <w:rFonts w:ascii="Arial" w:hAnsi="Arial" w:cs="Arial"/>
                <w:bCs/>
                <w:sz w:val="18"/>
                <w:szCs w:val="18"/>
              </w:rPr>
              <w:t xml:space="preserve">w tym BTEX: benzen, toluen, etylobenzen, </w:t>
            </w:r>
            <w:proofErr w:type="spellStart"/>
            <w:r w:rsidRPr="00E55858">
              <w:rPr>
                <w:rFonts w:ascii="Arial" w:hAnsi="Arial" w:cs="Arial"/>
                <w:bCs/>
                <w:sz w:val="18"/>
                <w:szCs w:val="18"/>
              </w:rPr>
              <w:t>o,m,p</w:t>
            </w:r>
            <w:proofErr w:type="spellEnd"/>
            <w:r w:rsidRPr="00E55858">
              <w:rPr>
                <w:rFonts w:ascii="Arial" w:hAnsi="Arial" w:cs="Arial"/>
                <w:bCs/>
                <w:sz w:val="18"/>
                <w:szCs w:val="18"/>
              </w:rPr>
              <w:t xml:space="preserve">-ksylen, wielopierścieniowe węglowodory aromatyczne WWA, dodatki związków (w postaci m.in. soli </w:t>
            </w:r>
            <w:r w:rsidR="00C53005" w:rsidRPr="00E55858">
              <w:rPr>
                <w:rFonts w:ascii="Arial" w:hAnsi="Arial" w:cs="Arial"/>
                <w:bCs/>
                <w:sz w:val="18"/>
                <w:szCs w:val="18"/>
              </w:rPr>
              <w:br/>
            </w:r>
            <w:r w:rsidRPr="00E55858">
              <w:rPr>
                <w:rFonts w:ascii="Arial" w:hAnsi="Arial" w:cs="Arial"/>
                <w:bCs/>
                <w:sz w:val="18"/>
                <w:szCs w:val="18"/>
              </w:rPr>
              <w:t>i związków kompleksowych) metali.</w:t>
            </w:r>
          </w:p>
        </w:tc>
      </w:tr>
      <w:tr w:rsidR="00B170AE" w:rsidRPr="00E55858" w14:paraId="691A0254" w14:textId="77777777" w:rsidTr="00E26471">
        <w:tc>
          <w:tcPr>
            <w:tcW w:w="534" w:type="dxa"/>
            <w:shd w:val="clear" w:color="auto" w:fill="FFFFFF" w:themeFill="background1"/>
          </w:tcPr>
          <w:p w14:paraId="4206B75E" w14:textId="77777777" w:rsidR="00B170AE" w:rsidRPr="00E55858" w:rsidRDefault="00B170AE" w:rsidP="00042F06">
            <w:pPr>
              <w:spacing w:before="0" w:after="0"/>
              <w:ind w:left="-709"/>
              <w:jc w:val="right"/>
              <w:rPr>
                <w:rFonts w:ascii="Arial" w:hAnsi="Arial" w:cs="Arial"/>
                <w:bCs/>
                <w:sz w:val="18"/>
                <w:szCs w:val="18"/>
              </w:rPr>
            </w:pPr>
            <w:r w:rsidRPr="00E55858">
              <w:rPr>
                <w:rFonts w:ascii="Arial" w:hAnsi="Arial" w:cs="Arial"/>
                <w:bCs/>
                <w:sz w:val="18"/>
                <w:szCs w:val="18"/>
              </w:rPr>
              <w:t>7</w:t>
            </w:r>
          </w:p>
        </w:tc>
        <w:tc>
          <w:tcPr>
            <w:tcW w:w="1134" w:type="dxa"/>
            <w:shd w:val="clear" w:color="auto" w:fill="FFFFFF" w:themeFill="background1"/>
          </w:tcPr>
          <w:p w14:paraId="16B55B68" w14:textId="77777777" w:rsidR="00B170AE" w:rsidRPr="00E55858" w:rsidRDefault="00B170AE" w:rsidP="00B170AE">
            <w:pPr>
              <w:spacing w:before="0" w:after="0"/>
              <w:ind w:firstLine="0"/>
              <w:jc w:val="left"/>
              <w:rPr>
                <w:rFonts w:ascii="Arial" w:hAnsi="Arial" w:cs="Arial"/>
                <w:bCs/>
                <w:sz w:val="18"/>
                <w:szCs w:val="18"/>
              </w:rPr>
            </w:pPr>
            <w:r w:rsidRPr="00E55858">
              <w:rPr>
                <w:rFonts w:ascii="Arial" w:hAnsi="Arial" w:cs="Arial"/>
                <w:bCs/>
                <w:sz w:val="18"/>
                <w:szCs w:val="18"/>
              </w:rPr>
              <w:t>13 02 05*</w:t>
            </w:r>
          </w:p>
        </w:tc>
        <w:tc>
          <w:tcPr>
            <w:tcW w:w="1702" w:type="dxa"/>
            <w:shd w:val="clear" w:color="auto" w:fill="FFFFFF" w:themeFill="background1"/>
          </w:tcPr>
          <w:p w14:paraId="4680587B"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Mineralne oleje silnikowe, przekładniowe</w:t>
            </w:r>
          </w:p>
          <w:p w14:paraId="44CF4D43"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i smarowe niezawierające związków </w:t>
            </w:r>
            <w:proofErr w:type="spellStart"/>
            <w:r w:rsidRPr="00E55858">
              <w:rPr>
                <w:rFonts w:ascii="Arial" w:hAnsi="Arial" w:cs="Arial"/>
                <w:bCs/>
                <w:sz w:val="18"/>
                <w:szCs w:val="18"/>
              </w:rPr>
              <w:t>chlorowcoorganicznych</w:t>
            </w:r>
            <w:proofErr w:type="spellEnd"/>
            <w:r w:rsidRPr="00E55858">
              <w:rPr>
                <w:rFonts w:ascii="Arial" w:hAnsi="Arial" w:cs="Arial"/>
                <w:bCs/>
                <w:sz w:val="18"/>
                <w:szCs w:val="18"/>
              </w:rPr>
              <w:t xml:space="preserve"> – mineralne oleje smarowe</w:t>
            </w:r>
          </w:p>
        </w:tc>
        <w:tc>
          <w:tcPr>
            <w:tcW w:w="1106" w:type="dxa"/>
            <w:shd w:val="clear" w:color="auto" w:fill="FFFFFF" w:themeFill="background1"/>
          </w:tcPr>
          <w:p w14:paraId="16B2C150"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10</w:t>
            </w:r>
          </w:p>
          <w:p w14:paraId="5FD3D05D" w14:textId="4502D247" w:rsidR="00A97CDA" w:rsidRPr="00E55858" w:rsidRDefault="00A97CDA" w:rsidP="009776BE">
            <w:pPr>
              <w:spacing w:before="0" w:after="0"/>
              <w:ind w:firstLine="0"/>
              <w:jc w:val="left"/>
              <w:rPr>
                <w:rFonts w:ascii="Arial" w:hAnsi="Arial" w:cs="Arial"/>
                <w:bCs/>
                <w:sz w:val="18"/>
                <w:szCs w:val="18"/>
              </w:rPr>
            </w:pPr>
          </w:p>
        </w:tc>
        <w:tc>
          <w:tcPr>
            <w:tcW w:w="2043" w:type="dxa"/>
            <w:shd w:val="clear" w:color="auto" w:fill="FFFFFF" w:themeFill="background1"/>
          </w:tcPr>
          <w:p w14:paraId="5BED757F"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Powstawać będą</w:t>
            </w:r>
          </w:p>
          <w:p w14:paraId="3FC170B0" w14:textId="298B89DB"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w wyniku eksploatacji maszyn i urządzeń pracujących</w:t>
            </w:r>
            <w:r w:rsidRPr="00E55858">
              <w:rPr>
                <w:rFonts w:ascii="Arial" w:hAnsi="Arial" w:cs="Arial"/>
                <w:bCs/>
              </w:rPr>
              <w:br/>
            </w:r>
            <w:r w:rsidRPr="00E55858">
              <w:rPr>
                <w:rFonts w:ascii="Arial" w:hAnsi="Arial" w:cs="Arial"/>
                <w:bCs/>
                <w:sz w:val="18"/>
                <w:szCs w:val="18"/>
              </w:rPr>
              <w:t>na terenie Instalacji</w:t>
            </w:r>
          </w:p>
        </w:tc>
        <w:tc>
          <w:tcPr>
            <w:tcW w:w="2898" w:type="dxa"/>
            <w:shd w:val="clear" w:color="auto" w:fill="FFFFFF" w:themeFill="background1"/>
          </w:tcPr>
          <w:p w14:paraId="7B0CEAD2"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Właściwości: szkodliwe, toksyczne, rakotwórcze,</w:t>
            </w:r>
          </w:p>
          <w:p w14:paraId="39998728" w14:textId="77777777" w:rsidR="00B170AE" w:rsidRPr="00E55858" w:rsidRDefault="00B170AE" w:rsidP="00B170AE">
            <w:pPr>
              <w:pStyle w:val="Style28"/>
              <w:rPr>
                <w:rFonts w:eastAsia="Times New Roman"/>
                <w:bCs/>
                <w:sz w:val="18"/>
                <w:szCs w:val="18"/>
              </w:rPr>
            </w:pPr>
            <w:proofErr w:type="spellStart"/>
            <w:r w:rsidRPr="00E55858">
              <w:rPr>
                <w:rFonts w:eastAsia="Times New Roman"/>
                <w:bCs/>
                <w:sz w:val="18"/>
                <w:szCs w:val="18"/>
              </w:rPr>
              <w:t>ekotoksyczne</w:t>
            </w:r>
            <w:proofErr w:type="spellEnd"/>
            <w:r w:rsidRPr="00E55858">
              <w:rPr>
                <w:rFonts w:eastAsia="Times New Roman"/>
                <w:bCs/>
                <w:sz w:val="18"/>
                <w:szCs w:val="18"/>
              </w:rPr>
              <w:t>.</w:t>
            </w:r>
          </w:p>
          <w:p w14:paraId="0542A754" w14:textId="4F8F0E83" w:rsidR="00B170AE" w:rsidRPr="00E55858" w:rsidRDefault="00B170AE" w:rsidP="00C53005">
            <w:pPr>
              <w:pStyle w:val="Style28"/>
              <w:rPr>
                <w:rFonts w:eastAsia="Times New Roman"/>
                <w:bCs/>
                <w:sz w:val="18"/>
                <w:szCs w:val="18"/>
              </w:rPr>
            </w:pPr>
            <w:r w:rsidRPr="00E55858">
              <w:rPr>
                <w:rFonts w:eastAsia="Times New Roman"/>
                <w:bCs/>
                <w:sz w:val="18"/>
                <w:szCs w:val="18"/>
              </w:rPr>
              <w:t>Mogą zawierać*: związki chromu (VI), związki miedzi,  związki cynku, arsen, związki arsenu, selen, związki selenu,  kadm, związki kadmu, aromatyczne, policykliczne</w:t>
            </w:r>
            <w:r w:rsidR="00C53005" w:rsidRPr="00E55858">
              <w:rPr>
                <w:rFonts w:eastAsia="Times New Roman"/>
                <w:bCs/>
                <w:sz w:val="18"/>
                <w:szCs w:val="18"/>
              </w:rPr>
              <w:t xml:space="preserve"> </w:t>
            </w:r>
            <w:r w:rsidRPr="00E55858">
              <w:rPr>
                <w:bCs/>
                <w:sz w:val="18"/>
                <w:szCs w:val="18"/>
              </w:rPr>
              <w:t xml:space="preserve">i heterocykliczne związki organiczne, węglowodory i ich związki z tlenem, azotem lub siarką nieuwzględnione w inny sposób - składają się z węglowodorów alifatycznych </w:t>
            </w:r>
            <w:r w:rsidR="00C53005" w:rsidRPr="00E55858">
              <w:rPr>
                <w:bCs/>
                <w:sz w:val="18"/>
                <w:szCs w:val="18"/>
              </w:rPr>
              <w:br/>
            </w:r>
            <w:r w:rsidRPr="00E55858">
              <w:rPr>
                <w:bCs/>
                <w:sz w:val="18"/>
                <w:szCs w:val="18"/>
              </w:rPr>
              <w:t>i aromatycznych, związków fosforu, azotu, wody, siarki, baru, cynku, wanadu, ołowiu.</w:t>
            </w:r>
          </w:p>
        </w:tc>
      </w:tr>
      <w:tr w:rsidR="00B170AE" w:rsidRPr="00E55858" w14:paraId="32E49A62" w14:textId="77777777" w:rsidTr="00E26471">
        <w:tc>
          <w:tcPr>
            <w:tcW w:w="534" w:type="dxa"/>
            <w:shd w:val="clear" w:color="auto" w:fill="FFFFFF" w:themeFill="background1"/>
          </w:tcPr>
          <w:p w14:paraId="25D82EED" w14:textId="77777777" w:rsidR="00B170AE" w:rsidRPr="00E55858" w:rsidRDefault="00B170AE" w:rsidP="00042F06">
            <w:pPr>
              <w:spacing w:before="0" w:after="0"/>
              <w:ind w:left="-709"/>
              <w:jc w:val="right"/>
              <w:rPr>
                <w:rFonts w:ascii="Arial" w:hAnsi="Arial" w:cs="Arial"/>
                <w:bCs/>
                <w:sz w:val="18"/>
                <w:szCs w:val="18"/>
              </w:rPr>
            </w:pPr>
            <w:r w:rsidRPr="00E55858">
              <w:rPr>
                <w:rFonts w:ascii="Arial" w:hAnsi="Arial" w:cs="Arial"/>
                <w:bCs/>
                <w:sz w:val="18"/>
                <w:szCs w:val="18"/>
              </w:rPr>
              <w:lastRenderedPageBreak/>
              <w:t>8</w:t>
            </w:r>
          </w:p>
        </w:tc>
        <w:tc>
          <w:tcPr>
            <w:tcW w:w="1134" w:type="dxa"/>
            <w:shd w:val="clear" w:color="auto" w:fill="FFFFFF" w:themeFill="background1"/>
          </w:tcPr>
          <w:p w14:paraId="718D0ED7" w14:textId="77777777" w:rsidR="00B170AE" w:rsidRPr="00E55858" w:rsidRDefault="00B170AE" w:rsidP="00B170AE">
            <w:pPr>
              <w:spacing w:before="0" w:after="0"/>
              <w:ind w:firstLine="0"/>
              <w:jc w:val="left"/>
              <w:rPr>
                <w:rFonts w:ascii="Arial" w:hAnsi="Arial" w:cs="Arial"/>
                <w:bCs/>
                <w:sz w:val="18"/>
                <w:szCs w:val="18"/>
              </w:rPr>
            </w:pPr>
            <w:r w:rsidRPr="00E55858">
              <w:rPr>
                <w:rFonts w:ascii="Arial" w:hAnsi="Arial" w:cs="Arial"/>
                <w:bCs/>
                <w:sz w:val="18"/>
                <w:szCs w:val="18"/>
              </w:rPr>
              <w:t>13 02 08*</w:t>
            </w:r>
          </w:p>
        </w:tc>
        <w:tc>
          <w:tcPr>
            <w:tcW w:w="1702" w:type="dxa"/>
            <w:shd w:val="clear" w:color="auto" w:fill="FFFFFF" w:themeFill="background1"/>
          </w:tcPr>
          <w:p w14:paraId="4B7F38A7"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Inne oleje silnikowe, przekładniowe</w:t>
            </w:r>
          </w:p>
          <w:p w14:paraId="6AAD43E5"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i smarowe – oleje smarowne</w:t>
            </w:r>
          </w:p>
        </w:tc>
        <w:tc>
          <w:tcPr>
            <w:tcW w:w="1106" w:type="dxa"/>
            <w:shd w:val="clear" w:color="auto" w:fill="FFFFFF" w:themeFill="background1"/>
          </w:tcPr>
          <w:p w14:paraId="002D6D47"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1,5</w:t>
            </w:r>
          </w:p>
          <w:p w14:paraId="1412913E" w14:textId="1849D5CC" w:rsidR="00A97CDA" w:rsidRPr="00E55858" w:rsidRDefault="00A97CDA" w:rsidP="009776BE">
            <w:pPr>
              <w:spacing w:before="0" w:after="0"/>
              <w:ind w:firstLine="0"/>
              <w:jc w:val="left"/>
              <w:rPr>
                <w:rFonts w:ascii="Arial" w:hAnsi="Arial" w:cs="Arial"/>
                <w:bCs/>
                <w:strike/>
                <w:sz w:val="18"/>
                <w:szCs w:val="18"/>
              </w:rPr>
            </w:pPr>
          </w:p>
        </w:tc>
        <w:tc>
          <w:tcPr>
            <w:tcW w:w="2043" w:type="dxa"/>
            <w:shd w:val="clear" w:color="auto" w:fill="FFFFFF" w:themeFill="background1"/>
          </w:tcPr>
          <w:p w14:paraId="275AC454"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Powstawać będą</w:t>
            </w:r>
          </w:p>
          <w:p w14:paraId="602A84F5"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 xml:space="preserve">w wyniku eksploatacji maszyn </w:t>
            </w:r>
            <w:r w:rsidRPr="00E55858">
              <w:rPr>
                <w:rFonts w:ascii="Arial" w:hAnsi="Arial" w:cs="Arial"/>
                <w:bCs/>
              </w:rPr>
              <w:br/>
            </w:r>
            <w:r w:rsidRPr="00E55858">
              <w:rPr>
                <w:rFonts w:ascii="Arial" w:hAnsi="Arial" w:cs="Arial"/>
                <w:bCs/>
                <w:sz w:val="18"/>
                <w:szCs w:val="18"/>
              </w:rPr>
              <w:t>i urządzeń pracujących</w:t>
            </w:r>
            <w:r w:rsidRPr="00E55858">
              <w:rPr>
                <w:rFonts w:ascii="Arial" w:hAnsi="Arial" w:cs="Arial"/>
                <w:bCs/>
              </w:rPr>
              <w:br/>
            </w:r>
            <w:r w:rsidRPr="00E55858">
              <w:rPr>
                <w:rFonts w:ascii="Arial" w:hAnsi="Arial" w:cs="Arial"/>
                <w:bCs/>
                <w:sz w:val="18"/>
                <w:szCs w:val="18"/>
              </w:rPr>
              <w:t>na terenie Instalacji</w:t>
            </w:r>
          </w:p>
        </w:tc>
        <w:tc>
          <w:tcPr>
            <w:tcW w:w="2898" w:type="dxa"/>
            <w:shd w:val="clear" w:color="auto" w:fill="FFFFFF" w:themeFill="background1"/>
          </w:tcPr>
          <w:p w14:paraId="5A3B9EEB"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Mogą zawierać*:</w:t>
            </w:r>
          </w:p>
          <w:p w14:paraId="3C4C7723"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związki chromu (VI), związki miedzi, związki cynku, arsen, związki arsenu, selen, związki selenu, kadm, związki kadmu, aromatyczne, policykliczne</w:t>
            </w:r>
          </w:p>
          <w:p w14:paraId="5C83446B" w14:textId="04C8D90D" w:rsidR="00B170AE" w:rsidRPr="00E55858" w:rsidRDefault="00B170AE" w:rsidP="00C53005">
            <w:pPr>
              <w:spacing w:before="0" w:after="0"/>
              <w:ind w:firstLine="0"/>
              <w:jc w:val="left"/>
              <w:rPr>
                <w:rFonts w:ascii="Arial" w:hAnsi="Arial" w:cs="Arial"/>
                <w:bCs/>
                <w:sz w:val="18"/>
                <w:szCs w:val="18"/>
              </w:rPr>
            </w:pPr>
            <w:r w:rsidRPr="00E55858">
              <w:rPr>
                <w:rFonts w:ascii="Arial" w:hAnsi="Arial" w:cs="Arial"/>
                <w:bCs/>
                <w:sz w:val="18"/>
                <w:szCs w:val="18"/>
              </w:rPr>
              <w:t>i heterocykliczne związki organiczne, węglowodory i ich związki z tlenem, azotem lub siarką .</w:t>
            </w:r>
            <w:r w:rsidR="00444FC5" w:rsidRPr="00E55858">
              <w:rPr>
                <w:rFonts w:ascii="Arial" w:hAnsi="Arial" w:cs="Arial"/>
                <w:bCs/>
                <w:sz w:val="18"/>
                <w:szCs w:val="18"/>
              </w:rPr>
              <w:t xml:space="preserve"> </w:t>
            </w:r>
            <w:r w:rsidRPr="00E55858">
              <w:rPr>
                <w:rFonts w:ascii="Arial" w:hAnsi="Arial" w:cs="Arial"/>
                <w:bCs/>
                <w:sz w:val="18"/>
                <w:szCs w:val="18"/>
              </w:rPr>
              <w:t>Składają się z węglowodorów alifatycznych i aromatycznych, związków fosforu, azotu, wody, siarki, baru, cynku, wanadu, ołowiu.</w:t>
            </w:r>
          </w:p>
        </w:tc>
      </w:tr>
      <w:tr w:rsidR="00B170AE" w:rsidRPr="00E55858" w14:paraId="269C1ED7" w14:textId="77777777" w:rsidTr="00E26471">
        <w:tc>
          <w:tcPr>
            <w:tcW w:w="534" w:type="dxa"/>
            <w:shd w:val="clear" w:color="auto" w:fill="FFFFFF" w:themeFill="background1"/>
          </w:tcPr>
          <w:p w14:paraId="07036F75" w14:textId="77777777" w:rsidR="00B170AE" w:rsidRPr="00E55858" w:rsidRDefault="00B170AE" w:rsidP="00042F06">
            <w:pPr>
              <w:spacing w:before="0" w:after="0"/>
              <w:ind w:left="-709"/>
              <w:jc w:val="right"/>
              <w:rPr>
                <w:rFonts w:ascii="Arial" w:hAnsi="Arial" w:cs="Arial"/>
                <w:bCs/>
                <w:sz w:val="18"/>
                <w:szCs w:val="18"/>
              </w:rPr>
            </w:pPr>
            <w:r w:rsidRPr="00E55858">
              <w:rPr>
                <w:rFonts w:ascii="Arial" w:hAnsi="Arial" w:cs="Arial"/>
                <w:bCs/>
                <w:sz w:val="18"/>
                <w:szCs w:val="18"/>
              </w:rPr>
              <w:t>9</w:t>
            </w:r>
          </w:p>
        </w:tc>
        <w:tc>
          <w:tcPr>
            <w:tcW w:w="1134" w:type="dxa"/>
            <w:shd w:val="clear" w:color="auto" w:fill="FFFFFF" w:themeFill="background1"/>
          </w:tcPr>
          <w:p w14:paraId="29D7846B" w14:textId="77777777" w:rsidR="00B170AE" w:rsidRPr="00E55858" w:rsidRDefault="00B170AE" w:rsidP="00B170AE">
            <w:pPr>
              <w:spacing w:before="0" w:after="0"/>
              <w:ind w:firstLine="0"/>
              <w:jc w:val="left"/>
              <w:rPr>
                <w:rFonts w:ascii="Arial" w:hAnsi="Arial" w:cs="Arial"/>
                <w:bCs/>
                <w:sz w:val="18"/>
                <w:szCs w:val="18"/>
              </w:rPr>
            </w:pPr>
            <w:r w:rsidRPr="00E55858">
              <w:rPr>
                <w:rFonts w:ascii="Arial" w:hAnsi="Arial" w:cs="Arial"/>
                <w:bCs/>
                <w:sz w:val="18"/>
                <w:szCs w:val="18"/>
              </w:rPr>
              <w:t>13 05 02*</w:t>
            </w:r>
          </w:p>
        </w:tc>
        <w:tc>
          <w:tcPr>
            <w:tcW w:w="1702" w:type="dxa"/>
            <w:shd w:val="clear" w:color="auto" w:fill="FFFFFF" w:themeFill="background1"/>
          </w:tcPr>
          <w:p w14:paraId="4BFFB717" w14:textId="77777777" w:rsidR="00B170AE" w:rsidRPr="00E55858" w:rsidDel="00F167CF"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Szlamy </w:t>
            </w:r>
            <w:r w:rsidRPr="00E55858">
              <w:rPr>
                <w:rFonts w:ascii="Arial" w:hAnsi="Arial" w:cs="Arial"/>
                <w:bCs/>
              </w:rPr>
              <w:br/>
            </w:r>
            <w:r w:rsidRPr="00E55858">
              <w:rPr>
                <w:rFonts w:ascii="Arial" w:hAnsi="Arial" w:cs="Arial"/>
                <w:bCs/>
                <w:sz w:val="18"/>
                <w:szCs w:val="18"/>
              </w:rPr>
              <w:t>z odwadniania olejów w separatorach</w:t>
            </w:r>
          </w:p>
        </w:tc>
        <w:tc>
          <w:tcPr>
            <w:tcW w:w="1106" w:type="dxa"/>
            <w:shd w:val="clear" w:color="auto" w:fill="FFFFFF" w:themeFill="background1"/>
          </w:tcPr>
          <w:p w14:paraId="6B8784D7"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20</w:t>
            </w:r>
          </w:p>
          <w:p w14:paraId="2C1FCC5E" w14:textId="639BAB14" w:rsidR="00A97CDA" w:rsidRPr="00E55858" w:rsidDel="00F167CF" w:rsidRDefault="00A97CDA" w:rsidP="009776BE">
            <w:pPr>
              <w:spacing w:before="0" w:after="0"/>
              <w:ind w:firstLine="0"/>
              <w:jc w:val="left"/>
              <w:rPr>
                <w:rFonts w:ascii="Arial" w:hAnsi="Arial" w:cs="Arial"/>
                <w:bCs/>
                <w:sz w:val="18"/>
                <w:szCs w:val="18"/>
              </w:rPr>
            </w:pPr>
          </w:p>
        </w:tc>
        <w:tc>
          <w:tcPr>
            <w:tcW w:w="2043" w:type="dxa"/>
            <w:shd w:val="clear" w:color="auto" w:fill="FFFFFF" w:themeFill="background1"/>
          </w:tcPr>
          <w:p w14:paraId="5AEFF1E9"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Powstawać będą okresowo w separatorach substancji ropopochodnych</w:t>
            </w:r>
          </w:p>
        </w:tc>
        <w:tc>
          <w:tcPr>
            <w:tcW w:w="2898" w:type="dxa"/>
            <w:shd w:val="clear" w:color="auto" w:fill="FFFFFF" w:themeFill="background1"/>
          </w:tcPr>
          <w:p w14:paraId="42206796"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 xml:space="preserve">Właściwości: </w:t>
            </w:r>
            <w:proofErr w:type="spellStart"/>
            <w:r w:rsidRPr="00E55858">
              <w:rPr>
                <w:rFonts w:eastAsia="Times New Roman"/>
                <w:bCs/>
                <w:sz w:val="18"/>
                <w:szCs w:val="18"/>
              </w:rPr>
              <w:t>ekotoksyczne</w:t>
            </w:r>
            <w:proofErr w:type="spellEnd"/>
            <w:r w:rsidRPr="00E55858">
              <w:rPr>
                <w:rFonts w:eastAsia="Times New Roman"/>
                <w:bCs/>
                <w:sz w:val="18"/>
                <w:szCs w:val="18"/>
              </w:rPr>
              <w:t>.</w:t>
            </w:r>
          </w:p>
          <w:p w14:paraId="7032CD91"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Mogą zawierać*: aromatyczne, policykliczne i heterocykliczne związki organiczne.</w:t>
            </w:r>
          </w:p>
          <w:p w14:paraId="680518FA" w14:textId="77777777" w:rsidR="00B170AE" w:rsidRPr="00E55858" w:rsidRDefault="00B170AE" w:rsidP="00C53005">
            <w:pPr>
              <w:spacing w:before="0" w:after="0"/>
              <w:ind w:firstLine="0"/>
              <w:jc w:val="left"/>
              <w:rPr>
                <w:rFonts w:ascii="Arial" w:hAnsi="Arial" w:cs="Arial"/>
                <w:bCs/>
                <w:sz w:val="18"/>
                <w:szCs w:val="18"/>
              </w:rPr>
            </w:pPr>
            <w:r w:rsidRPr="00E55858">
              <w:rPr>
                <w:rFonts w:ascii="Arial" w:hAnsi="Arial" w:cs="Arial"/>
                <w:bCs/>
                <w:sz w:val="18"/>
                <w:szCs w:val="18"/>
              </w:rPr>
              <w:t>Mieszanina węglowodorów z zanieczyszczeniami organicznymi oraz mineralnymi (piasek - krzemionka).</w:t>
            </w:r>
          </w:p>
        </w:tc>
      </w:tr>
      <w:tr w:rsidR="00B170AE" w:rsidRPr="00E55858" w14:paraId="15922CFA" w14:textId="77777777" w:rsidTr="00E26471">
        <w:tc>
          <w:tcPr>
            <w:tcW w:w="534" w:type="dxa"/>
            <w:shd w:val="clear" w:color="auto" w:fill="FFFFFF" w:themeFill="background1"/>
          </w:tcPr>
          <w:p w14:paraId="4E57E6C9" w14:textId="77777777" w:rsidR="00B170AE" w:rsidRPr="00E55858" w:rsidRDefault="00B170AE" w:rsidP="00042F06">
            <w:pPr>
              <w:spacing w:before="0" w:after="0"/>
              <w:ind w:left="-709"/>
              <w:jc w:val="right"/>
              <w:rPr>
                <w:rFonts w:ascii="Arial" w:hAnsi="Arial" w:cs="Arial"/>
                <w:bCs/>
                <w:sz w:val="18"/>
                <w:szCs w:val="18"/>
              </w:rPr>
            </w:pPr>
            <w:r w:rsidRPr="00E55858">
              <w:rPr>
                <w:rFonts w:ascii="Arial" w:hAnsi="Arial" w:cs="Arial"/>
                <w:bCs/>
                <w:sz w:val="18"/>
                <w:szCs w:val="18"/>
              </w:rPr>
              <w:t>10</w:t>
            </w:r>
          </w:p>
        </w:tc>
        <w:tc>
          <w:tcPr>
            <w:tcW w:w="1134" w:type="dxa"/>
            <w:shd w:val="clear" w:color="auto" w:fill="FFFFFF" w:themeFill="background1"/>
          </w:tcPr>
          <w:p w14:paraId="1D3D8E34"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15 02 02 *</w:t>
            </w:r>
          </w:p>
        </w:tc>
        <w:tc>
          <w:tcPr>
            <w:tcW w:w="1702" w:type="dxa"/>
            <w:shd w:val="clear" w:color="auto" w:fill="FFFFFF" w:themeFill="background1"/>
          </w:tcPr>
          <w:p w14:paraId="5D852AEB" w14:textId="79CF7FBB"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Sorbenty, mat</w:t>
            </w:r>
            <w:r w:rsidR="00A470A0" w:rsidRPr="00E55858">
              <w:rPr>
                <w:rFonts w:ascii="Arial" w:hAnsi="Arial" w:cs="Arial"/>
                <w:bCs/>
                <w:sz w:val="18"/>
                <w:szCs w:val="18"/>
              </w:rPr>
              <w:t>e</w:t>
            </w:r>
            <w:r w:rsidRPr="00E55858">
              <w:rPr>
                <w:rFonts w:ascii="Arial" w:hAnsi="Arial" w:cs="Arial"/>
                <w:bCs/>
                <w:sz w:val="18"/>
                <w:szCs w:val="18"/>
              </w:rPr>
              <w:t>riały filtracyjne, tkaniny do wycierania</w:t>
            </w:r>
          </w:p>
          <w:p w14:paraId="58CC64E4" w14:textId="77777777" w:rsidR="00B170AE" w:rsidRPr="00E55858" w:rsidDel="00F167CF"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i ubrania ochronne zanieczyszczone substancjami niebezpiecznymi – zużyte czyściwo</w:t>
            </w:r>
          </w:p>
        </w:tc>
        <w:tc>
          <w:tcPr>
            <w:tcW w:w="1106" w:type="dxa"/>
            <w:shd w:val="clear" w:color="auto" w:fill="FFFFFF" w:themeFill="background1"/>
          </w:tcPr>
          <w:p w14:paraId="32E4C1BD"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0,60</w:t>
            </w:r>
          </w:p>
          <w:p w14:paraId="344771C5" w14:textId="65FF1267" w:rsidR="00A97CDA" w:rsidRPr="00E55858" w:rsidRDefault="00A97CDA" w:rsidP="009776BE">
            <w:pPr>
              <w:spacing w:before="0" w:after="0"/>
              <w:ind w:firstLine="0"/>
              <w:jc w:val="left"/>
              <w:rPr>
                <w:rFonts w:ascii="Arial" w:hAnsi="Arial" w:cs="Arial"/>
                <w:bCs/>
                <w:strike/>
                <w:sz w:val="18"/>
                <w:szCs w:val="18"/>
              </w:rPr>
            </w:pPr>
          </w:p>
        </w:tc>
        <w:tc>
          <w:tcPr>
            <w:tcW w:w="2043" w:type="dxa"/>
            <w:shd w:val="clear" w:color="auto" w:fill="FFFFFF" w:themeFill="background1"/>
          </w:tcPr>
          <w:p w14:paraId="33E45E78"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 xml:space="preserve">Powstawać będą podczas prac konserwacyjnych, porządkowych </w:t>
            </w:r>
            <w:r w:rsidRPr="00E55858">
              <w:rPr>
                <w:rFonts w:ascii="Arial" w:hAnsi="Arial" w:cs="Arial"/>
                <w:bCs/>
              </w:rPr>
              <w:br/>
            </w:r>
            <w:r w:rsidRPr="00E55858">
              <w:rPr>
                <w:rFonts w:ascii="Arial" w:hAnsi="Arial" w:cs="Arial"/>
                <w:bCs/>
                <w:sz w:val="18"/>
                <w:szCs w:val="18"/>
              </w:rPr>
              <w:t>i remontowych prowadzonych na terenie Instalacji. Są to kawałki materiałów zanieczyszczone m.in. środkami  dezynfekcyjnymi, produktami ropopochodnymi oraz filtry tkaninowe służące do odpylania spalin</w:t>
            </w:r>
          </w:p>
        </w:tc>
        <w:tc>
          <w:tcPr>
            <w:tcW w:w="2898" w:type="dxa"/>
            <w:shd w:val="clear" w:color="auto" w:fill="FFFFFF" w:themeFill="background1"/>
          </w:tcPr>
          <w:p w14:paraId="5B08FB82"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 xml:space="preserve">Właściwości: szkodliwe, </w:t>
            </w:r>
            <w:proofErr w:type="spellStart"/>
            <w:r w:rsidRPr="00E55858">
              <w:rPr>
                <w:rFonts w:eastAsia="Times New Roman"/>
                <w:bCs/>
                <w:sz w:val="18"/>
                <w:szCs w:val="18"/>
              </w:rPr>
              <w:t>ekotoksyczne</w:t>
            </w:r>
            <w:proofErr w:type="spellEnd"/>
            <w:r w:rsidRPr="00E55858">
              <w:rPr>
                <w:rFonts w:eastAsia="Times New Roman"/>
                <w:bCs/>
                <w:sz w:val="18"/>
                <w:szCs w:val="18"/>
              </w:rPr>
              <w:t xml:space="preserve">. </w:t>
            </w:r>
          </w:p>
          <w:p w14:paraId="02A582DF"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Mogą zawierać*: aromatyczne, policykliczne i heterocykliczne związki organiczne</w:t>
            </w:r>
          </w:p>
          <w:p w14:paraId="229A53EB" w14:textId="77777777" w:rsidR="00B170AE" w:rsidRPr="00E55858" w:rsidDel="00F167CF" w:rsidRDefault="00B170AE" w:rsidP="00C53005">
            <w:pPr>
              <w:spacing w:before="0" w:after="0"/>
              <w:ind w:firstLine="0"/>
              <w:jc w:val="left"/>
              <w:rPr>
                <w:rFonts w:ascii="Arial" w:hAnsi="Arial" w:cs="Arial"/>
                <w:bCs/>
                <w:sz w:val="18"/>
                <w:szCs w:val="18"/>
              </w:rPr>
            </w:pPr>
            <w:r w:rsidRPr="00E55858">
              <w:rPr>
                <w:rFonts w:ascii="Arial" w:hAnsi="Arial" w:cs="Arial"/>
                <w:bCs/>
                <w:sz w:val="18"/>
                <w:szCs w:val="18"/>
              </w:rPr>
              <w:t>Ciało stałe w postaci materiałów wykonanych z wełny, bawełny lub materiałów syntetycznych, zanieczyszczone m. in. mieszaninami węglowodorów alifatycznych i aromatycznych, emulgatorami, stabilizatorami inhibitorami.</w:t>
            </w:r>
          </w:p>
        </w:tc>
      </w:tr>
      <w:tr w:rsidR="00B170AE" w:rsidRPr="00E55858" w14:paraId="06922C74" w14:textId="77777777" w:rsidTr="00E26471">
        <w:tc>
          <w:tcPr>
            <w:tcW w:w="534" w:type="dxa"/>
            <w:shd w:val="clear" w:color="auto" w:fill="FFFFFF" w:themeFill="background1"/>
          </w:tcPr>
          <w:p w14:paraId="23D42BB1" w14:textId="77777777" w:rsidR="00B170AE" w:rsidRPr="00E55858" w:rsidRDefault="00B170AE" w:rsidP="00042F06">
            <w:pPr>
              <w:spacing w:before="0" w:after="0"/>
              <w:ind w:left="-709"/>
              <w:jc w:val="right"/>
              <w:rPr>
                <w:rFonts w:ascii="Arial" w:hAnsi="Arial" w:cs="Arial"/>
                <w:bCs/>
                <w:sz w:val="18"/>
                <w:szCs w:val="18"/>
              </w:rPr>
            </w:pPr>
            <w:r w:rsidRPr="00E55858">
              <w:rPr>
                <w:rFonts w:ascii="Arial" w:hAnsi="Arial" w:cs="Arial"/>
                <w:bCs/>
                <w:sz w:val="18"/>
                <w:szCs w:val="18"/>
              </w:rPr>
              <w:t>11</w:t>
            </w:r>
          </w:p>
        </w:tc>
        <w:tc>
          <w:tcPr>
            <w:tcW w:w="1134" w:type="dxa"/>
            <w:shd w:val="clear" w:color="auto" w:fill="FFFFFF" w:themeFill="background1"/>
          </w:tcPr>
          <w:p w14:paraId="1D9CF9F9" w14:textId="77777777" w:rsidR="00B170AE" w:rsidRPr="00E55858" w:rsidRDefault="00B170AE" w:rsidP="00B170AE">
            <w:pPr>
              <w:spacing w:before="0" w:after="0"/>
              <w:ind w:firstLine="0"/>
              <w:jc w:val="left"/>
              <w:rPr>
                <w:rFonts w:ascii="Arial" w:hAnsi="Arial" w:cs="Arial"/>
                <w:bCs/>
                <w:sz w:val="18"/>
                <w:szCs w:val="18"/>
              </w:rPr>
            </w:pPr>
            <w:r w:rsidRPr="00E55858">
              <w:rPr>
                <w:rFonts w:ascii="Arial" w:hAnsi="Arial" w:cs="Arial"/>
                <w:bCs/>
                <w:sz w:val="18"/>
                <w:szCs w:val="18"/>
              </w:rPr>
              <w:t>16 02 13*</w:t>
            </w:r>
          </w:p>
        </w:tc>
        <w:tc>
          <w:tcPr>
            <w:tcW w:w="1702" w:type="dxa"/>
            <w:shd w:val="clear" w:color="auto" w:fill="FFFFFF" w:themeFill="background1"/>
          </w:tcPr>
          <w:p w14:paraId="2A2E82AD" w14:textId="77777777" w:rsidR="00B170AE" w:rsidRPr="00E55858" w:rsidDel="00F167CF"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Zużyte urządzenia zawierające niebezpieczne elementy inne niż wymienione </w:t>
            </w:r>
            <w:r w:rsidRPr="00E55858">
              <w:rPr>
                <w:rFonts w:ascii="Arial" w:hAnsi="Arial" w:cs="Arial"/>
                <w:bCs/>
              </w:rPr>
              <w:br/>
            </w:r>
            <w:r w:rsidRPr="00E55858">
              <w:rPr>
                <w:rFonts w:ascii="Arial" w:hAnsi="Arial" w:cs="Arial"/>
                <w:bCs/>
                <w:sz w:val="18"/>
                <w:szCs w:val="18"/>
              </w:rPr>
              <w:t>w 16 02 09 do</w:t>
            </w:r>
            <w:r w:rsidRPr="00E55858">
              <w:rPr>
                <w:rFonts w:ascii="Arial" w:hAnsi="Arial" w:cs="Arial"/>
                <w:bCs/>
              </w:rPr>
              <w:br/>
            </w:r>
            <w:r w:rsidRPr="00E55858">
              <w:rPr>
                <w:rFonts w:ascii="Arial" w:hAnsi="Arial" w:cs="Arial"/>
                <w:bCs/>
                <w:sz w:val="18"/>
                <w:szCs w:val="18"/>
              </w:rPr>
              <w:t>16 02 12</w:t>
            </w:r>
          </w:p>
        </w:tc>
        <w:tc>
          <w:tcPr>
            <w:tcW w:w="1106" w:type="dxa"/>
            <w:shd w:val="clear" w:color="auto" w:fill="FFFFFF" w:themeFill="background1"/>
          </w:tcPr>
          <w:p w14:paraId="7C3AC3EA"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0,1</w:t>
            </w:r>
          </w:p>
          <w:p w14:paraId="5557E9AF" w14:textId="0571E817" w:rsidR="00BE239D" w:rsidRPr="00E55858" w:rsidRDefault="00BE239D" w:rsidP="009776BE">
            <w:pPr>
              <w:spacing w:before="0" w:after="0"/>
              <w:ind w:firstLine="0"/>
              <w:jc w:val="left"/>
              <w:rPr>
                <w:rFonts w:ascii="Arial" w:hAnsi="Arial" w:cs="Arial"/>
                <w:bCs/>
                <w:strike/>
                <w:sz w:val="18"/>
                <w:szCs w:val="18"/>
              </w:rPr>
            </w:pPr>
          </w:p>
        </w:tc>
        <w:tc>
          <w:tcPr>
            <w:tcW w:w="2043" w:type="dxa"/>
            <w:shd w:val="clear" w:color="auto" w:fill="FFFFFF" w:themeFill="background1"/>
          </w:tcPr>
          <w:p w14:paraId="28ACB950"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Zużyte źródła światła – świetlówki (rtęciówki </w:t>
            </w:r>
            <w:r w:rsidRPr="00E55858">
              <w:rPr>
                <w:rFonts w:ascii="Arial" w:hAnsi="Arial" w:cs="Arial"/>
                <w:bCs/>
              </w:rPr>
              <w:br/>
            </w:r>
            <w:r w:rsidRPr="00E55858">
              <w:rPr>
                <w:rFonts w:ascii="Arial" w:hAnsi="Arial" w:cs="Arial"/>
                <w:bCs/>
                <w:sz w:val="18"/>
                <w:szCs w:val="18"/>
              </w:rPr>
              <w:t>i neonówki)</w:t>
            </w:r>
          </w:p>
          <w:p w14:paraId="054E0AA2" w14:textId="77777777" w:rsidR="00B170AE" w:rsidRPr="00E55858" w:rsidRDefault="00B170AE" w:rsidP="00B170AE">
            <w:pPr>
              <w:spacing w:before="0" w:after="0"/>
              <w:jc w:val="left"/>
              <w:rPr>
                <w:rFonts w:ascii="Arial" w:hAnsi="Arial" w:cs="Arial"/>
                <w:bCs/>
                <w:sz w:val="18"/>
                <w:szCs w:val="18"/>
              </w:rPr>
            </w:pPr>
          </w:p>
        </w:tc>
        <w:tc>
          <w:tcPr>
            <w:tcW w:w="2898" w:type="dxa"/>
            <w:shd w:val="clear" w:color="auto" w:fill="FFFFFF" w:themeFill="background1"/>
          </w:tcPr>
          <w:p w14:paraId="1DFA90CA"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 xml:space="preserve">Właściwości: szkodliwe, </w:t>
            </w:r>
            <w:proofErr w:type="spellStart"/>
            <w:r w:rsidRPr="00E55858">
              <w:rPr>
                <w:rFonts w:eastAsia="Times New Roman"/>
                <w:bCs/>
                <w:sz w:val="18"/>
                <w:szCs w:val="18"/>
              </w:rPr>
              <w:t>ekotoksyczne</w:t>
            </w:r>
            <w:proofErr w:type="spellEnd"/>
            <w:r w:rsidRPr="00E55858">
              <w:rPr>
                <w:rFonts w:eastAsia="Times New Roman"/>
                <w:bCs/>
                <w:sz w:val="18"/>
                <w:szCs w:val="18"/>
              </w:rPr>
              <w:t xml:space="preserve">. </w:t>
            </w:r>
          </w:p>
          <w:p w14:paraId="3091681B"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Mogą zawierać*:</w:t>
            </w:r>
          </w:p>
          <w:p w14:paraId="55539BAA"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związki chromu (VI), związki niklu, kadm, związki kadmu, rtęć, związki rtęci, ołów, związki ołowiu.</w:t>
            </w:r>
          </w:p>
          <w:p w14:paraId="0387AA05" w14:textId="6FEEB088" w:rsidR="00B170AE" w:rsidRPr="00E55858" w:rsidRDefault="00B170AE" w:rsidP="00C53005">
            <w:pPr>
              <w:spacing w:before="0" w:after="0"/>
              <w:ind w:firstLine="0"/>
              <w:jc w:val="left"/>
              <w:rPr>
                <w:rFonts w:ascii="Arial" w:hAnsi="Arial" w:cs="Arial"/>
                <w:bCs/>
                <w:sz w:val="18"/>
                <w:szCs w:val="18"/>
              </w:rPr>
            </w:pPr>
            <w:r w:rsidRPr="00E55858">
              <w:rPr>
                <w:rFonts w:ascii="Arial" w:hAnsi="Arial" w:cs="Arial"/>
                <w:bCs/>
                <w:sz w:val="18"/>
                <w:szCs w:val="18"/>
              </w:rPr>
              <w:t xml:space="preserve">Ciała stałe składają się z tworzyw sztucznych, szkła lub metalu, zawierają substancje niebezpieczne takie jak; rtęć, ołów, nikiel, chrom, kadm, wodorotlenki, kwasy, oraz sole nieorganiczne rozpuszczalne </w:t>
            </w:r>
            <w:r w:rsidR="00BE239D" w:rsidRPr="00E55858">
              <w:rPr>
                <w:rFonts w:ascii="Arial" w:hAnsi="Arial" w:cs="Arial"/>
                <w:bCs/>
                <w:sz w:val="18"/>
                <w:szCs w:val="18"/>
              </w:rPr>
              <w:br/>
            </w:r>
            <w:r w:rsidRPr="00E55858">
              <w:rPr>
                <w:rFonts w:ascii="Arial" w:hAnsi="Arial" w:cs="Arial"/>
                <w:bCs/>
                <w:sz w:val="18"/>
                <w:szCs w:val="18"/>
              </w:rPr>
              <w:t>w wodzie.</w:t>
            </w:r>
          </w:p>
        </w:tc>
      </w:tr>
      <w:tr w:rsidR="00B170AE" w:rsidRPr="00E55858" w14:paraId="214FA233" w14:textId="77777777" w:rsidTr="00E26471">
        <w:tc>
          <w:tcPr>
            <w:tcW w:w="534" w:type="dxa"/>
            <w:tcBorders>
              <w:bottom w:val="single" w:sz="2" w:space="0" w:color="000000" w:themeColor="text1"/>
            </w:tcBorders>
            <w:shd w:val="clear" w:color="auto" w:fill="FFFFFF" w:themeFill="background1"/>
          </w:tcPr>
          <w:p w14:paraId="30C01F2E" w14:textId="77777777" w:rsidR="00B170AE" w:rsidRPr="00E55858" w:rsidRDefault="00B170AE" w:rsidP="00042F06">
            <w:pPr>
              <w:spacing w:before="0" w:after="0"/>
              <w:ind w:left="-709"/>
              <w:jc w:val="right"/>
              <w:rPr>
                <w:rFonts w:ascii="Arial" w:hAnsi="Arial" w:cs="Arial"/>
                <w:bCs/>
                <w:sz w:val="18"/>
                <w:szCs w:val="18"/>
              </w:rPr>
            </w:pPr>
            <w:r w:rsidRPr="00E55858">
              <w:rPr>
                <w:rFonts w:ascii="Arial" w:hAnsi="Arial" w:cs="Arial"/>
                <w:bCs/>
                <w:sz w:val="18"/>
                <w:szCs w:val="18"/>
              </w:rPr>
              <w:t>12</w:t>
            </w:r>
          </w:p>
        </w:tc>
        <w:tc>
          <w:tcPr>
            <w:tcW w:w="1134" w:type="dxa"/>
            <w:tcBorders>
              <w:bottom w:val="single" w:sz="2" w:space="0" w:color="000000" w:themeColor="text1"/>
            </w:tcBorders>
            <w:shd w:val="clear" w:color="auto" w:fill="FFFFFF" w:themeFill="background1"/>
          </w:tcPr>
          <w:p w14:paraId="5578F4A9" w14:textId="77777777" w:rsidR="00B170AE" w:rsidRPr="00E55858" w:rsidRDefault="00B170AE" w:rsidP="00B170AE">
            <w:pPr>
              <w:spacing w:before="0" w:after="0"/>
              <w:ind w:firstLine="0"/>
              <w:jc w:val="left"/>
              <w:rPr>
                <w:rFonts w:ascii="Arial" w:hAnsi="Arial" w:cs="Arial"/>
                <w:bCs/>
                <w:sz w:val="18"/>
                <w:szCs w:val="18"/>
              </w:rPr>
            </w:pPr>
            <w:r w:rsidRPr="00E55858">
              <w:rPr>
                <w:rFonts w:ascii="Arial" w:hAnsi="Arial" w:cs="Arial"/>
                <w:bCs/>
                <w:sz w:val="18"/>
                <w:szCs w:val="18"/>
              </w:rPr>
              <w:t>16 06 01*</w:t>
            </w:r>
          </w:p>
        </w:tc>
        <w:tc>
          <w:tcPr>
            <w:tcW w:w="1702" w:type="dxa"/>
            <w:tcBorders>
              <w:bottom w:val="single" w:sz="2" w:space="0" w:color="000000" w:themeColor="text1"/>
            </w:tcBorders>
            <w:shd w:val="clear" w:color="auto" w:fill="FFFFFF" w:themeFill="background1"/>
          </w:tcPr>
          <w:p w14:paraId="1C4EE624" w14:textId="77777777" w:rsidR="00B170AE" w:rsidRPr="00E55858" w:rsidDel="00F167CF"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Baterie </w:t>
            </w:r>
            <w:r w:rsidRPr="00E55858">
              <w:rPr>
                <w:rFonts w:ascii="Arial" w:hAnsi="Arial" w:cs="Arial"/>
                <w:bCs/>
              </w:rPr>
              <w:br/>
            </w:r>
            <w:r w:rsidRPr="00E55858">
              <w:rPr>
                <w:rFonts w:ascii="Arial" w:hAnsi="Arial" w:cs="Arial"/>
                <w:bCs/>
                <w:sz w:val="18"/>
                <w:szCs w:val="18"/>
              </w:rPr>
              <w:t>i akumulatory ołowiowe</w:t>
            </w:r>
          </w:p>
        </w:tc>
        <w:tc>
          <w:tcPr>
            <w:tcW w:w="1106" w:type="dxa"/>
            <w:tcBorders>
              <w:bottom w:val="single" w:sz="2" w:space="0" w:color="000000" w:themeColor="text1"/>
            </w:tcBorders>
            <w:shd w:val="clear" w:color="auto" w:fill="FFFFFF" w:themeFill="background1"/>
          </w:tcPr>
          <w:p w14:paraId="70E2C10A"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0,1</w:t>
            </w:r>
          </w:p>
          <w:p w14:paraId="19DFB864" w14:textId="7DE178B1" w:rsidR="00BE239D" w:rsidRPr="00E55858" w:rsidRDefault="00BE239D" w:rsidP="009776BE">
            <w:pPr>
              <w:spacing w:before="0" w:after="0"/>
              <w:ind w:firstLine="0"/>
              <w:jc w:val="left"/>
              <w:rPr>
                <w:rFonts w:ascii="Arial" w:hAnsi="Arial" w:cs="Arial"/>
                <w:bCs/>
                <w:strike/>
                <w:sz w:val="18"/>
                <w:szCs w:val="18"/>
              </w:rPr>
            </w:pPr>
          </w:p>
        </w:tc>
        <w:tc>
          <w:tcPr>
            <w:tcW w:w="2043" w:type="dxa"/>
            <w:tcBorders>
              <w:bottom w:val="single" w:sz="2" w:space="0" w:color="000000" w:themeColor="text1"/>
            </w:tcBorders>
            <w:shd w:val="clear" w:color="auto" w:fill="FFFFFF" w:themeFill="background1"/>
          </w:tcPr>
          <w:p w14:paraId="36B1887B"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Odpad powstawać będzie w wyniku eksploatacji urządzeń</w:t>
            </w:r>
            <w:r w:rsidRPr="00E55858">
              <w:rPr>
                <w:rFonts w:ascii="Arial" w:hAnsi="Arial" w:cs="Arial"/>
                <w:bCs/>
              </w:rPr>
              <w:br/>
            </w:r>
            <w:r w:rsidRPr="00E55858">
              <w:rPr>
                <w:rFonts w:ascii="Arial" w:hAnsi="Arial" w:cs="Arial"/>
                <w:bCs/>
                <w:sz w:val="18"/>
                <w:szCs w:val="18"/>
              </w:rPr>
              <w:t>i pojazdów.</w:t>
            </w:r>
          </w:p>
        </w:tc>
        <w:tc>
          <w:tcPr>
            <w:tcW w:w="2898" w:type="dxa"/>
            <w:tcBorders>
              <w:bottom w:val="single" w:sz="2" w:space="0" w:color="000000" w:themeColor="text1"/>
            </w:tcBorders>
            <w:shd w:val="clear" w:color="auto" w:fill="FFFFFF" w:themeFill="background1"/>
          </w:tcPr>
          <w:p w14:paraId="53CD9A58"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 xml:space="preserve">Właściwości: toksyczne, żrące, </w:t>
            </w:r>
            <w:proofErr w:type="spellStart"/>
            <w:r w:rsidRPr="00E55858">
              <w:rPr>
                <w:rFonts w:eastAsia="Times New Roman"/>
                <w:bCs/>
                <w:sz w:val="18"/>
                <w:szCs w:val="18"/>
              </w:rPr>
              <w:t>ekotoksyczne</w:t>
            </w:r>
            <w:proofErr w:type="spellEnd"/>
            <w:r w:rsidRPr="00E55858">
              <w:rPr>
                <w:rFonts w:eastAsia="Times New Roman"/>
                <w:bCs/>
                <w:sz w:val="18"/>
                <w:szCs w:val="18"/>
              </w:rPr>
              <w:t xml:space="preserve">. </w:t>
            </w:r>
          </w:p>
          <w:p w14:paraId="11A6FCA3"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 xml:space="preserve">Mogą zawierać*: ołów, związki ołowiu, kwaśne roztwory lub kwasy w postaci stałej. </w:t>
            </w:r>
          </w:p>
          <w:p w14:paraId="4E43F397" w14:textId="77777777" w:rsidR="00F13E21" w:rsidRDefault="00B170AE" w:rsidP="00B615F2">
            <w:pPr>
              <w:spacing w:before="0" w:after="0"/>
              <w:ind w:firstLine="0"/>
              <w:jc w:val="left"/>
              <w:rPr>
                <w:rFonts w:ascii="Arial" w:hAnsi="Arial" w:cs="Arial"/>
                <w:bCs/>
                <w:sz w:val="18"/>
                <w:szCs w:val="18"/>
              </w:rPr>
            </w:pPr>
            <w:r w:rsidRPr="00E55858">
              <w:rPr>
                <w:rFonts w:ascii="Arial" w:hAnsi="Arial" w:cs="Arial"/>
                <w:bCs/>
                <w:sz w:val="18"/>
                <w:szCs w:val="18"/>
              </w:rPr>
              <w:t xml:space="preserve">W skład odpadu wchodzą ołów </w:t>
            </w:r>
            <w:r w:rsidR="00BE239D" w:rsidRPr="00E55858">
              <w:rPr>
                <w:rFonts w:ascii="Arial" w:hAnsi="Arial" w:cs="Arial"/>
                <w:bCs/>
                <w:sz w:val="18"/>
                <w:szCs w:val="18"/>
              </w:rPr>
              <w:br/>
            </w:r>
            <w:r w:rsidRPr="00E55858">
              <w:rPr>
                <w:rFonts w:ascii="Arial" w:hAnsi="Arial" w:cs="Arial"/>
                <w:bCs/>
                <w:sz w:val="18"/>
                <w:szCs w:val="18"/>
              </w:rPr>
              <w:t xml:space="preserve">i jego związki, kwas siarkowy </w:t>
            </w:r>
            <w:r w:rsidR="00BE239D" w:rsidRPr="00E55858">
              <w:rPr>
                <w:rFonts w:ascii="Arial" w:hAnsi="Arial" w:cs="Arial"/>
                <w:bCs/>
                <w:sz w:val="18"/>
                <w:szCs w:val="18"/>
              </w:rPr>
              <w:br/>
            </w:r>
            <w:r w:rsidRPr="00E55858">
              <w:rPr>
                <w:rFonts w:ascii="Arial" w:hAnsi="Arial" w:cs="Arial"/>
                <w:bCs/>
                <w:sz w:val="18"/>
                <w:szCs w:val="18"/>
              </w:rPr>
              <w:t>i obudowa z tworzywa sztucznego.</w:t>
            </w:r>
          </w:p>
          <w:p w14:paraId="43D28F9F" w14:textId="77777777" w:rsidR="00417A8E" w:rsidRDefault="00417A8E" w:rsidP="00B615F2">
            <w:pPr>
              <w:spacing w:before="0" w:after="0"/>
              <w:ind w:firstLine="0"/>
              <w:jc w:val="left"/>
              <w:rPr>
                <w:rFonts w:ascii="Arial" w:hAnsi="Arial" w:cs="Arial"/>
                <w:bCs/>
                <w:sz w:val="18"/>
                <w:szCs w:val="18"/>
              </w:rPr>
            </w:pPr>
          </w:p>
          <w:p w14:paraId="4E36A473" w14:textId="616F537D" w:rsidR="00417A8E" w:rsidRPr="00E55858" w:rsidRDefault="00417A8E" w:rsidP="00B615F2">
            <w:pPr>
              <w:spacing w:before="0" w:after="0"/>
              <w:ind w:firstLine="0"/>
              <w:jc w:val="left"/>
              <w:rPr>
                <w:rFonts w:ascii="Arial" w:hAnsi="Arial" w:cs="Arial"/>
                <w:bCs/>
                <w:sz w:val="18"/>
                <w:szCs w:val="18"/>
              </w:rPr>
            </w:pPr>
          </w:p>
        </w:tc>
      </w:tr>
      <w:tr w:rsidR="00B170AE" w:rsidRPr="00E55858" w14:paraId="4B416CC1" w14:textId="77777777" w:rsidTr="00E26471">
        <w:tc>
          <w:tcPr>
            <w:tcW w:w="9417" w:type="dxa"/>
            <w:gridSpan w:val="6"/>
            <w:shd w:val="clear" w:color="auto" w:fill="FFFFFF" w:themeFill="background1"/>
          </w:tcPr>
          <w:p w14:paraId="070E50E1" w14:textId="77777777" w:rsidR="00B170AE" w:rsidRPr="00E55858" w:rsidRDefault="00B170AE" w:rsidP="00B170AE">
            <w:pPr>
              <w:spacing w:before="0" w:after="0"/>
              <w:jc w:val="left"/>
              <w:rPr>
                <w:rFonts w:ascii="Arial" w:hAnsi="Arial" w:cs="Arial"/>
                <w:bCs/>
                <w:sz w:val="18"/>
                <w:szCs w:val="18"/>
              </w:rPr>
            </w:pPr>
            <w:r w:rsidRPr="00E55858">
              <w:rPr>
                <w:rFonts w:ascii="Arial" w:hAnsi="Arial" w:cs="Arial"/>
                <w:bCs/>
                <w:sz w:val="18"/>
                <w:szCs w:val="18"/>
              </w:rPr>
              <w:lastRenderedPageBreak/>
              <w:t>Odpady inne niż niebezpieczne</w:t>
            </w:r>
          </w:p>
        </w:tc>
      </w:tr>
      <w:tr w:rsidR="00B170AE" w:rsidRPr="00E55858" w14:paraId="28B9DB11" w14:textId="77777777" w:rsidTr="00E26471">
        <w:tc>
          <w:tcPr>
            <w:tcW w:w="534" w:type="dxa"/>
            <w:shd w:val="clear" w:color="auto" w:fill="FFFFFF" w:themeFill="background1"/>
          </w:tcPr>
          <w:p w14:paraId="27F5F79D" w14:textId="77777777" w:rsidR="00B170AE" w:rsidRPr="00E55858" w:rsidRDefault="00B170AE" w:rsidP="00042F06">
            <w:pPr>
              <w:spacing w:before="0" w:after="0"/>
              <w:ind w:left="-709"/>
              <w:jc w:val="right"/>
              <w:rPr>
                <w:rFonts w:ascii="Arial" w:hAnsi="Arial" w:cs="Arial"/>
                <w:bCs/>
                <w:sz w:val="18"/>
                <w:szCs w:val="18"/>
              </w:rPr>
            </w:pPr>
            <w:r w:rsidRPr="00E55858">
              <w:rPr>
                <w:rFonts w:ascii="Arial" w:hAnsi="Arial" w:cs="Arial"/>
                <w:bCs/>
                <w:sz w:val="18"/>
                <w:szCs w:val="18"/>
              </w:rPr>
              <w:t>13</w:t>
            </w:r>
          </w:p>
        </w:tc>
        <w:tc>
          <w:tcPr>
            <w:tcW w:w="1134" w:type="dxa"/>
            <w:shd w:val="clear" w:color="auto" w:fill="FFFFFF" w:themeFill="background1"/>
          </w:tcPr>
          <w:p w14:paraId="22291129" w14:textId="77777777" w:rsidR="00B170AE" w:rsidRPr="00E55858" w:rsidRDefault="00B170AE" w:rsidP="00B170AE">
            <w:pPr>
              <w:spacing w:before="0" w:after="0"/>
              <w:ind w:firstLine="0"/>
              <w:jc w:val="left"/>
              <w:rPr>
                <w:rFonts w:ascii="Arial" w:hAnsi="Arial" w:cs="Arial"/>
                <w:bCs/>
                <w:sz w:val="18"/>
                <w:szCs w:val="18"/>
              </w:rPr>
            </w:pPr>
            <w:r w:rsidRPr="00E55858">
              <w:rPr>
                <w:rFonts w:ascii="Arial" w:hAnsi="Arial" w:cs="Arial"/>
                <w:bCs/>
                <w:sz w:val="18"/>
                <w:szCs w:val="18"/>
              </w:rPr>
              <w:t>15 01 01</w:t>
            </w:r>
          </w:p>
        </w:tc>
        <w:tc>
          <w:tcPr>
            <w:tcW w:w="1702" w:type="dxa"/>
            <w:shd w:val="clear" w:color="auto" w:fill="FFFFFF" w:themeFill="background1"/>
          </w:tcPr>
          <w:p w14:paraId="1C84248B" w14:textId="77777777" w:rsidR="00B170AE" w:rsidRPr="00E55858" w:rsidDel="00F167CF"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Opakowania </w:t>
            </w:r>
            <w:r w:rsidRPr="00E55858">
              <w:rPr>
                <w:rFonts w:ascii="Arial" w:hAnsi="Arial" w:cs="Arial"/>
                <w:bCs/>
              </w:rPr>
              <w:br/>
            </w:r>
            <w:r w:rsidRPr="00E55858">
              <w:rPr>
                <w:rFonts w:ascii="Arial" w:hAnsi="Arial" w:cs="Arial"/>
                <w:bCs/>
                <w:sz w:val="18"/>
                <w:szCs w:val="18"/>
              </w:rPr>
              <w:t xml:space="preserve">z papieru </w:t>
            </w:r>
            <w:r w:rsidRPr="00E55858">
              <w:rPr>
                <w:rFonts w:ascii="Arial" w:hAnsi="Arial" w:cs="Arial"/>
                <w:bCs/>
              </w:rPr>
              <w:br/>
            </w:r>
            <w:r w:rsidRPr="00E55858">
              <w:rPr>
                <w:rFonts w:ascii="Arial" w:hAnsi="Arial" w:cs="Arial"/>
                <w:bCs/>
                <w:sz w:val="18"/>
                <w:szCs w:val="18"/>
              </w:rPr>
              <w:t>i tektury</w:t>
            </w:r>
          </w:p>
        </w:tc>
        <w:tc>
          <w:tcPr>
            <w:tcW w:w="1106" w:type="dxa"/>
            <w:shd w:val="clear" w:color="auto" w:fill="FFFFFF" w:themeFill="background1"/>
          </w:tcPr>
          <w:p w14:paraId="49013DC0"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1,0</w:t>
            </w:r>
          </w:p>
          <w:p w14:paraId="147AA963" w14:textId="4DE0234C" w:rsidR="00BE239D" w:rsidRPr="00E55858" w:rsidDel="00F167CF" w:rsidRDefault="00BE239D" w:rsidP="009776BE">
            <w:pPr>
              <w:spacing w:before="0" w:after="0"/>
              <w:ind w:firstLine="0"/>
              <w:jc w:val="left"/>
              <w:rPr>
                <w:rFonts w:ascii="Arial" w:hAnsi="Arial" w:cs="Arial"/>
                <w:bCs/>
                <w:strike/>
                <w:sz w:val="18"/>
                <w:szCs w:val="18"/>
              </w:rPr>
            </w:pPr>
          </w:p>
        </w:tc>
        <w:tc>
          <w:tcPr>
            <w:tcW w:w="2043" w:type="dxa"/>
            <w:vMerge w:val="restart"/>
            <w:shd w:val="clear" w:color="auto" w:fill="FFFFFF" w:themeFill="background1"/>
          </w:tcPr>
          <w:p w14:paraId="4E65EF36" w14:textId="29492260" w:rsidR="00B170AE" w:rsidRPr="00E55858" w:rsidDel="00F167CF"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Odpady te tworzą: opakowania papierowe (worki, pudła tekturowe, </w:t>
            </w:r>
            <w:proofErr w:type="spellStart"/>
            <w:r w:rsidRPr="00E55858">
              <w:rPr>
                <w:rFonts w:ascii="Arial" w:hAnsi="Arial" w:cs="Arial"/>
                <w:bCs/>
                <w:sz w:val="18"/>
                <w:szCs w:val="18"/>
              </w:rPr>
              <w:t>itd</w:t>
            </w:r>
            <w:proofErr w:type="spellEnd"/>
            <w:r w:rsidRPr="00E55858">
              <w:rPr>
                <w:rFonts w:ascii="Arial" w:hAnsi="Arial" w:cs="Arial"/>
                <w:bCs/>
                <w:sz w:val="18"/>
                <w:szCs w:val="18"/>
              </w:rPr>
              <w:t xml:space="preserve">), opakowania </w:t>
            </w:r>
            <w:r w:rsidRPr="00E55858">
              <w:rPr>
                <w:rFonts w:ascii="Arial" w:hAnsi="Arial" w:cs="Arial"/>
                <w:bCs/>
              </w:rPr>
              <w:br/>
            </w:r>
            <w:r w:rsidRPr="00E55858">
              <w:rPr>
                <w:rFonts w:ascii="Arial" w:hAnsi="Arial" w:cs="Arial"/>
                <w:bCs/>
                <w:sz w:val="18"/>
                <w:szCs w:val="18"/>
              </w:rPr>
              <w:t xml:space="preserve">z tworzyw sztucznych (pojemniki, worki, folia, np.) oraz opakowania </w:t>
            </w:r>
            <w:r w:rsidRPr="00E55858">
              <w:rPr>
                <w:rFonts w:ascii="Arial" w:hAnsi="Arial" w:cs="Arial"/>
                <w:bCs/>
              </w:rPr>
              <w:br/>
            </w:r>
            <w:r w:rsidRPr="00E55858">
              <w:rPr>
                <w:rFonts w:ascii="Arial" w:hAnsi="Arial" w:cs="Arial"/>
                <w:bCs/>
                <w:sz w:val="18"/>
                <w:szCs w:val="18"/>
              </w:rPr>
              <w:t>ze szkła.</w:t>
            </w:r>
            <w:r w:rsidR="00A470A0" w:rsidRPr="00E55858">
              <w:rPr>
                <w:rFonts w:ascii="Arial" w:hAnsi="Arial" w:cs="Arial"/>
                <w:bCs/>
                <w:sz w:val="18"/>
                <w:szCs w:val="18"/>
              </w:rPr>
              <w:t xml:space="preserve"> </w:t>
            </w:r>
            <w:r w:rsidRPr="00E55858">
              <w:rPr>
                <w:rFonts w:ascii="Arial" w:hAnsi="Arial" w:cs="Arial"/>
                <w:bCs/>
                <w:sz w:val="18"/>
                <w:szCs w:val="18"/>
              </w:rPr>
              <w:t xml:space="preserve">Powstawać </w:t>
            </w:r>
            <w:r w:rsidRPr="00E55858">
              <w:rPr>
                <w:rFonts w:ascii="Arial" w:hAnsi="Arial" w:cs="Arial"/>
                <w:bCs/>
              </w:rPr>
              <w:br/>
            </w:r>
            <w:r w:rsidRPr="00E55858">
              <w:rPr>
                <w:rFonts w:ascii="Arial" w:hAnsi="Arial" w:cs="Arial"/>
                <w:bCs/>
                <w:sz w:val="18"/>
                <w:szCs w:val="18"/>
              </w:rPr>
              <w:t>będą</w:t>
            </w:r>
            <w:r w:rsidR="00A470A0" w:rsidRPr="00E55858">
              <w:rPr>
                <w:rFonts w:ascii="Arial" w:hAnsi="Arial" w:cs="Arial"/>
                <w:bCs/>
                <w:sz w:val="18"/>
                <w:szCs w:val="18"/>
              </w:rPr>
              <w:t xml:space="preserve"> </w:t>
            </w:r>
            <w:r w:rsidRPr="00E55858">
              <w:rPr>
                <w:rFonts w:ascii="Arial" w:hAnsi="Arial" w:cs="Arial"/>
                <w:bCs/>
                <w:sz w:val="18"/>
                <w:szCs w:val="18"/>
              </w:rPr>
              <w:t xml:space="preserve">w pomieszczeniach biurowych, magazynowych, </w:t>
            </w:r>
            <w:r w:rsidRPr="00E55858">
              <w:rPr>
                <w:rFonts w:ascii="Arial" w:hAnsi="Arial" w:cs="Arial"/>
                <w:bCs/>
              </w:rPr>
              <w:br/>
            </w:r>
            <w:r w:rsidRPr="00E55858">
              <w:rPr>
                <w:rFonts w:ascii="Arial" w:hAnsi="Arial" w:cs="Arial"/>
                <w:bCs/>
                <w:sz w:val="18"/>
                <w:szCs w:val="18"/>
              </w:rPr>
              <w:t>też w miejscach eksploatacji urządzeń</w:t>
            </w:r>
          </w:p>
        </w:tc>
        <w:tc>
          <w:tcPr>
            <w:tcW w:w="2898" w:type="dxa"/>
            <w:shd w:val="clear" w:color="auto" w:fill="FFFFFF" w:themeFill="background1"/>
          </w:tcPr>
          <w:p w14:paraId="2C46A1D6" w14:textId="5D200583"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Brak właściwości</w:t>
            </w:r>
            <w:r w:rsidR="00A470A0" w:rsidRPr="00E55858">
              <w:rPr>
                <w:rFonts w:ascii="Arial" w:hAnsi="Arial" w:cs="Arial"/>
                <w:bCs/>
                <w:sz w:val="18"/>
                <w:szCs w:val="18"/>
              </w:rPr>
              <w:t xml:space="preserve"> </w:t>
            </w:r>
            <w:r w:rsidRPr="00E55858">
              <w:rPr>
                <w:rFonts w:ascii="Arial" w:hAnsi="Arial" w:cs="Arial"/>
                <w:bCs/>
                <w:sz w:val="18"/>
                <w:szCs w:val="18"/>
              </w:rPr>
              <w:t xml:space="preserve">i składników powodujących zaliczenie do odpadów niebezpiecznych </w:t>
            </w:r>
          </w:p>
          <w:p w14:paraId="2CBB4E5C" w14:textId="77777777" w:rsidR="00B170AE" w:rsidRPr="00E55858" w:rsidDel="00F167CF"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W skład odpadu wchodzą włókna celulozowe (polisacharydy) oraz dodatki.</w:t>
            </w:r>
          </w:p>
        </w:tc>
      </w:tr>
      <w:tr w:rsidR="00B170AE" w:rsidRPr="00E55858" w14:paraId="13346F1D" w14:textId="77777777" w:rsidTr="00B4405F">
        <w:tc>
          <w:tcPr>
            <w:tcW w:w="534" w:type="dxa"/>
            <w:shd w:val="clear" w:color="auto" w:fill="FFFFFF" w:themeFill="background1"/>
          </w:tcPr>
          <w:p w14:paraId="7D15E520" w14:textId="77777777" w:rsidR="00B170AE" w:rsidRPr="00E55858" w:rsidRDefault="00B170AE" w:rsidP="00042F06">
            <w:pPr>
              <w:spacing w:before="0" w:after="0"/>
              <w:ind w:left="-709"/>
              <w:jc w:val="right"/>
              <w:rPr>
                <w:rFonts w:ascii="Arial" w:hAnsi="Arial" w:cs="Arial"/>
                <w:bCs/>
                <w:sz w:val="18"/>
                <w:szCs w:val="18"/>
              </w:rPr>
            </w:pPr>
            <w:r w:rsidRPr="00E55858">
              <w:rPr>
                <w:rFonts w:ascii="Arial" w:hAnsi="Arial" w:cs="Arial"/>
                <w:bCs/>
                <w:sz w:val="18"/>
                <w:szCs w:val="18"/>
              </w:rPr>
              <w:t>14</w:t>
            </w:r>
          </w:p>
        </w:tc>
        <w:tc>
          <w:tcPr>
            <w:tcW w:w="1134" w:type="dxa"/>
            <w:shd w:val="clear" w:color="auto" w:fill="FFFFFF" w:themeFill="background1"/>
          </w:tcPr>
          <w:p w14:paraId="4C04078B" w14:textId="77777777" w:rsidR="00B170AE" w:rsidRPr="00E55858" w:rsidRDefault="00B170AE" w:rsidP="00B170AE">
            <w:pPr>
              <w:spacing w:before="0" w:after="0"/>
              <w:ind w:firstLine="0"/>
              <w:jc w:val="left"/>
              <w:rPr>
                <w:rFonts w:ascii="Arial" w:hAnsi="Arial" w:cs="Arial"/>
                <w:bCs/>
                <w:sz w:val="18"/>
                <w:szCs w:val="18"/>
              </w:rPr>
            </w:pPr>
            <w:r w:rsidRPr="00E55858">
              <w:rPr>
                <w:rFonts w:ascii="Arial" w:hAnsi="Arial" w:cs="Arial"/>
                <w:bCs/>
                <w:sz w:val="18"/>
                <w:szCs w:val="18"/>
              </w:rPr>
              <w:t>15 01 02</w:t>
            </w:r>
          </w:p>
        </w:tc>
        <w:tc>
          <w:tcPr>
            <w:tcW w:w="1702" w:type="dxa"/>
            <w:shd w:val="clear" w:color="auto" w:fill="FFFFFF" w:themeFill="background1"/>
          </w:tcPr>
          <w:p w14:paraId="51A23058" w14:textId="77777777" w:rsidR="00B170AE" w:rsidRPr="00E55858" w:rsidDel="00F167CF"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Opakowania </w:t>
            </w:r>
            <w:r w:rsidRPr="00E55858">
              <w:rPr>
                <w:rFonts w:ascii="Arial" w:hAnsi="Arial" w:cs="Arial"/>
                <w:bCs/>
              </w:rPr>
              <w:br/>
            </w:r>
            <w:r w:rsidRPr="00E55858">
              <w:rPr>
                <w:rFonts w:ascii="Arial" w:hAnsi="Arial" w:cs="Arial"/>
                <w:bCs/>
                <w:sz w:val="18"/>
                <w:szCs w:val="18"/>
              </w:rPr>
              <w:t>z tworzyw sztucznych</w:t>
            </w:r>
          </w:p>
        </w:tc>
        <w:tc>
          <w:tcPr>
            <w:tcW w:w="1106" w:type="dxa"/>
            <w:shd w:val="clear" w:color="auto" w:fill="FFFFFF" w:themeFill="background1"/>
          </w:tcPr>
          <w:p w14:paraId="18EB6975"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1,0</w:t>
            </w:r>
          </w:p>
          <w:p w14:paraId="5625796F" w14:textId="2AB70456" w:rsidR="00BE239D" w:rsidRPr="00E55858" w:rsidDel="00F167CF" w:rsidRDefault="00BE239D" w:rsidP="009776BE">
            <w:pPr>
              <w:spacing w:before="0" w:after="0"/>
              <w:ind w:firstLine="0"/>
              <w:jc w:val="left"/>
              <w:rPr>
                <w:rFonts w:ascii="Arial" w:hAnsi="Arial" w:cs="Arial"/>
                <w:bCs/>
                <w:sz w:val="18"/>
                <w:szCs w:val="18"/>
              </w:rPr>
            </w:pPr>
          </w:p>
        </w:tc>
        <w:tc>
          <w:tcPr>
            <w:tcW w:w="2043" w:type="dxa"/>
            <w:vMerge/>
            <w:shd w:val="clear" w:color="auto" w:fill="FFFFFF"/>
          </w:tcPr>
          <w:p w14:paraId="76B06C84" w14:textId="77777777" w:rsidR="00B170AE" w:rsidRPr="00E55858" w:rsidDel="00F167CF" w:rsidRDefault="00B170AE" w:rsidP="00B170AE">
            <w:pPr>
              <w:spacing w:before="0" w:after="0"/>
              <w:jc w:val="left"/>
              <w:rPr>
                <w:rFonts w:ascii="Arial" w:hAnsi="Arial" w:cs="Arial"/>
                <w:bCs/>
                <w:sz w:val="18"/>
                <w:szCs w:val="18"/>
              </w:rPr>
            </w:pPr>
          </w:p>
        </w:tc>
        <w:tc>
          <w:tcPr>
            <w:tcW w:w="2898" w:type="dxa"/>
            <w:shd w:val="clear" w:color="auto" w:fill="FFFFFF" w:themeFill="background1"/>
          </w:tcPr>
          <w:p w14:paraId="5531C3A1" w14:textId="586FB27D"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Brak właściwości</w:t>
            </w:r>
            <w:r w:rsidR="00A470A0" w:rsidRPr="00E55858">
              <w:rPr>
                <w:rFonts w:ascii="Arial" w:hAnsi="Arial" w:cs="Arial"/>
                <w:bCs/>
                <w:sz w:val="18"/>
                <w:szCs w:val="18"/>
              </w:rPr>
              <w:t xml:space="preserve"> </w:t>
            </w:r>
            <w:r w:rsidRPr="00E55858">
              <w:rPr>
                <w:rFonts w:ascii="Arial" w:hAnsi="Arial" w:cs="Arial"/>
                <w:bCs/>
                <w:sz w:val="18"/>
                <w:szCs w:val="18"/>
              </w:rPr>
              <w:t xml:space="preserve">i składników powodujących zaliczenie do odpadów niebezpiecznych </w:t>
            </w:r>
          </w:p>
          <w:p w14:paraId="712AD4D9" w14:textId="77777777" w:rsidR="00B170AE" w:rsidRPr="00E55858" w:rsidDel="00F167CF"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Materiały składające się </w:t>
            </w:r>
            <w:r w:rsidRPr="00E55858">
              <w:rPr>
                <w:rFonts w:ascii="Arial" w:hAnsi="Arial" w:cs="Arial"/>
                <w:bCs/>
              </w:rPr>
              <w:br/>
            </w:r>
            <w:r w:rsidRPr="00E55858">
              <w:rPr>
                <w:rFonts w:ascii="Arial" w:hAnsi="Arial" w:cs="Arial"/>
                <w:bCs/>
                <w:sz w:val="18"/>
                <w:szCs w:val="18"/>
              </w:rPr>
              <w:t>z polimerów: poliester, polipropylen, polietylen</w:t>
            </w:r>
          </w:p>
        </w:tc>
      </w:tr>
      <w:tr w:rsidR="00B170AE" w:rsidRPr="00E55858" w14:paraId="0FDC6F95" w14:textId="77777777" w:rsidTr="00B4405F">
        <w:tc>
          <w:tcPr>
            <w:tcW w:w="534" w:type="dxa"/>
            <w:shd w:val="clear" w:color="auto" w:fill="FFFFFF" w:themeFill="background1"/>
          </w:tcPr>
          <w:p w14:paraId="5D975CC3" w14:textId="77777777" w:rsidR="00B170AE" w:rsidRPr="00E55858" w:rsidRDefault="00B170AE" w:rsidP="00042F06">
            <w:pPr>
              <w:spacing w:before="0" w:after="0"/>
              <w:ind w:left="-709"/>
              <w:jc w:val="right"/>
              <w:rPr>
                <w:rFonts w:ascii="Arial" w:hAnsi="Arial" w:cs="Arial"/>
                <w:bCs/>
                <w:sz w:val="18"/>
                <w:szCs w:val="18"/>
              </w:rPr>
            </w:pPr>
            <w:r w:rsidRPr="00E55858">
              <w:rPr>
                <w:rFonts w:ascii="Arial" w:hAnsi="Arial" w:cs="Arial"/>
                <w:bCs/>
                <w:sz w:val="18"/>
                <w:szCs w:val="18"/>
              </w:rPr>
              <w:t>15</w:t>
            </w:r>
          </w:p>
        </w:tc>
        <w:tc>
          <w:tcPr>
            <w:tcW w:w="1134" w:type="dxa"/>
            <w:shd w:val="clear" w:color="auto" w:fill="FFFFFF" w:themeFill="background1"/>
          </w:tcPr>
          <w:p w14:paraId="12CE8BA5" w14:textId="77777777" w:rsidR="00B170AE" w:rsidRPr="00E55858" w:rsidRDefault="00B170AE" w:rsidP="00B170AE">
            <w:pPr>
              <w:spacing w:before="0" w:after="0"/>
              <w:ind w:firstLine="0"/>
              <w:jc w:val="left"/>
              <w:rPr>
                <w:rFonts w:ascii="Arial" w:hAnsi="Arial" w:cs="Arial"/>
                <w:bCs/>
                <w:sz w:val="18"/>
                <w:szCs w:val="18"/>
              </w:rPr>
            </w:pPr>
            <w:r w:rsidRPr="00E55858">
              <w:rPr>
                <w:rFonts w:ascii="Arial" w:hAnsi="Arial" w:cs="Arial"/>
                <w:bCs/>
                <w:sz w:val="18"/>
                <w:szCs w:val="18"/>
              </w:rPr>
              <w:t>15 01 07</w:t>
            </w:r>
          </w:p>
        </w:tc>
        <w:tc>
          <w:tcPr>
            <w:tcW w:w="1702" w:type="dxa"/>
            <w:shd w:val="clear" w:color="auto" w:fill="FFFFFF" w:themeFill="background1"/>
          </w:tcPr>
          <w:p w14:paraId="18CFF483"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Opakowania ze szkła</w:t>
            </w:r>
          </w:p>
        </w:tc>
        <w:tc>
          <w:tcPr>
            <w:tcW w:w="1106" w:type="dxa"/>
            <w:shd w:val="clear" w:color="auto" w:fill="FFFFFF" w:themeFill="background1"/>
          </w:tcPr>
          <w:p w14:paraId="2472AE35"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2,0</w:t>
            </w:r>
          </w:p>
          <w:p w14:paraId="7CE40893" w14:textId="4A2E1608" w:rsidR="00BE239D" w:rsidRPr="00E55858" w:rsidRDefault="00BE239D" w:rsidP="009776BE">
            <w:pPr>
              <w:spacing w:before="0" w:after="0"/>
              <w:ind w:firstLine="0"/>
              <w:jc w:val="left"/>
              <w:rPr>
                <w:rFonts w:ascii="Arial" w:hAnsi="Arial" w:cs="Arial"/>
                <w:bCs/>
                <w:sz w:val="18"/>
                <w:szCs w:val="18"/>
              </w:rPr>
            </w:pPr>
          </w:p>
        </w:tc>
        <w:tc>
          <w:tcPr>
            <w:tcW w:w="2043" w:type="dxa"/>
            <w:vMerge/>
            <w:shd w:val="clear" w:color="auto" w:fill="FFFFFF"/>
          </w:tcPr>
          <w:p w14:paraId="5329D814" w14:textId="77777777" w:rsidR="00B170AE" w:rsidRPr="00E55858" w:rsidDel="00F167CF" w:rsidRDefault="00B170AE" w:rsidP="00B170AE">
            <w:pPr>
              <w:spacing w:before="0" w:after="0"/>
              <w:jc w:val="left"/>
              <w:rPr>
                <w:rFonts w:ascii="Arial" w:hAnsi="Arial" w:cs="Arial"/>
                <w:bCs/>
                <w:sz w:val="18"/>
                <w:szCs w:val="18"/>
              </w:rPr>
            </w:pPr>
          </w:p>
        </w:tc>
        <w:tc>
          <w:tcPr>
            <w:tcW w:w="2898" w:type="dxa"/>
            <w:shd w:val="clear" w:color="auto" w:fill="FFFFFF" w:themeFill="background1"/>
          </w:tcPr>
          <w:p w14:paraId="20F11AC7" w14:textId="2EB947F8"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Brak właściwości</w:t>
            </w:r>
            <w:r w:rsidR="00A470A0" w:rsidRPr="00E55858">
              <w:rPr>
                <w:rFonts w:ascii="Arial" w:hAnsi="Arial" w:cs="Arial"/>
                <w:bCs/>
                <w:sz w:val="18"/>
                <w:szCs w:val="18"/>
              </w:rPr>
              <w:t xml:space="preserve"> </w:t>
            </w:r>
            <w:r w:rsidRPr="00E55858">
              <w:rPr>
                <w:rFonts w:ascii="Arial" w:hAnsi="Arial" w:cs="Arial"/>
                <w:bCs/>
                <w:sz w:val="18"/>
                <w:szCs w:val="18"/>
              </w:rPr>
              <w:t xml:space="preserve">i składników powodujących zaliczenie do odpadów niebezpiecznych </w:t>
            </w:r>
          </w:p>
          <w:p w14:paraId="5C9D0BD9"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Materiały składające się głównie z krzemionki, tlenków boru, </w:t>
            </w:r>
            <w:proofErr w:type="spellStart"/>
            <w:r w:rsidRPr="00E55858">
              <w:rPr>
                <w:rFonts w:ascii="Arial" w:hAnsi="Arial" w:cs="Arial"/>
                <w:bCs/>
                <w:sz w:val="18"/>
                <w:szCs w:val="18"/>
              </w:rPr>
              <w:t>glinu</w:t>
            </w:r>
            <w:proofErr w:type="spellEnd"/>
            <w:r w:rsidRPr="00E55858">
              <w:rPr>
                <w:rFonts w:ascii="Arial" w:hAnsi="Arial" w:cs="Arial"/>
                <w:bCs/>
                <w:sz w:val="18"/>
                <w:szCs w:val="18"/>
              </w:rPr>
              <w:t>.</w:t>
            </w:r>
          </w:p>
        </w:tc>
      </w:tr>
      <w:tr w:rsidR="00B170AE" w:rsidRPr="00E55858" w14:paraId="51EE1748" w14:textId="77777777" w:rsidTr="00E26471">
        <w:tc>
          <w:tcPr>
            <w:tcW w:w="534" w:type="dxa"/>
            <w:shd w:val="clear" w:color="auto" w:fill="FFFFFF" w:themeFill="background1"/>
          </w:tcPr>
          <w:p w14:paraId="16B16240" w14:textId="77777777" w:rsidR="00B170AE" w:rsidRPr="00E55858" w:rsidRDefault="00B170AE" w:rsidP="00042F06">
            <w:pPr>
              <w:spacing w:before="0" w:after="0"/>
              <w:ind w:left="-709"/>
              <w:jc w:val="right"/>
              <w:rPr>
                <w:rFonts w:ascii="Arial" w:hAnsi="Arial" w:cs="Arial"/>
                <w:bCs/>
                <w:sz w:val="18"/>
                <w:szCs w:val="18"/>
              </w:rPr>
            </w:pPr>
            <w:r w:rsidRPr="00E55858">
              <w:rPr>
                <w:rFonts w:ascii="Arial" w:hAnsi="Arial" w:cs="Arial"/>
                <w:bCs/>
                <w:sz w:val="18"/>
                <w:szCs w:val="18"/>
              </w:rPr>
              <w:t>16</w:t>
            </w:r>
          </w:p>
        </w:tc>
        <w:tc>
          <w:tcPr>
            <w:tcW w:w="1134" w:type="dxa"/>
            <w:shd w:val="clear" w:color="auto" w:fill="FFFFFF" w:themeFill="background1"/>
          </w:tcPr>
          <w:p w14:paraId="2E12F0CA" w14:textId="77777777" w:rsidR="00B170AE" w:rsidRPr="00E55858" w:rsidRDefault="00B170AE" w:rsidP="00B170AE">
            <w:pPr>
              <w:spacing w:before="0" w:after="0"/>
              <w:ind w:firstLine="0"/>
              <w:jc w:val="left"/>
              <w:rPr>
                <w:rFonts w:ascii="Arial" w:hAnsi="Arial" w:cs="Arial"/>
                <w:bCs/>
                <w:sz w:val="18"/>
                <w:szCs w:val="18"/>
              </w:rPr>
            </w:pPr>
            <w:r w:rsidRPr="00E55858">
              <w:rPr>
                <w:rFonts w:ascii="Arial" w:hAnsi="Arial" w:cs="Arial"/>
                <w:bCs/>
                <w:sz w:val="18"/>
                <w:szCs w:val="18"/>
              </w:rPr>
              <w:t>15 02 03</w:t>
            </w:r>
          </w:p>
        </w:tc>
        <w:tc>
          <w:tcPr>
            <w:tcW w:w="1702" w:type="dxa"/>
            <w:shd w:val="clear" w:color="auto" w:fill="FFFFFF" w:themeFill="background1"/>
          </w:tcPr>
          <w:p w14:paraId="27AC506C" w14:textId="77777777" w:rsidR="00B170AE" w:rsidRPr="00E55858" w:rsidDel="00F167CF"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Sorbenty, materiały filtracyjne, tkaniny do wycierania </w:t>
            </w:r>
            <w:r w:rsidRPr="00E55858">
              <w:rPr>
                <w:rFonts w:ascii="Arial" w:hAnsi="Arial" w:cs="Arial"/>
                <w:bCs/>
              </w:rPr>
              <w:br/>
            </w:r>
            <w:r w:rsidRPr="00E55858">
              <w:rPr>
                <w:rFonts w:ascii="Arial" w:hAnsi="Arial" w:cs="Arial"/>
                <w:bCs/>
                <w:sz w:val="18"/>
                <w:szCs w:val="18"/>
              </w:rPr>
              <w:t>i ubrania ochronne niezanieczyszczone substancjami niebezpiecznymi</w:t>
            </w:r>
          </w:p>
        </w:tc>
        <w:tc>
          <w:tcPr>
            <w:tcW w:w="1106" w:type="dxa"/>
            <w:shd w:val="clear" w:color="auto" w:fill="FFFFFF" w:themeFill="background1"/>
          </w:tcPr>
          <w:p w14:paraId="18EA6564"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75</w:t>
            </w:r>
          </w:p>
          <w:p w14:paraId="18960D50" w14:textId="651012FC" w:rsidR="00BE239D" w:rsidRPr="00E55858" w:rsidDel="00F167CF" w:rsidRDefault="00BE239D" w:rsidP="009776BE">
            <w:pPr>
              <w:spacing w:before="0" w:after="0"/>
              <w:ind w:firstLine="0"/>
              <w:jc w:val="left"/>
              <w:rPr>
                <w:rFonts w:ascii="Arial" w:hAnsi="Arial" w:cs="Arial"/>
                <w:bCs/>
                <w:strike/>
                <w:sz w:val="18"/>
                <w:szCs w:val="18"/>
              </w:rPr>
            </w:pPr>
          </w:p>
        </w:tc>
        <w:tc>
          <w:tcPr>
            <w:tcW w:w="2043" w:type="dxa"/>
            <w:shd w:val="clear" w:color="auto" w:fill="FFFFFF" w:themeFill="background1"/>
          </w:tcPr>
          <w:p w14:paraId="4F8973E1" w14:textId="77777777" w:rsidR="00B170AE" w:rsidRPr="00E55858" w:rsidDel="00F167CF"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Powstawać będą podczas prac konserwacyjnych, porządkowych </w:t>
            </w:r>
            <w:r w:rsidRPr="00E55858">
              <w:rPr>
                <w:rFonts w:ascii="Arial" w:hAnsi="Arial" w:cs="Arial"/>
                <w:bCs/>
              </w:rPr>
              <w:br/>
            </w:r>
            <w:r w:rsidRPr="00E55858">
              <w:rPr>
                <w:rFonts w:ascii="Arial" w:hAnsi="Arial" w:cs="Arial"/>
                <w:bCs/>
                <w:sz w:val="18"/>
                <w:szCs w:val="18"/>
              </w:rPr>
              <w:t xml:space="preserve">i remontowych prowadzonych </w:t>
            </w:r>
            <w:r w:rsidRPr="00E55858">
              <w:rPr>
                <w:rFonts w:ascii="Arial" w:hAnsi="Arial" w:cs="Arial"/>
                <w:bCs/>
              </w:rPr>
              <w:br/>
            </w:r>
            <w:r w:rsidRPr="00E55858">
              <w:rPr>
                <w:rFonts w:ascii="Arial" w:hAnsi="Arial" w:cs="Arial"/>
                <w:bCs/>
                <w:sz w:val="18"/>
                <w:szCs w:val="18"/>
              </w:rPr>
              <w:t>na terenie Instalacji.</w:t>
            </w:r>
          </w:p>
        </w:tc>
        <w:tc>
          <w:tcPr>
            <w:tcW w:w="2898" w:type="dxa"/>
            <w:shd w:val="clear" w:color="auto" w:fill="FFFFFF" w:themeFill="background1"/>
          </w:tcPr>
          <w:p w14:paraId="1D8E6124" w14:textId="27232319"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Brak właściwości</w:t>
            </w:r>
            <w:r w:rsidR="00A470A0" w:rsidRPr="00E55858">
              <w:rPr>
                <w:rFonts w:ascii="Arial" w:hAnsi="Arial" w:cs="Arial"/>
                <w:bCs/>
                <w:sz w:val="18"/>
                <w:szCs w:val="18"/>
              </w:rPr>
              <w:t xml:space="preserve"> </w:t>
            </w:r>
            <w:r w:rsidRPr="00E55858">
              <w:rPr>
                <w:rFonts w:ascii="Arial" w:hAnsi="Arial" w:cs="Arial"/>
                <w:bCs/>
                <w:sz w:val="18"/>
                <w:szCs w:val="18"/>
              </w:rPr>
              <w:t>i składników powodujących zaliczenie do odpadów niebezpiecznych.</w:t>
            </w:r>
          </w:p>
          <w:p w14:paraId="7A315746" w14:textId="77777777" w:rsidR="00B170AE" w:rsidRPr="00E55858" w:rsidDel="00F167CF"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Materiały wykonane z wełny, bawełny lub materiałów syntetycznych, zanieczyszczonych kurzem, piaskiem, pyłem</w:t>
            </w:r>
            <w:r w:rsidRPr="00E55858">
              <w:rPr>
                <w:rFonts w:ascii="Arial" w:hAnsi="Arial" w:cs="Arial"/>
                <w:bCs/>
                <w:color w:val="000000" w:themeColor="text1"/>
                <w:sz w:val="18"/>
                <w:szCs w:val="18"/>
              </w:rPr>
              <w:t xml:space="preserve"> oraz zrębki drzewne.</w:t>
            </w:r>
          </w:p>
        </w:tc>
      </w:tr>
      <w:tr w:rsidR="00B170AE" w:rsidRPr="00E55858" w14:paraId="0AB0E0C3" w14:textId="77777777" w:rsidTr="00E26471">
        <w:tc>
          <w:tcPr>
            <w:tcW w:w="534" w:type="dxa"/>
            <w:shd w:val="clear" w:color="auto" w:fill="FFFFFF" w:themeFill="background1"/>
          </w:tcPr>
          <w:p w14:paraId="360012ED" w14:textId="77777777" w:rsidR="00B170AE" w:rsidRPr="00E55858" w:rsidRDefault="00B170AE" w:rsidP="00042F06">
            <w:pPr>
              <w:spacing w:before="0" w:after="0"/>
              <w:ind w:left="-709"/>
              <w:jc w:val="right"/>
              <w:rPr>
                <w:rFonts w:ascii="Arial" w:hAnsi="Arial" w:cs="Arial"/>
                <w:bCs/>
                <w:sz w:val="18"/>
                <w:szCs w:val="18"/>
              </w:rPr>
            </w:pPr>
            <w:r w:rsidRPr="00E55858">
              <w:rPr>
                <w:rFonts w:ascii="Arial" w:hAnsi="Arial" w:cs="Arial"/>
                <w:bCs/>
                <w:sz w:val="18"/>
                <w:szCs w:val="18"/>
              </w:rPr>
              <w:t>17</w:t>
            </w:r>
          </w:p>
        </w:tc>
        <w:tc>
          <w:tcPr>
            <w:tcW w:w="1134" w:type="dxa"/>
            <w:shd w:val="clear" w:color="auto" w:fill="FFFFFF" w:themeFill="background1"/>
          </w:tcPr>
          <w:p w14:paraId="3BE2EBE9" w14:textId="77777777" w:rsidR="00B170AE" w:rsidRPr="00E55858" w:rsidRDefault="00B170AE" w:rsidP="00B170AE">
            <w:pPr>
              <w:spacing w:before="0" w:after="0"/>
              <w:ind w:firstLine="0"/>
              <w:jc w:val="left"/>
              <w:rPr>
                <w:rFonts w:ascii="Arial" w:hAnsi="Arial" w:cs="Arial"/>
                <w:bCs/>
                <w:sz w:val="18"/>
                <w:szCs w:val="18"/>
              </w:rPr>
            </w:pPr>
            <w:r w:rsidRPr="00E55858">
              <w:rPr>
                <w:rFonts w:ascii="Arial" w:hAnsi="Arial" w:cs="Arial"/>
                <w:bCs/>
                <w:sz w:val="18"/>
                <w:szCs w:val="18"/>
              </w:rPr>
              <w:t>17 04 05</w:t>
            </w:r>
          </w:p>
        </w:tc>
        <w:tc>
          <w:tcPr>
            <w:tcW w:w="1702" w:type="dxa"/>
            <w:shd w:val="clear" w:color="auto" w:fill="FFFFFF" w:themeFill="background1"/>
          </w:tcPr>
          <w:p w14:paraId="0B810D02"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Żelazo i stal</w:t>
            </w:r>
          </w:p>
        </w:tc>
        <w:tc>
          <w:tcPr>
            <w:tcW w:w="1106" w:type="dxa"/>
            <w:shd w:val="clear" w:color="auto" w:fill="FFFFFF" w:themeFill="background1"/>
          </w:tcPr>
          <w:p w14:paraId="5C56379F" w14:textId="77777777" w:rsidR="00B170AE" w:rsidRPr="00E55858" w:rsidRDefault="00B170AE" w:rsidP="009776BE">
            <w:pPr>
              <w:spacing w:before="0" w:after="0"/>
              <w:ind w:firstLine="0"/>
              <w:jc w:val="left"/>
              <w:rPr>
                <w:rFonts w:ascii="Arial" w:hAnsi="Arial" w:cs="Arial"/>
                <w:bCs/>
                <w:sz w:val="18"/>
                <w:szCs w:val="18"/>
              </w:rPr>
            </w:pPr>
            <w:r w:rsidRPr="00E55858">
              <w:rPr>
                <w:rFonts w:ascii="Arial" w:hAnsi="Arial" w:cs="Arial"/>
                <w:bCs/>
                <w:sz w:val="18"/>
                <w:szCs w:val="18"/>
              </w:rPr>
              <w:t>250</w:t>
            </w:r>
          </w:p>
          <w:p w14:paraId="70DCC484" w14:textId="34B544D5" w:rsidR="00BE239D" w:rsidRPr="00E55858" w:rsidRDefault="00BE239D" w:rsidP="009776BE">
            <w:pPr>
              <w:spacing w:before="0" w:after="0"/>
              <w:ind w:firstLine="0"/>
              <w:jc w:val="left"/>
              <w:rPr>
                <w:rFonts w:ascii="Arial" w:hAnsi="Arial" w:cs="Arial"/>
                <w:bCs/>
                <w:sz w:val="18"/>
                <w:szCs w:val="18"/>
              </w:rPr>
            </w:pPr>
          </w:p>
        </w:tc>
        <w:tc>
          <w:tcPr>
            <w:tcW w:w="2043" w:type="dxa"/>
            <w:shd w:val="clear" w:color="auto" w:fill="FFFFFF" w:themeFill="background1"/>
          </w:tcPr>
          <w:p w14:paraId="606BDE08" w14:textId="224FBBC9"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 xml:space="preserve">Powstawać będą podczas prac konserwacyjnych </w:t>
            </w:r>
            <w:r w:rsidR="00A470A0" w:rsidRPr="00E55858">
              <w:rPr>
                <w:rFonts w:ascii="Arial" w:hAnsi="Arial" w:cs="Arial"/>
                <w:bCs/>
                <w:sz w:val="18"/>
                <w:szCs w:val="18"/>
              </w:rPr>
              <w:br/>
            </w:r>
            <w:r w:rsidRPr="00E55858">
              <w:rPr>
                <w:rFonts w:ascii="Arial" w:hAnsi="Arial" w:cs="Arial"/>
                <w:bCs/>
                <w:sz w:val="18"/>
                <w:szCs w:val="18"/>
              </w:rPr>
              <w:t>i remontowych prowadzonych na terenie Instalacji.</w:t>
            </w:r>
          </w:p>
        </w:tc>
        <w:tc>
          <w:tcPr>
            <w:tcW w:w="2898" w:type="dxa"/>
            <w:shd w:val="clear" w:color="auto" w:fill="FFFFFF" w:themeFill="background1"/>
          </w:tcPr>
          <w:p w14:paraId="2531D045" w14:textId="77777777" w:rsidR="00B170AE" w:rsidRPr="00E55858" w:rsidRDefault="00B170AE" w:rsidP="00B170AE">
            <w:pPr>
              <w:pStyle w:val="Style28"/>
              <w:rPr>
                <w:rFonts w:eastAsia="Times New Roman"/>
                <w:bCs/>
                <w:sz w:val="18"/>
                <w:szCs w:val="18"/>
              </w:rPr>
            </w:pPr>
            <w:r w:rsidRPr="00E55858">
              <w:rPr>
                <w:rFonts w:eastAsia="Times New Roman"/>
                <w:bCs/>
                <w:sz w:val="18"/>
                <w:szCs w:val="18"/>
              </w:rPr>
              <w:t>Brak właściwości i składników powodujących zaliczenie do odpadów niebezpiecznych.</w:t>
            </w:r>
          </w:p>
          <w:p w14:paraId="030FA81C" w14:textId="77777777" w:rsidR="00B170AE" w:rsidRPr="00E55858" w:rsidRDefault="00B170AE" w:rsidP="00A470A0">
            <w:pPr>
              <w:spacing w:before="0" w:after="0"/>
              <w:ind w:firstLine="0"/>
              <w:jc w:val="left"/>
              <w:rPr>
                <w:rFonts w:ascii="Arial" w:hAnsi="Arial" w:cs="Arial"/>
                <w:bCs/>
                <w:sz w:val="18"/>
                <w:szCs w:val="18"/>
              </w:rPr>
            </w:pPr>
            <w:r w:rsidRPr="00E55858">
              <w:rPr>
                <w:rFonts w:ascii="Arial" w:hAnsi="Arial" w:cs="Arial"/>
                <w:bCs/>
                <w:sz w:val="18"/>
                <w:szCs w:val="18"/>
              </w:rPr>
              <w:t>Odpad stanowi żelazo i stopy żelaza z węglem.</w:t>
            </w:r>
          </w:p>
        </w:tc>
      </w:tr>
      <w:tr w:rsidR="00B4405F" w:rsidRPr="00E55858" w14:paraId="2255D74B" w14:textId="77777777" w:rsidTr="00937F4A">
        <w:tc>
          <w:tcPr>
            <w:tcW w:w="534" w:type="dxa"/>
            <w:shd w:val="clear" w:color="auto" w:fill="FFFFFF" w:themeFill="background1"/>
          </w:tcPr>
          <w:p w14:paraId="34FCCCD2" w14:textId="77777777" w:rsidR="00B4405F" w:rsidRPr="00E55858" w:rsidRDefault="00B4405F" w:rsidP="00937F4A">
            <w:pPr>
              <w:spacing w:before="0" w:after="0"/>
              <w:ind w:left="-709"/>
              <w:jc w:val="right"/>
              <w:rPr>
                <w:rFonts w:ascii="Arial" w:hAnsi="Arial" w:cs="Arial"/>
                <w:bCs/>
                <w:sz w:val="18"/>
                <w:szCs w:val="18"/>
              </w:rPr>
            </w:pPr>
            <w:r w:rsidRPr="00E55858">
              <w:rPr>
                <w:rFonts w:ascii="Arial" w:hAnsi="Arial" w:cs="Arial"/>
                <w:bCs/>
                <w:sz w:val="18"/>
                <w:szCs w:val="18"/>
              </w:rPr>
              <w:t>18</w:t>
            </w:r>
          </w:p>
        </w:tc>
        <w:tc>
          <w:tcPr>
            <w:tcW w:w="1134" w:type="dxa"/>
            <w:shd w:val="clear" w:color="auto" w:fill="FFFFFF" w:themeFill="background1"/>
          </w:tcPr>
          <w:p w14:paraId="614A5207" w14:textId="77777777" w:rsidR="00B4405F" w:rsidRPr="00E55858" w:rsidRDefault="00B4405F" w:rsidP="00937F4A">
            <w:pPr>
              <w:spacing w:before="0" w:after="0"/>
              <w:ind w:firstLine="0"/>
              <w:jc w:val="left"/>
              <w:rPr>
                <w:rFonts w:ascii="Arial" w:hAnsi="Arial" w:cs="Arial"/>
                <w:bCs/>
                <w:sz w:val="18"/>
                <w:szCs w:val="18"/>
              </w:rPr>
            </w:pPr>
            <w:r w:rsidRPr="00E55858">
              <w:rPr>
                <w:rFonts w:ascii="Arial" w:hAnsi="Arial" w:cs="Arial"/>
                <w:bCs/>
                <w:sz w:val="18"/>
                <w:szCs w:val="18"/>
              </w:rPr>
              <w:t>16 11 06</w:t>
            </w:r>
          </w:p>
        </w:tc>
        <w:tc>
          <w:tcPr>
            <w:tcW w:w="1702" w:type="dxa"/>
            <w:shd w:val="clear" w:color="auto" w:fill="FFFFFF" w:themeFill="background1"/>
            <w:vAlign w:val="center"/>
          </w:tcPr>
          <w:p w14:paraId="7B39CA27" w14:textId="0F3C7839" w:rsidR="00B4405F" w:rsidRPr="00E55858" w:rsidRDefault="00B4405F" w:rsidP="00937F4A">
            <w:pPr>
              <w:spacing w:before="0" w:after="0"/>
              <w:ind w:firstLine="0"/>
              <w:jc w:val="left"/>
              <w:rPr>
                <w:rFonts w:ascii="Arial" w:hAnsi="Arial" w:cs="Arial"/>
                <w:bCs/>
                <w:sz w:val="18"/>
                <w:szCs w:val="18"/>
              </w:rPr>
            </w:pPr>
            <w:r w:rsidRPr="00E55858">
              <w:rPr>
                <w:rFonts w:ascii="Arial" w:hAnsi="Arial" w:cs="Arial"/>
                <w:bCs/>
                <w:sz w:val="18"/>
                <w:szCs w:val="18"/>
              </w:rPr>
              <w:t xml:space="preserve">Okładziny piecowe </w:t>
            </w:r>
            <w:r w:rsidRPr="00E55858">
              <w:rPr>
                <w:rFonts w:ascii="Arial" w:hAnsi="Arial" w:cs="Arial"/>
                <w:bCs/>
                <w:sz w:val="18"/>
                <w:szCs w:val="18"/>
              </w:rPr>
              <w:br/>
              <w:t xml:space="preserve">i materiały ogniotrwałe </w:t>
            </w:r>
            <w:r w:rsidRPr="00E55858">
              <w:rPr>
                <w:rFonts w:ascii="Arial" w:hAnsi="Arial" w:cs="Arial"/>
                <w:bCs/>
                <w:sz w:val="18"/>
                <w:szCs w:val="18"/>
              </w:rPr>
              <w:br/>
              <w:t xml:space="preserve">z procesów niemetalurgicznych inne niż wymienione </w:t>
            </w:r>
            <w:r w:rsidR="00C240A9" w:rsidRPr="00E55858">
              <w:rPr>
                <w:rFonts w:ascii="Arial" w:hAnsi="Arial" w:cs="Arial"/>
                <w:bCs/>
                <w:sz w:val="18"/>
                <w:szCs w:val="18"/>
              </w:rPr>
              <w:br/>
            </w:r>
            <w:r w:rsidRPr="00E55858">
              <w:rPr>
                <w:rFonts w:ascii="Arial" w:hAnsi="Arial" w:cs="Arial"/>
                <w:bCs/>
                <w:sz w:val="18"/>
                <w:szCs w:val="18"/>
              </w:rPr>
              <w:t>w 16 11 05</w:t>
            </w:r>
          </w:p>
        </w:tc>
        <w:tc>
          <w:tcPr>
            <w:tcW w:w="1106" w:type="dxa"/>
            <w:shd w:val="clear" w:color="auto" w:fill="FFFFFF" w:themeFill="background1"/>
          </w:tcPr>
          <w:p w14:paraId="730D44C8" w14:textId="291E7FD0" w:rsidR="00B4405F" w:rsidRPr="00E55858" w:rsidRDefault="00B4405F" w:rsidP="00937F4A">
            <w:pPr>
              <w:spacing w:before="0" w:after="0"/>
              <w:ind w:firstLine="0"/>
              <w:jc w:val="left"/>
              <w:rPr>
                <w:rFonts w:ascii="Arial" w:hAnsi="Arial" w:cs="Arial"/>
                <w:bCs/>
                <w:sz w:val="18"/>
                <w:szCs w:val="18"/>
              </w:rPr>
            </w:pPr>
            <w:r w:rsidRPr="00E55858">
              <w:rPr>
                <w:rFonts w:ascii="Arial" w:hAnsi="Arial" w:cs="Arial"/>
                <w:bCs/>
                <w:sz w:val="18"/>
                <w:szCs w:val="18"/>
              </w:rPr>
              <w:t>80,0</w:t>
            </w:r>
            <w:r w:rsidRPr="00E55858">
              <w:rPr>
                <w:rFonts w:ascii="Arial" w:hAnsi="Arial" w:cs="Arial"/>
                <w:bCs/>
                <w:sz w:val="18"/>
                <w:szCs w:val="18"/>
              </w:rPr>
              <w:br/>
            </w:r>
          </w:p>
        </w:tc>
        <w:tc>
          <w:tcPr>
            <w:tcW w:w="2043" w:type="dxa"/>
            <w:shd w:val="clear" w:color="auto" w:fill="FFFFFF" w:themeFill="background1"/>
          </w:tcPr>
          <w:p w14:paraId="5F14AE5B" w14:textId="77777777" w:rsidR="00B4405F" w:rsidRPr="00E55858" w:rsidRDefault="00B4405F" w:rsidP="00937F4A">
            <w:pPr>
              <w:spacing w:before="0" w:after="0"/>
              <w:ind w:firstLine="0"/>
              <w:jc w:val="left"/>
              <w:rPr>
                <w:rFonts w:ascii="Arial" w:hAnsi="Arial" w:cs="Arial"/>
                <w:bCs/>
                <w:sz w:val="18"/>
                <w:szCs w:val="18"/>
              </w:rPr>
            </w:pPr>
            <w:r w:rsidRPr="00E55858">
              <w:rPr>
                <w:rFonts w:ascii="Arial" w:hAnsi="Arial" w:cs="Arial"/>
                <w:bCs/>
                <w:sz w:val="18"/>
                <w:szCs w:val="18"/>
              </w:rPr>
              <w:t>Prace remontowe związane z wymianą uszkodzonej wymurówki</w:t>
            </w:r>
          </w:p>
        </w:tc>
        <w:tc>
          <w:tcPr>
            <w:tcW w:w="2898" w:type="dxa"/>
            <w:shd w:val="clear" w:color="auto" w:fill="FFFFFF" w:themeFill="background1"/>
          </w:tcPr>
          <w:p w14:paraId="3771C315" w14:textId="77777777" w:rsidR="00B4405F" w:rsidRPr="00E55858" w:rsidRDefault="00B4405F" w:rsidP="00937F4A">
            <w:pPr>
              <w:pStyle w:val="Style28"/>
              <w:rPr>
                <w:rFonts w:eastAsia="Times New Roman"/>
                <w:bCs/>
                <w:sz w:val="18"/>
                <w:szCs w:val="18"/>
              </w:rPr>
            </w:pPr>
            <w:r w:rsidRPr="00E55858">
              <w:rPr>
                <w:rFonts w:eastAsia="Times New Roman"/>
                <w:bCs/>
                <w:sz w:val="18"/>
                <w:szCs w:val="18"/>
              </w:rPr>
              <w:t xml:space="preserve">Zestalona mieszanina </w:t>
            </w:r>
            <w:hyperlink r:id="rId10" w:tooltip="Glina" w:history="1">
              <w:r w:rsidRPr="00E55858">
                <w:rPr>
                  <w:rFonts w:eastAsia="Times New Roman"/>
                  <w:bCs/>
                </w:rPr>
                <w:t>gliny</w:t>
              </w:r>
            </w:hyperlink>
            <w:r w:rsidRPr="00E55858">
              <w:rPr>
                <w:rFonts w:eastAsia="Times New Roman"/>
                <w:bCs/>
                <w:sz w:val="18"/>
                <w:szCs w:val="18"/>
              </w:rPr>
              <w:t xml:space="preserve">, </w:t>
            </w:r>
            <w:hyperlink r:id="rId11" w:tooltip="Kwarc" w:history="1">
              <w:r w:rsidRPr="00E55858">
                <w:rPr>
                  <w:rFonts w:eastAsia="Times New Roman"/>
                  <w:bCs/>
                </w:rPr>
                <w:t>kwarcu</w:t>
              </w:r>
            </w:hyperlink>
            <w:r w:rsidRPr="00E55858">
              <w:rPr>
                <w:rFonts w:eastAsia="Times New Roman"/>
                <w:bCs/>
                <w:sz w:val="18"/>
                <w:szCs w:val="18"/>
              </w:rPr>
              <w:t xml:space="preserve">, </w:t>
            </w:r>
            <w:hyperlink r:id="rId12" w:tooltip="Skaleń" w:history="1">
              <w:r w:rsidRPr="00E55858">
                <w:rPr>
                  <w:rFonts w:eastAsia="Times New Roman"/>
                  <w:bCs/>
                </w:rPr>
                <w:t>skalenia</w:t>
              </w:r>
            </w:hyperlink>
            <w:r w:rsidRPr="00E55858">
              <w:rPr>
                <w:rFonts w:eastAsia="Times New Roman"/>
                <w:bCs/>
                <w:sz w:val="18"/>
                <w:szCs w:val="18"/>
              </w:rPr>
              <w:t xml:space="preserve">, </w:t>
            </w:r>
            <w:hyperlink r:id="rId13" w:tooltip="Kaolinit" w:history="1">
              <w:r w:rsidRPr="00E55858">
                <w:rPr>
                  <w:rFonts w:eastAsia="Times New Roman"/>
                  <w:bCs/>
                </w:rPr>
                <w:t>kaolinitu</w:t>
              </w:r>
            </w:hyperlink>
            <w:r w:rsidRPr="00E55858">
              <w:rPr>
                <w:rFonts w:eastAsia="Times New Roman"/>
                <w:bCs/>
                <w:sz w:val="18"/>
                <w:szCs w:val="18"/>
              </w:rPr>
              <w:t xml:space="preserve">, </w:t>
            </w:r>
            <w:hyperlink r:id="rId14" w:tooltip="Tlenek glinu" w:history="1">
              <w:r w:rsidRPr="00E55858">
                <w:rPr>
                  <w:rFonts w:eastAsia="Times New Roman"/>
                  <w:bCs/>
                </w:rPr>
                <w:t>tlenków aluminium</w:t>
              </w:r>
            </w:hyperlink>
            <w:r w:rsidRPr="00E55858">
              <w:rPr>
                <w:rFonts w:eastAsia="Times New Roman"/>
                <w:bCs/>
                <w:sz w:val="18"/>
                <w:szCs w:val="18"/>
              </w:rPr>
              <w:t xml:space="preserve">, tytanu, cyrkonu i innych pierwiastków, węglików, </w:t>
            </w:r>
            <w:hyperlink r:id="rId15" w:tooltip="Borki (związki chemiczne)" w:history="1">
              <w:r w:rsidRPr="00E55858">
                <w:rPr>
                  <w:rFonts w:eastAsia="Times New Roman"/>
                  <w:bCs/>
                </w:rPr>
                <w:t>borków</w:t>
              </w:r>
            </w:hyperlink>
            <w:r w:rsidRPr="00E55858">
              <w:rPr>
                <w:rFonts w:eastAsia="Times New Roman"/>
                <w:bCs/>
                <w:sz w:val="18"/>
                <w:szCs w:val="18"/>
              </w:rPr>
              <w:t xml:space="preserve">, </w:t>
            </w:r>
            <w:hyperlink r:id="rId16" w:tooltip="Azotki" w:history="1">
              <w:r w:rsidRPr="00E55858">
                <w:rPr>
                  <w:rFonts w:eastAsia="Times New Roman"/>
                  <w:bCs/>
                </w:rPr>
                <w:t>azotków</w:t>
              </w:r>
            </w:hyperlink>
            <w:r w:rsidRPr="00E55858">
              <w:rPr>
                <w:rFonts w:eastAsia="Times New Roman"/>
                <w:bCs/>
                <w:sz w:val="18"/>
                <w:szCs w:val="18"/>
              </w:rPr>
              <w:t xml:space="preserve">, </w:t>
            </w:r>
            <w:hyperlink r:id="rId17" w:tooltip="Siarczki" w:history="1">
              <w:r w:rsidRPr="00E55858">
                <w:rPr>
                  <w:rFonts w:eastAsia="Times New Roman"/>
                  <w:bCs/>
                </w:rPr>
                <w:t>siarczków</w:t>
              </w:r>
            </w:hyperlink>
            <w:r w:rsidRPr="00E55858">
              <w:rPr>
                <w:rFonts w:eastAsia="Times New Roman"/>
                <w:bCs/>
                <w:sz w:val="18"/>
                <w:szCs w:val="18"/>
              </w:rPr>
              <w:t>.</w:t>
            </w:r>
          </w:p>
        </w:tc>
      </w:tr>
      <w:tr w:rsidR="00B4405F" w:rsidRPr="00E55858" w14:paraId="3CF91680" w14:textId="77777777" w:rsidTr="00937F4A">
        <w:tc>
          <w:tcPr>
            <w:tcW w:w="534" w:type="dxa"/>
            <w:shd w:val="clear" w:color="auto" w:fill="FFFFFF" w:themeFill="background1"/>
          </w:tcPr>
          <w:p w14:paraId="523129D8" w14:textId="77777777" w:rsidR="00B4405F" w:rsidRPr="00E55858" w:rsidRDefault="00B4405F" w:rsidP="00937F4A">
            <w:pPr>
              <w:spacing w:before="0" w:after="0"/>
              <w:ind w:left="-709"/>
              <w:jc w:val="right"/>
              <w:rPr>
                <w:rFonts w:ascii="Arial" w:hAnsi="Arial" w:cs="Arial"/>
                <w:bCs/>
                <w:sz w:val="18"/>
                <w:szCs w:val="18"/>
              </w:rPr>
            </w:pPr>
            <w:r w:rsidRPr="00E55858">
              <w:rPr>
                <w:rFonts w:ascii="Arial" w:hAnsi="Arial" w:cs="Arial"/>
                <w:bCs/>
                <w:sz w:val="18"/>
                <w:szCs w:val="18"/>
              </w:rPr>
              <w:t>19</w:t>
            </w:r>
          </w:p>
        </w:tc>
        <w:tc>
          <w:tcPr>
            <w:tcW w:w="1134" w:type="dxa"/>
            <w:shd w:val="clear" w:color="auto" w:fill="FFFFFF" w:themeFill="background1"/>
          </w:tcPr>
          <w:p w14:paraId="431F15E4" w14:textId="77777777" w:rsidR="00B4405F" w:rsidRPr="00E55858" w:rsidRDefault="00B4405F" w:rsidP="00937F4A">
            <w:pPr>
              <w:spacing w:before="0" w:after="0"/>
              <w:ind w:firstLine="0"/>
              <w:jc w:val="left"/>
              <w:rPr>
                <w:rFonts w:ascii="Arial" w:hAnsi="Arial" w:cs="Arial"/>
                <w:bCs/>
                <w:sz w:val="18"/>
                <w:szCs w:val="18"/>
              </w:rPr>
            </w:pPr>
            <w:r w:rsidRPr="00E55858">
              <w:rPr>
                <w:rFonts w:ascii="Arial" w:hAnsi="Arial" w:cs="Arial"/>
                <w:bCs/>
                <w:sz w:val="18"/>
                <w:szCs w:val="18"/>
              </w:rPr>
              <w:t>17 06 04</w:t>
            </w:r>
          </w:p>
        </w:tc>
        <w:tc>
          <w:tcPr>
            <w:tcW w:w="1702" w:type="dxa"/>
            <w:shd w:val="clear" w:color="auto" w:fill="FFFFFF" w:themeFill="background1"/>
          </w:tcPr>
          <w:p w14:paraId="1A979E2D" w14:textId="77777777" w:rsidR="00B4405F" w:rsidRPr="00E55858" w:rsidRDefault="00B4405F" w:rsidP="00937F4A">
            <w:pPr>
              <w:spacing w:before="0" w:after="0"/>
              <w:ind w:firstLine="0"/>
              <w:jc w:val="left"/>
              <w:rPr>
                <w:rFonts w:ascii="Arial" w:hAnsi="Arial" w:cs="Arial"/>
                <w:bCs/>
                <w:sz w:val="18"/>
                <w:szCs w:val="18"/>
              </w:rPr>
            </w:pPr>
            <w:r w:rsidRPr="00E55858">
              <w:rPr>
                <w:rFonts w:ascii="Arial" w:hAnsi="Arial" w:cs="Arial"/>
                <w:bCs/>
                <w:sz w:val="18"/>
                <w:szCs w:val="18"/>
              </w:rPr>
              <w:t>Materiały izolacyjne inne niż wymienione w 17 06 01 i 17 06 03</w:t>
            </w:r>
          </w:p>
        </w:tc>
        <w:tc>
          <w:tcPr>
            <w:tcW w:w="1106" w:type="dxa"/>
            <w:shd w:val="clear" w:color="auto" w:fill="FFFFFF" w:themeFill="background1"/>
          </w:tcPr>
          <w:p w14:paraId="459BEFBA" w14:textId="77777777" w:rsidR="00B4405F" w:rsidRPr="00E55858" w:rsidRDefault="00B4405F" w:rsidP="00937F4A">
            <w:pPr>
              <w:spacing w:before="0" w:after="0"/>
              <w:ind w:firstLine="0"/>
              <w:jc w:val="left"/>
              <w:rPr>
                <w:rFonts w:ascii="Arial" w:hAnsi="Arial" w:cs="Arial"/>
                <w:bCs/>
                <w:sz w:val="18"/>
                <w:szCs w:val="18"/>
              </w:rPr>
            </w:pPr>
            <w:r w:rsidRPr="00E55858">
              <w:rPr>
                <w:rFonts w:ascii="Arial" w:hAnsi="Arial" w:cs="Arial"/>
                <w:bCs/>
                <w:sz w:val="18"/>
                <w:szCs w:val="18"/>
              </w:rPr>
              <w:t>10,0</w:t>
            </w:r>
          </w:p>
          <w:p w14:paraId="0A488213" w14:textId="3D6E1669" w:rsidR="00B4405F" w:rsidRPr="00E55858" w:rsidRDefault="00B4405F" w:rsidP="00937F4A">
            <w:pPr>
              <w:spacing w:before="0" w:after="0"/>
              <w:ind w:firstLine="0"/>
              <w:jc w:val="left"/>
              <w:rPr>
                <w:rFonts w:ascii="Arial" w:hAnsi="Arial" w:cs="Arial"/>
                <w:bCs/>
                <w:sz w:val="18"/>
                <w:szCs w:val="18"/>
              </w:rPr>
            </w:pPr>
          </w:p>
        </w:tc>
        <w:tc>
          <w:tcPr>
            <w:tcW w:w="2043" w:type="dxa"/>
            <w:shd w:val="clear" w:color="auto" w:fill="FFFFFF" w:themeFill="background1"/>
          </w:tcPr>
          <w:p w14:paraId="1AB2BBAA" w14:textId="77777777" w:rsidR="00B4405F" w:rsidRPr="00E55858" w:rsidRDefault="00B4405F" w:rsidP="00937F4A">
            <w:pPr>
              <w:spacing w:before="0" w:after="0"/>
              <w:ind w:firstLine="0"/>
              <w:jc w:val="left"/>
              <w:rPr>
                <w:rFonts w:ascii="Arial" w:hAnsi="Arial" w:cs="Arial"/>
                <w:bCs/>
                <w:sz w:val="18"/>
                <w:szCs w:val="18"/>
              </w:rPr>
            </w:pPr>
            <w:r w:rsidRPr="00E55858">
              <w:rPr>
                <w:rFonts w:ascii="Arial" w:hAnsi="Arial" w:cs="Arial"/>
                <w:bCs/>
                <w:sz w:val="18"/>
                <w:szCs w:val="18"/>
              </w:rPr>
              <w:t>Prace remontowe prowadzone na terenie Instalacji.</w:t>
            </w:r>
          </w:p>
        </w:tc>
        <w:tc>
          <w:tcPr>
            <w:tcW w:w="2898" w:type="dxa"/>
            <w:shd w:val="clear" w:color="auto" w:fill="FFFFFF" w:themeFill="background1"/>
            <w:vAlign w:val="center"/>
          </w:tcPr>
          <w:p w14:paraId="55D63B67" w14:textId="77777777" w:rsidR="00B4405F" w:rsidRPr="00E55858" w:rsidRDefault="00B4405F" w:rsidP="00937F4A">
            <w:pPr>
              <w:pStyle w:val="Teksttreci0"/>
              <w:shd w:val="clear" w:color="auto" w:fill="auto"/>
              <w:spacing w:after="0" w:line="240" w:lineRule="auto"/>
              <w:ind w:firstLine="0"/>
              <w:jc w:val="left"/>
              <w:rPr>
                <w:rFonts w:eastAsia="Times New Roman"/>
                <w:bCs/>
                <w:lang w:eastAsia="pl-PL"/>
              </w:rPr>
            </w:pPr>
            <w:r w:rsidRPr="00E55858">
              <w:rPr>
                <w:rFonts w:eastAsia="Times New Roman"/>
                <w:bCs/>
                <w:lang w:eastAsia="pl-PL"/>
              </w:rPr>
              <w:t>Wełna mineralna, styropian, kamień bazaltowy, gabro, dolomit albo kruszyw</w:t>
            </w:r>
          </w:p>
          <w:p w14:paraId="16B1C5AC" w14:textId="1DDCEB8A" w:rsidR="00B4405F" w:rsidRPr="00E55858" w:rsidRDefault="00B4405F" w:rsidP="00937F4A">
            <w:pPr>
              <w:pStyle w:val="Style28"/>
              <w:rPr>
                <w:rFonts w:eastAsia="Times New Roman"/>
                <w:bCs/>
                <w:sz w:val="18"/>
                <w:szCs w:val="18"/>
              </w:rPr>
            </w:pPr>
            <w:r w:rsidRPr="00E55858">
              <w:rPr>
                <w:rFonts w:eastAsia="Times New Roman"/>
                <w:bCs/>
              </w:rPr>
              <w:t xml:space="preserve">wapienne, brykiet mineralny </w:t>
            </w:r>
            <w:r w:rsidR="00C240A9" w:rsidRPr="00E55858">
              <w:rPr>
                <w:rFonts w:eastAsia="Times New Roman"/>
                <w:bCs/>
              </w:rPr>
              <w:br/>
            </w:r>
            <w:r w:rsidRPr="00E55858">
              <w:rPr>
                <w:rFonts w:eastAsia="Times New Roman"/>
                <w:bCs/>
              </w:rPr>
              <w:t>i polistyren</w:t>
            </w:r>
          </w:p>
        </w:tc>
      </w:tr>
    </w:tbl>
    <w:p w14:paraId="42723532" w14:textId="77777777" w:rsidR="00FB48E2" w:rsidRPr="00E55858" w:rsidRDefault="00FB48E2" w:rsidP="000E77F9">
      <w:pPr>
        <w:keepNext w:val="0"/>
        <w:autoSpaceDE w:val="0"/>
        <w:autoSpaceDN w:val="0"/>
        <w:adjustRightInd w:val="0"/>
        <w:spacing w:before="0" w:after="0"/>
        <w:ind w:left="-108" w:firstLine="48"/>
        <w:jc w:val="center"/>
        <w:rPr>
          <w:rFonts w:ascii="Arial" w:hAnsi="Arial" w:cs="Arial"/>
          <w:bCs/>
          <w:sz w:val="20"/>
          <w:szCs w:val="20"/>
        </w:rPr>
      </w:pPr>
    </w:p>
    <w:bookmarkEnd w:id="18"/>
    <w:p w14:paraId="5ED7B67A" w14:textId="457F013F" w:rsidR="00C53005" w:rsidRPr="00E55858" w:rsidRDefault="00C53005" w:rsidP="00C53005">
      <w:pPr>
        <w:keepNext w:val="0"/>
        <w:suppressAutoHyphens/>
        <w:autoSpaceDE w:val="0"/>
        <w:autoSpaceDN w:val="0"/>
        <w:adjustRightInd w:val="0"/>
        <w:spacing w:before="0" w:after="0"/>
        <w:ind w:firstLine="0"/>
        <w:contextualSpacing/>
        <w:rPr>
          <w:rFonts w:ascii="Arial" w:eastAsia="Calibri" w:hAnsi="Arial" w:cs="Arial"/>
          <w:bCs/>
          <w:sz w:val="23"/>
          <w:szCs w:val="23"/>
          <w:lang w:eastAsia="en-US"/>
        </w:rPr>
      </w:pPr>
      <w:r w:rsidRPr="00E55858">
        <w:rPr>
          <w:rFonts w:ascii="Arial" w:eastAsia="Calibri" w:hAnsi="Arial" w:cs="Arial"/>
          <w:bCs/>
          <w:sz w:val="23"/>
          <w:szCs w:val="23"/>
          <w:lang w:eastAsia="en-US"/>
        </w:rPr>
        <w:t xml:space="preserve">II.4.1.1. Sposoby zapobiegania powstawaniu oraz ograniczania ilości odpadów </w:t>
      </w:r>
      <w:r w:rsidRPr="00E55858">
        <w:rPr>
          <w:rFonts w:ascii="Arial" w:eastAsia="Calibri" w:hAnsi="Arial" w:cs="Arial"/>
          <w:bCs/>
          <w:sz w:val="23"/>
          <w:szCs w:val="23"/>
          <w:lang w:eastAsia="en-US"/>
        </w:rPr>
        <w:br/>
        <w:t>i ich negatywnego wpływu na środowisko:</w:t>
      </w:r>
    </w:p>
    <w:p w14:paraId="14805E0F" w14:textId="77777777" w:rsidR="00C53005" w:rsidRPr="00E55858" w:rsidRDefault="00C53005">
      <w:pPr>
        <w:keepNext w:val="0"/>
        <w:numPr>
          <w:ilvl w:val="0"/>
          <w:numId w:val="37"/>
        </w:numPr>
        <w:spacing w:before="0" w:after="0" w:line="259" w:lineRule="auto"/>
        <w:ind w:left="350"/>
        <w:contextualSpacing/>
        <w:rPr>
          <w:rFonts w:ascii="Arial" w:hAnsi="Arial" w:cs="Arial"/>
          <w:bCs/>
          <w:sz w:val="23"/>
          <w:szCs w:val="23"/>
          <w:lang w:val="x-none"/>
        </w:rPr>
      </w:pPr>
      <w:r w:rsidRPr="00E55858">
        <w:rPr>
          <w:rFonts w:ascii="Arial" w:hAnsi="Arial" w:cs="Arial"/>
          <w:bCs/>
          <w:sz w:val="23"/>
          <w:szCs w:val="23"/>
          <w:lang w:val="x-none"/>
        </w:rPr>
        <w:t>Magazynowanie odpadów przetwarzanych w instalacji ITPOE odbywa</w:t>
      </w:r>
      <w:r w:rsidRPr="00E55858">
        <w:rPr>
          <w:rFonts w:ascii="Arial" w:hAnsi="Arial" w:cs="Arial"/>
          <w:bCs/>
          <w:sz w:val="23"/>
          <w:szCs w:val="23"/>
        </w:rPr>
        <w:t>ć</w:t>
      </w:r>
      <w:r w:rsidRPr="00E55858">
        <w:rPr>
          <w:rFonts w:ascii="Arial" w:hAnsi="Arial" w:cs="Arial"/>
          <w:bCs/>
          <w:sz w:val="23"/>
          <w:szCs w:val="23"/>
          <w:lang w:val="x-none"/>
        </w:rPr>
        <w:t xml:space="preserve"> się </w:t>
      </w:r>
      <w:r w:rsidRPr="00E55858">
        <w:rPr>
          <w:rFonts w:ascii="Arial" w:hAnsi="Arial" w:cs="Arial"/>
          <w:bCs/>
          <w:sz w:val="23"/>
          <w:szCs w:val="23"/>
          <w:lang w:val="x-none"/>
        </w:rPr>
        <w:br/>
      </w:r>
      <w:r w:rsidRPr="00E55858">
        <w:rPr>
          <w:rFonts w:ascii="Arial" w:hAnsi="Arial" w:cs="Arial"/>
          <w:bCs/>
          <w:sz w:val="23"/>
          <w:szCs w:val="23"/>
        </w:rPr>
        <w:t xml:space="preserve">będzie </w:t>
      </w:r>
      <w:r w:rsidRPr="00E55858">
        <w:rPr>
          <w:rFonts w:ascii="Arial" w:hAnsi="Arial" w:cs="Arial"/>
          <w:bCs/>
          <w:sz w:val="23"/>
          <w:szCs w:val="23"/>
          <w:lang w:val="x-none"/>
        </w:rPr>
        <w:t>w szczelnym bunkrze, o konstrukcji żelbetowej, monolitycznej, posadowionym na fundamencie płytowym, o konstrukcji bunkra zabezpieczającej środowisko przed ewentualnymi odciekami z odpadów.</w:t>
      </w:r>
    </w:p>
    <w:p w14:paraId="1BA522F8" w14:textId="77777777" w:rsidR="00C53005" w:rsidRPr="00E55858" w:rsidRDefault="00C53005">
      <w:pPr>
        <w:keepNext w:val="0"/>
        <w:numPr>
          <w:ilvl w:val="0"/>
          <w:numId w:val="37"/>
        </w:numPr>
        <w:spacing w:before="0" w:after="0" w:line="259" w:lineRule="auto"/>
        <w:ind w:left="350"/>
        <w:contextualSpacing/>
        <w:rPr>
          <w:rFonts w:ascii="Arial" w:hAnsi="Arial" w:cs="Arial"/>
          <w:bCs/>
          <w:sz w:val="23"/>
          <w:szCs w:val="23"/>
          <w:lang w:val="x-none"/>
        </w:rPr>
      </w:pPr>
      <w:r w:rsidRPr="00E55858">
        <w:rPr>
          <w:rFonts w:ascii="Arial" w:hAnsi="Arial" w:cs="Arial"/>
          <w:bCs/>
          <w:sz w:val="23"/>
          <w:szCs w:val="23"/>
          <w:lang w:val="x-none"/>
        </w:rPr>
        <w:t xml:space="preserve">Minimalizacja ilości wytwarzanych odpadów, poprzez przetwarzanie pozostałości </w:t>
      </w:r>
      <w:r w:rsidRPr="00E55858">
        <w:rPr>
          <w:rFonts w:ascii="Arial" w:hAnsi="Arial" w:cs="Arial"/>
          <w:bCs/>
          <w:sz w:val="23"/>
          <w:szCs w:val="23"/>
          <w:lang w:val="x-none"/>
        </w:rPr>
        <w:br/>
        <w:t>z procesu termicznego przekształcania odpadów, m.in. żużla w węźle waloryzacji żużla</w:t>
      </w:r>
      <w:r w:rsidRPr="00E55858">
        <w:rPr>
          <w:rFonts w:ascii="Arial" w:hAnsi="Arial" w:cs="Arial"/>
          <w:bCs/>
          <w:sz w:val="23"/>
          <w:szCs w:val="23"/>
        </w:rPr>
        <w:t>.</w:t>
      </w:r>
    </w:p>
    <w:p w14:paraId="293B3C71" w14:textId="77777777" w:rsidR="00C53005" w:rsidRPr="00E55858" w:rsidRDefault="00C53005">
      <w:pPr>
        <w:keepNext w:val="0"/>
        <w:numPr>
          <w:ilvl w:val="0"/>
          <w:numId w:val="37"/>
        </w:numPr>
        <w:spacing w:before="0" w:after="0" w:line="259" w:lineRule="auto"/>
        <w:ind w:left="364"/>
        <w:contextualSpacing/>
        <w:rPr>
          <w:rFonts w:ascii="Arial" w:hAnsi="Arial" w:cs="Arial"/>
          <w:bCs/>
          <w:sz w:val="23"/>
          <w:szCs w:val="23"/>
          <w:lang w:val="x-none"/>
        </w:rPr>
      </w:pPr>
      <w:r w:rsidRPr="00E55858">
        <w:rPr>
          <w:rFonts w:ascii="Arial" w:hAnsi="Arial" w:cs="Arial"/>
          <w:bCs/>
          <w:sz w:val="23"/>
          <w:szCs w:val="23"/>
          <w:lang w:val="x-none"/>
        </w:rPr>
        <w:t>Magazynowanie żużla w boksach, zorganizowane na mocnym i nieprzepuszczalnym podłożu, wykonanym z materiału odpornego na działanie chemiczne przechowywanego żużla.</w:t>
      </w:r>
    </w:p>
    <w:p w14:paraId="608A854E" w14:textId="77777777" w:rsidR="00C53005" w:rsidRPr="00E55858" w:rsidRDefault="00C53005">
      <w:pPr>
        <w:keepNext w:val="0"/>
        <w:numPr>
          <w:ilvl w:val="0"/>
          <w:numId w:val="37"/>
        </w:numPr>
        <w:spacing w:before="0" w:after="0" w:line="259" w:lineRule="auto"/>
        <w:ind w:left="350"/>
        <w:contextualSpacing/>
        <w:rPr>
          <w:rFonts w:ascii="Arial" w:hAnsi="Arial" w:cs="Arial"/>
          <w:bCs/>
          <w:sz w:val="23"/>
          <w:szCs w:val="23"/>
          <w:lang w:val="x-none"/>
        </w:rPr>
      </w:pPr>
      <w:r w:rsidRPr="00E55858">
        <w:rPr>
          <w:rFonts w:ascii="Arial" w:hAnsi="Arial" w:cs="Arial"/>
          <w:bCs/>
          <w:sz w:val="23"/>
          <w:szCs w:val="23"/>
          <w:lang w:val="x-none"/>
        </w:rPr>
        <w:lastRenderedPageBreak/>
        <w:t>Każdy rodzaj odpadów wytwarzanych będzie magazynowany selektywnie, w sposób uniemożliwiający ich negatywne oddziaływanie na środowisko i zabezpieczający przed oddziaływaniem czynników atmosferycznych oraz uniemożliwiający dostęp do nich osób nieupoważnionych.</w:t>
      </w:r>
    </w:p>
    <w:p w14:paraId="3D28DB66" w14:textId="77777777" w:rsidR="00C53005" w:rsidRPr="00E55858" w:rsidRDefault="00C53005">
      <w:pPr>
        <w:keepNext w:val="0"/>
        <w:numPr>
          <w:ilvl w:val="0"/>
          <w:numId w:val="37"/>
        </w:numPr>
        <w:spacing w:before="0" w:after="0" w:line="259" w:lineRule="auto"/>
        <w:ind w:left="350"/>
        <w:contextualSpacing/>
        <w:rPr>
          <w:rFonts w:ascii="Arial" w:hAnsi="Arial" w:cs="Arial"/>
          <w:bCs/>
          <w:sz w:val="23"/>
          <w:szCs w:val="23"/>
          <w:lang w:val="x-none"/>
        </w:rPr>
      </w:pPr>
      <w:r w:rsidRPr="00E55858">
        <w:rPr>
          <w:rFonts w:ascii="Arial" w:hAnsi="Arial" w:cs="Arial"/>
          <w:bCs/>
          <w:sz w:val="23"/>
          <w:szCs w:val="23"/>
          <w:lang w:val="x-none"/>
        </w:rPr>
        <w:t xml:space="preserve">Przemieszczanie i transport odpadów odbywać się będzie w sposób zabezpieczający przed ich przypadkowym rozproszeniem, pyleniem i wyciekiem. Środki transportu dostosowane będą do rodzaju i ilości przewożonych odpadów. Ewentualne rozproszenie lub wyciek odpadów będą niezwłocznie usuwane. </w:t>
      </w:r>
    </w:p>
    <w:p w14:paraId="6375BEA1" w14:textId="77777777" w:rsidR="00C53005" w:rsidRPr="00E55858" w:rsidRDefault="00C53005">
      <w:pPr>
        <w:keepNext w:val="0"/>
        <w:numPr>
          <w:ilvl w:val="0"/>
          <w:numId w:val="37"/>
        </w:numPr>
        <w:spacing w:before="0" w:after="0" w:line="259" w:lineRule="auto"/>
        <w:ind w:left="350"/>
        <w:contextualSpacing/>
        <w:rPr>
          <w:rFonts w:ascii="Arial" w:hAnsi="Arial" w:cs="Arial"/>
          <w:bCs/>
          <w:sz w:val="23"/>
          <w:szCs w:val="23"/>
          <w:lang w:val="x-none"/>
        </w:rPr>
      </w:pPr>
      <w:r w:rsidRPr="00E55858">
        <w:rPr>
          <w:rFonts w:ascii="Arial" w:hAnsi="Arial" w:cs="Arial"/>
          <w:bCs/>
          <w:sz w:val="23"/>
          <w:szCs w:val="23"/>
          <w:lang w:val="x-none"/>
        </w:rPr>
        <w:t xml:space="preserve">Powierzchnie komunikacyjne przy obiektach technologicznych będą utwardzone, </w:t>
      </w:r>
      <w:r w:rsidRPr="00E55858">
        <w:rPr>
          <w:rFonts w:ascii="Arial" w:hAnsi="Arial" w:cs="Arial"/>
          <w:bCs/>
          <w:sz w:val="23"/>
          <w:szCs w:val="23"/>
          <w:lang w:val="x-none"/>
        </w:rPr>
        <w:br/>
        <w:t>o nawierzchni nieprzepuszczalnej, z systemem odwodnienia.</w:t>
      </w:r>
    </w:p>
    <w:p w14:paraId="371F19E1" w14:textId="189E0003" w:rsidR="00C53005" w:rsidRPr="00E55858" w:rsidRDefault="00C53005">
      <w:pPr>
        <w:keepNext w:val="0"/>
        <w:numPr>
          <w:ilvl w:val="0"/>
          <w:numId w:val="37"/>
        </w:numPr>
        <w:spacing w:before="0" w:after="0" w:line="259" w:lineRule="auto"/>
        <w:ind w:left="350"/>
        <w:contextualSpacing/>
        <w:rPr>
          <w:rFonts w:ascii="Arial" w:hAnsi="Arial" w:cs="Arial"/>
          <w:bCs/>
          <w:sz w:val="23"/>
          <w:szCs w:val="23"/>
          <w:lang w:val="x-none"/>
        </w:rPr>
      </w:pPr>
      <w:r w:rsidRPr="00E55858">
        <w:rPr>
          <w:rFonts w:ascii="Arial" w:hAnsi="Arial" w:cs="Arial"/>
          <w:bCs/>
          <w:sz w:val="23"/>
          <w:szCs w:val="23"/>
          <w:lang w:val="x-none"/>
        </w:rPr>
        <w:t>Ilość wytwarzanych odpadów będzie minimalizowana poprzez m.in. stosowanie materiałów dobrej jakości, o wydłużonym okresie eksploatacyjnym, i bieżący nadzór nad stanem instalacji.</w:t>
      </w:r>
    </w:p>
    <w:p w14:paraId="3F309C16" w14:textId="77777777" w:rsidR="00C53005" w:rsidRPr="00E55858" w:rsidRDefault="00C53005" w:rsidP="00C53005">
      <w:pPr>
        <w:keepNext w:val="0"/>
        <w:suppressAutoHyphens/>
        <w:autoSpaceDE w:val="0"/>
        <w:autoSpaceDN w:val="0"/>
        <w:adjustRightInd w:val="0"/>
        <w:spacing w:before="0" w:after="0"/>
        <w:ind w:firstLine="0"/>
        <w:contextualSpacing/>
        <w:rPr>
          <w:rFonts w:ascii="Arial" w:eastAsia="Calibri" w:hAnsi="Arial" w:cs="Arial"/>
          <w:bCs/>
          <w:sz w:val="12"/>
          <w:szCs w:val="12"/>
          <w:lang w:eastAsia="en-US"/>
        </w:rPr>
      </w:pPr>
    </w:p>
    <w:p w14:paraId="46E0DF8B" w14:textId="345F9824" w:rsidR="00C53005" w:rsidRPr="00E55858" w:rsidRDefault="00C53005" w:rsidP="00C53005">
      <w:pPr>
        <w:keepNext w:val="0"/>
        <w:suppressAutoHyphens/>
        <w:autoSpaceDE w:val="0"/>
        <w:autoSpaceDN w:val="0"/>
        <w:adjustRightInd w:val="0"/>
        <w:spacing w:before="0" w:after="0"/>
        <w:ind w:firstLine="0"/>
        <w:contextualSpacing/>
        <w:rPr>
          <w:rFonts w:ascii="Arial" w:eastAsia="Calibri" w:hAnsi="Arial" w:cs="Arial"/>
          <w:bCs/>
          <w:sz w:val="23"/>
          <w:szCs w:val="23"/>
          <w:lang w:eastAsia="en-US"/>
        </w:rPr>
      </w:pPr>
      <w:r w:rsidRPr="00E55858">
        <w:rPr>
          <w:rFonts w:ascii="Arial" w:eastAsia="Calibri" w:hAnsi="Arial" w:cs="Arial"/>
          <w:bCs/>
          <w:sz w:val="23"/>
          <w:szCs w:val="23"/>
          <w:lang w:eastAsia="en-US"/>
        </w:rPr>
        <w:t>II.4.1.2. Warunki gospodarowania wytwarzanymi odpadami, z uwzględnieniem zbierania, transportu, odzysku i unieszkodliwiania:</w:t>
      </w:r>
    </w:p>
    <w:p w14:paraId="3BECB262" w14:textId="77777777" w:rsidR="00C53005" w:rsidRPr="00E55858" w:rsidRDefault="00C53005">
      <w:pPr>
        <w:keepNext w:val="0"/>
        <w:numPr>
          <w:ilvl w:val="0"/>
          <w:numId w:val="44"/>
        </w:numPr>
        <w:spacing w:before="0" w:after="0" w:line="259" w:lineRule="auto"/>
        <w:ind w:left="363" w:hanging="357"/>
        <w:contextualSpacing/>
        <w:rPr>
          <w:rFonts w:ascii="Arial" w:hAnsi="Arial" w:cs="Arial"/>
          <w:bCs/>
          <w:sz w:val="23"/>
          <w:szCs w:val="23"/>
          <w:lang w:val="x-none"/>
        </w:rPr>
      </w:pPr>
      <w:r w:rsidRPr="00E55858">
        <w:rPr>
          <w:rFonts w:ascii="Arial" w:hAnsi="Arial" w:cs="Arial"/>
          <w:bCs/>
          <w:sz w:val="23"/>
          <w:szCs w:val="23"/>
          <w:lang w:val="x-none"/>
        </w:rPr>
        <w:t xml:space="preserve">Odpady wytworzone magazynowane będą w miejscach oznakowanych w sposób trwały kodem i nazwą odpadu oraz zabezpieczonych przed dostępem osób postronnych; </w:t>
      </w:r>
      <w:r w:rsidRPr="00E55858">
        <w:rPr>
          <w:rFonts w:ascii="Arial" w:hAnsi="Arial" w:cs="Arial"/>
          <w:bCs/>
          <w:sz w:val="23"/>
          <w:szCs w:val="23"/>
          <w:lang w:val="x-none"/>
        </w:rPr>
        <w:br/>
        <w:t xml:space="preserve">w sposób selektywny, uniemożliwiający ich zmieszanie oraz zabezpieczający środowisko wodne i gruntowe przed zanieczyszczeniami. </w:t>
      </w:r>
    </w:p>
    <w:p w14:paraId="0284401C" w14:textId="77777777" w:rsidR="00C53005" w:rsidRPr="00E55858" w:rsidRDefault="00C53005">
      <w:pPr>
        <w:keepNext w:val="0"/>
        <w:numPr>
          <w:ilvl w:val="0"/>
          <w:numId w:val="44"/>
        </w:numPr>
        <w:spacing w:before="0" w:after="0" w:line="259" w:lineRule="auto"/>
        <w:ind w:left="363" w:hanging="357"/>
        <w:contextualSpacing/>
        <w:rPr>
          <w:rFonts w:ascii="Arial" w:hAnsi="Arial" w:cs="Arial"/>
          <w:bCs/>
          <w:sz w:val="23"/>
          <w:szCs w:val="23"/>
          <w:lang w:val="x-none"/>
        </w:rPr>
      </w:pPr>
      <w:r w:rsidRPr="00E55858">
        <w:rPr>
          <w:rFonts w:ascii="Arial" w:hAnsi="Arial" w:cs="Arial"/>
          <w:bCs/>
          <w:sz w:val="23"/>
          <w:szCs w:val="23"/>
          <w:lang w:val="x-none"/>
        </w:rPr>
        <w:t>W zależności od rodzaju i postaci magazynowanych odpadów płynnych, półpłynnych czy stałych oraz ich właściwości, stosowane będą szczelne opakowania, pojemniki, zbiorniki, itp. adekwatne do charakteru magazynowanego odpadu, odporne na działanie znajdujących się w nich substancji i zabezpieczające przed zanieczyszczeniem środowiska (rozlaniem czy rozsypaniem) oraz zapewniać będą bezpieczeństwo prac ładunkowych i przewozu odpadów do miejsc ich odzysku czy unieszkodliwiania.</w:t>
      </w:r>
    </w:p>
    <w:p w14:paraId="269C11DE" w14:textId="77777777" w:rsidR="00C53005" w:rsidRPr="00E55858" w:rsidRDefault="00C53005">
      <w:pPr>
        <w:keepNext w:val="0"/>
        <w:numPr>
          <w:ilvl w:val="0"/>
          <w:numId w:val="44"/>
        </w:numPr>
        <w:spacing w:before="0" w:after="0" w:line="259" w:lineRule="auto"/>
        <w:ind w:left="363" w:hanging="357"/>
        <w:contextualSpacing/>
        <w:rPr>
          <w:rFonts w:ascii="Arial" w:hAnsi="Arial" w:cs="Arial"/>
          <w:bCs/>
          <w:sz w:val="23"/>
          <w:szCs w:val="23"/>
          <w:lang w:val="x-none"/>
        </w:rPr>
      </w:pPr>
      <w:r w:rsidRPr="00E55858">
        <w:rPr>
          <w:rFonts w:ascii="Arial" w:hAnsi="Arial" w:cs="Arial"/>
          <w:bCs/>
          <w:sz w:val="23"/>
          <w:szCs w:val="23"/>
          <w:lang w:val="x-none"/>
        </w:rPr>
        <w:t xml:space="preserve">Ilość magazynowanych odpadów nie może przekraczać pojemności miejsc magazynowania, a sposób magazynowania odpadów nie może powodować zanieczyszczenia środowiska oraz uciążliwości zapachowych. </w:t>
      </w:r>
    </w:p>
    <w:p w14:paraId="4C66451F" w14:textId="77777777" w:rsidR="00C53005" w:rsidRPr="00E55858" w:rsidRDefault="00C53005">
      <w:pPr>
        <w:keepNext w:val="0"/>
        <w:numPr>
          <w:ilvl w:val="0"/>
          <w:numId w:val="44"/>
        </w:numPr>
        <w:suppressAutoHyphens/>
        <w:autoSpaceDE w:val="0"/>
        <w:autoSpaceDN w:val="0"/>
        <w:adjustRightInd w:val="0"/>
        <w:spacing w:before="0" w:after="0" w:line="259" w:lineRule="auto"/>
        <w:ind w:left="363" w:hanging="357"/>
        <w:contextualSpacing/>
        <w:rPr>
          <w:rFonts w:ascii="Arial" w:hAnsi="Arial" w:cs="Arial"/>
          <w:bCs/>
          <w:sz w:val="23"/>
          <w:szCs w:val="23"/>
        </w:rPr>
      </w:pPr>
      <w:r w:rsidRPr="00E55858">
        <w:rPr>
          <w:rFonts w:ascii="Arial" w:hAnsi="Arial" w:cs="Arial"/>
          <w:bCs/>
          <w:sz w:val="23"/>
          <w:szCs w:val="23"/>
        </w:rPr>
        <w:t>Miejsce magazynowania odpadów będzie posiadać utwardzoną, szczelną nawierzchnię, oświetlenie, urządzenia p.poż. i materiały gaśnicze, a także w przypadku miejsc tymczasowego magazynowania płynnych odpadów niebezpiecznych – sorbenty do likwidacji ewentualnych wycieków.</w:t>
      </w:r>
    </w:p>
    <w:p w14:paraId="0A768E15" w14:textId="77777777" w:rsidR="00C53005" w:rsidRPr="00E55858" w:rsidRDefault="00C53005">
      <w:pPr>
        <w:keepNext w:val="0"/>
        <w:numPr>
          <w:ilvl w:val="0"/>
          <w:numId w:val="44"/>
        </w:numPr>
        <w:suppressAutoHyphens/>
        <w:autoSpaceDE w:val="0"/>
        <w:autoSpaceDN w:val="0"/>
        <w:adjustRightInd w:val="0"/>
        <w:spacing w:before="0" w:after="0" w:line="259" w:lineRule="auto"/>
        <w:ind w:left="363" w:hanging="357"/>
        <w:contextualSpacing/>
        <w:rPr>
          <w:rFonts w:ascii="Arial" w:hAnsi="Arial" w:cs="Arial"/>
          <w:bCs/>
          <w:sz w:val="23"/>
          <w:szCs w:val="23"/>
        </w:rPr>
      </w:pPr>
      <w:r w:rsidRPr="00E55858">
        <w:rPr>
          <w:rFonts w:ascii="Arial" w:hAnsi="Arial" w:cs="Arial"/>
          <w:bCs/>
          <w:sz w:val="23"/>
          <w:szCs w:val="23"/>
        </w:rPr>
        <w:t>Popioły lotne, pyły kotłowe oraz pozostałości z oczyszczania spalin przekazywane będą uprawnionemu odbiorcy do dalszego przetwarzania zgodnie z obowiązującymi przepisami.</w:t>
      </w:r>
    </w:p>
    <w:p w14:paraId="01356A9D" w14:textId="77777777" w:rsidR="00C53005" w:rsidRPr="00E55858" w:rsidRDefault="00C53005">
      <w:pPr>
        <w:keepNext w:val="0"/>
        <w:numPr>
          <w:ilvl w:val="0"/>
          <w:numId w:val="44"/>
        </w:numPr>
        <w:suppressAutoHyphens/>
        <w:spacing w:before="0" w:after="0" w:line="259" w:lineRule="auto"/>
        <w:ind w:left="363" w:hanging="357"/>
        <w:contextualSpacing/>
        <w:rPr>
          <w:rFonts w:ascii="Arial" w:hAnsi="Arial" w:cs="Arial"/>
          <w:bCs/>
          <w:sz w:val="23"/>
          <w:szCs w:val="23"/>
          <w:lang w:val="x-none"/>
        </w:rPr>
      </w:pPr>
      <w:r w:rsidRPr="00E55858">
        <w:rPr>
          <w:rFonts w:ascii="Arial" w:hAnsi="Arial" w:cs="Arial"/>
          <w:bCs/>
          <w:sz w:val="23"/>
          <w:szCs w:val="23"/>
          <w:lang w:val="x-none"/>
        </w:rPr>
        <w:t>Żużel kierowany będzie do procesu obróbki w węźle frakcjonowania i waloryzacji żużla na terenie ITPOE.</w:t>
      </w:r>
    </w:p>
    <w:p w14:paraId="7947B83D" w14:textId="77777777" w:rsidR="00C53005" w:rsidRPr="00E55858" w:rsidRDefault="00C53005">
      <w:pPr>
        <w:keepNext w:val="0"/>
        <w:numPr>
          <w:ilvl w:val="0"/>
          <w:numId w:val="44"/>
        </w:numPr>
        <w:suppressAutoHyphens/>
        <w:spacing w:before="0" w:after="0" w:line="259" w:lineRule="auto"/>
        <w:ind w:left="363" w:hanging="357"/>
        <w:contextualSpacing/>
        <w:rPr>
          <w:rFonts w:ascii="Arial" w:hAnsi="Arial" w:cs="Arial"/>
          <w:bCs/>
          <w:sz w:val="23"/>
          <w:szCs w:val="23"/>
          <w:lang w:val="x-none"/>
        </w:rPr>
      </w:pPr>
      <w:r w:rsidRPr="00E55858">
        <w:rPr>
          <w:rFonts w:ascii="Arial" w:hAnsi="Arial" w:cs="Arial"/>
          <w:bCs/>
          <w:sz w:val="23"/>
          <w:szCs w:val="23"/>
          <w:lang w:val="x-none"/>
        </w:rPr>
        <w:t>Wysokość składowania żużla w boksach nie może być wyższa  niż wysokość przegród poszczególnych boksów.</w:t>
      </w:r>
    </w:p>
    <w:p w14:paraId="2C63BE94" w14:textId="36B36A8F" w:rsidR="00C53005" w:rsidRPr="00B615F2" w:rsidRDefault="00C53005" w:rsidP="00B615F2">
      <w:pPr>
        <w:keepNext w:val="0"/>
        <w:numPr>
          <w:ilvl w:val="0"/>
          <w:numId w:val="44"/>
        </w:numPr>
        <w:suppressAutoHyphens/>
        <w:spacing w:before="0" w:after="0" w:line="259" w:lineRule="auto"/>
        <w:ind w:left="363" w:hanging="357"/>
        <w:contextualSpacing/>
        <w:rPr>
          <w:rFonts w:ascii="Arial" w:hAnsi="Arial" w:cs="Arial"/>
          <w:bCs/>
          <w:sz w:val="23"/>
          <w:szCs w:val="23"/>
        </w:rPr>
      </w:pPr>
      <w:r w:rsidRPr="00E55858">
        <w:rPr>
          <w:rFonts w:ascii="Arial" w:hAnsi="Arial" w:cs="Arial"/>
          <w:bCs/>
          <w:sz w:val="23"/>
          <w:szCs w:val="23"/>
        </w:rPr>
        <w:t>Pracownicy zakładu poddawani będą szkoleniom z zakresu aktualnie obowiązujących przepisów w zakresie gospodarki odpadami i ochrony środowiska, p.poż.</w:t>
      </w:r>
    </w:p>
    <w:p w14:paraId="0992F28F" w14:textId="77777777" w:rsidR="00C53005" w:rsidRPr="007D47DD" w:rsidRDefault="00C53005" w:rsidP="007D47DD">
      <w:pPr>
        <w:pStyle w:val="Nagwek4"/>
        <w:ind w:hanging="14"/>
        <w:jc w:val="both"/>
        <w:rPr>
          <w:rStyle w:val="Pogrubienie"/>
          <w:rFonts w:eastAsia="Calibri"/>
          <w:b/>
          <w:bCs/>
        </w:rPr>
      </w:pPr>
      <w:r w:rsidRPr="007D47DD">
        <w:rPr>
          <w:rStyle w:val="Pogrubienie"/>
          <w:rFonts w:eastAsia="Calibri"/>
          <w:b/>
          <w:bCs/>
        </w:rPr>
        <w:t>II.5. Dopuszczalna wielkość emisji hałasu:</w:t>
      </w:r>
    </w:p>
    <w:p w14:paraId="17AF580C" w14:textId="77777777" w:rsidR="00C53005" w:rsidRPr="00E55858" w:rsidRDefault="00C53005" w:rsidP="00C53005">
      <w:pPr>
        <w:keepNext w:val="0"/>
        <w:spacing w:after="0"/>
        <w:ind w:firstLine="0"/>
        <w:rPr>
          <w:rFonts w:ascii="Arial" w:hAnsi="Arial" w:cs="Arial"/>
          <w:bCs/>
          <w:sz w:val="23"/>
          <w:szCs w:val="23"/>
        </w:rPr>
      </w:pPr>
      <w:r w:rsidRPr="00E55858">
        <w:rPr>
          <w:rFonts w:ascii="Arial" w:hAnsi="Arial" w:cs="Arial"/>
          <w:bCs/>
          <w:sz w:val="23"/>
          <w:szCs w:val="23"/>
        </w:rPr>
        <w:t xml:space="preserve">Dopuszczalną wielkość emisji hałasu z instalacji, wyznaczoną dopuszczalnymi poziomami hałasu poza Zakładem, wyrażonymi wskaźnikami hałasu </w:t>
      </w:r>
      <w:proofErr w:type="spellStart"/>
      <w:r w:rsidRPr="00E55858">
        <w:rPr>
          <w:rFonts w:ascii="Arial" w:hAnsi="Arial" w:cs="Arial"/>
          <w:bCs/>
          <w:sz w:val="23"/>
          <w:szCs w:val="23"/>
        </w:rPr>
        <w:t>LaeqD</w:t>
      </w:r>
      <w:proofErr w:type="spellEnd"/>
      <w:r w:rsidRPr="00E55858">
        <w:rPr>
          <w:rFonts w:ascii="Arial" w:hAnsi="Arial" w:cs="Arial"/>
          <w:bCs/>
          <w:sz w:val="23"/>
          <w:szCs w:val="23"/>
        </w:rPr>
        <w:t xml:space="preserve"> i </w:t>
      </w:r>
      <w:proofErr w:type="spellStart"/>
      <w:r w:rsidRPr="00E55858">
        <w:rPr>
          <w:rFonts w:ascii="Arial" w:hAnsi="Arial" w:cs="Arial"/>
          <w:bCs/>
          <w:sz w:val="23"/>
          <w:szCs w:val="23"/>
        </w:rPr>
        <w:t>LaeqN</w:t>
      </w:r>
      <w:proofErr w:type="spellEnd"/>
      <w:r w:rsidRPr="00E55858">
        <w:rPr>
          <w:rFonts w:ascii="Arial" w:hAnsi="Arial" w:cs="Arial"/>
          <w:bCs/>
          <w:sz w:val="23"/>
          <w:szCs w:val="23"/>
        </w:rPr>
        <w:t xml:space="preserve"> w odniesieniu do terenów zabudowy mieszkaniowej wielorodzinnej i zamieszkania zbiorowego oraz terenów mieszkaniowo-usługowych, usytuowanych w kierunku wschodnim oraz w kierunku południowym od instalacji, ustalam w następujący sposób: </w:t>
      </w:r>
    </w:p>
    <w:p w14:paraId="3CD17E6E" w14:textId="77777777" w:rsidR="00C53005" w:rsidRPr="00E55858" w:rsidRDefault="00C53005" w:rsidP="00791E16">
      <w:pPr>
        <w:keepNext w:val="0"/>
        <w:spacing w:before="0" w:after="0"/>
        <w:ind w:firstLine="0"/>
        <w:rPr>
          <w:rFonts w:ascii="Arial" w:hAnsi="Arial" w:cs="Arial"/>
          <w:bCs/>
          <w:sz w:val="23"/>
          <w:szCs w:val="23"/>
        </w:rPr>
      </w:pPr>
      <w:r w:rsidRPr="00E55858">
        <w:rPr>
          <w:rFonts w:ascii="Arial" w:hAnsi="Arial" w:cs="Arial"/>
          <w:bCs/>
          <w:sz w:val="23"/>
          <w:szCs w:val="23"/>
        </w:rPr>
        <w:t xml:space="preserve">- w godzinach od 6.00 do 22.00….............55 </w:t>
      </w:r>
      <w:proofErr w:type="spellStart"/>
      <w:r w:rsidRPr="00E55858">
        <w:rPr>
          <w:rFonts w:ascii="Arial" w:hAnsi="Arial" w:cs="Arial"/>
          <w:bCs/>
          <w:sz w:val="23"/>
          <w:szCs w:val="23"/>
        </w:rPr>
        <w:t>dB</w:t>
      </w:r>
      <w:proofErr w:type="spellEnd"/>
      <w:r w:rsidRPr="00E55858">
        <w:rPr>
          <w:rFonts w:ascii="Arial" w:hAnsi="Arial" w:cs="Arial"/>
          <w:bCs/>
          <w:sz w:val="23"/>
          <w:szCs w:val="23"/>
        </w:rPr>
        <w:t xml:space="preserve">(A), </w:t>
      </w:r>
    </w:p>
    <w:p w14:paraId="4BEC1308" w14:textId="77777777" w:rsidR="00C53005" w:rsidRPr="00E55858" w:rsidRDefault="00C53005" w:rsidP="00791E16">
      <w:pPr>
        <w:keepNext w:val="0"/>
        <w:spacing w:before="0" w:after="0"/>
        <w:ind w:firstLine="0"/>
        <w:rPr>
          <w:rFonts w:ascii="Arial" w:hAnsi="Arial" w:cs="Arial"/>
          <w:bCs/>
          <w:sz w:val="23"/>
          <w:szCs w:val="23"/>
        </w:rPr>
      </w:pPr>
      <w:r w:rsidRPr="00E55858">
        <w:rPr>
          <w:rFonts w:ascii="Arial" w:hAnsi="Arial" w:cs="Arial"/>
          <w:bCs/>
          <w:sz w:val="23"/>
          <w:szCs w:val="23"/>
        </w:rPr>
        <w:t xml:space="preserve">- w godzinach od 22.00 do 6.00….............45 </w:t>
      </w:r>
      <w:proofErr w:type="spellStart"/>
      <w:r w:rsidRPr="00E55858">
        <w:rPr>
          <w:rFonts w:ascii="Arial" w:hAnsi="Arial" w:cs="Arial"/>
          <w:bCs/>
          <w:sz w:val="23"/>
          <w:szCs w:val="23"/>
        </w:rPr>
        <w:t>dB</w:t>
      </w:r>
      <w:proofErr w:type="spellEnd"/>
      <w:r w:rsidRPr="00E55858">
        <w:rPr>
          <w:rFonts w:ascii="Arial" w:hAnsi="Arial" w:cs="Arial"/>
          <w:bCs/>
          <w:sz w:val="23"/>
          <w:szCs w:val="23"/>
        </w:rPr>
        <w:t xml:space="preserve">(A). </w:t>
      </w:r>
    </w:p>
    <w:p w14:paraId="396E5C39" w14:textId="4357CF31" w:rsidR="00A0256B" w:rsidRPr="007D47DD" w:rsidRDefault="00A0256B" w:rsidP="007D47DD">
      <w:pPr>
        <w:pStyle w:val="Nagwek4"/>
        <w:ind w:hanging="14"/>
        <w:jc w:val="both"/>
        <w:rPr>
          <w:rStyle w:val="Pogrubienie"/>
          <w:rFonts w:eastAsia="Calibri"/>
          <w:b/>
          <w:bCs/>
        </w:rPr>
      </w:pPr>
      <w:r w:rsidRPr="007D47DD">
        <w:rPr>
          <w:rStyle w:val="Pogrubienie"/>
          <w:rFonts w:eastAsia="Calibri"/>
          <w:b/>
          <w:bCs/>
        </w:rPr>
        <w:lastRenderedPageBreak/>
        <w:t>II.6. Termin od którego dopuszczalna jest emisja:</w:t>
      </w:r>
    </w:p>
    <w:p w14:paraId="599444C1" w14:textId="77777777" w:rsidR="00B4405F" w:rsidRPr="00E55858" w:rsidRDefault="00B4405F" w:rsidP="00B4405F">
      <w:pPr>
        <w:keepNext w:val="0"/>
        <w:suppressAutoHyphens/>
        <w:ind w:firstLine="0"/>
        <w:contextualSpacing/>
        <w:rPr>
          <w:rFonts w:ascii="Arial" w:hAnsi="Arial" w:cs="Arial"/>
          <w:bCs/>
          <w:sz w:val="23"/>
          <w:szCs w:val="23"/>
        </w:rPr>
      </w:pPr>
      <w:bookmarkStart w:id="19" w:name="_Hlk179978361"/>
    </w:p>
    <w:p w14:paraId="302C97D1" w14:textId="2399FFBF" w:rsidR="00B4405F" w:rsidRPr="00E55858" w:rsidRDefault="00B4405F" w:rsidP="00B4405F">
      <w:pPr>
        <w:keepNext w:val="0"/>
        <w:suppressAutoHyphens/>
        <w:ind w:firstLine="0"/>
        <w:contextualSpacing/>
        <w:rPr>
          <w:rFonts w:ascii="Arial" w:hAnsi="Arial" w:cs="Arial"/>
          <w:bCs/>
          <w:sz w:val="23"/>
          <w:szCs w:val="23"/>
          <w:lang w:eastAsia="it-IT"/>
        </w:rPr>
      </w:pPr>
      <w:r w:rsidRPr="00E55858">
        <w:rPr>
          <w:rFonts w:ascii="Arial" w:hAnsi="Arial" w:cs="Arial"/>
          <w:bCs/>
          <w:sz w:val="23"/>
          <w:szCs w:val="23"/>
        </w:rPr>
        <w:t>II.6.1. R</w:t>
      </w:r>
      <w:r w:rsidRPr="00E55858">
        <w:rPr>
          <w:rFonts w:ascii="Arial" w:hAnsi="Arial" w:cs="Arial"/>
          <w:bCs/>
          <w:sz w:val="23"/>
          <w:szCs w:val="23"/>
          <w:lang w:eastAsia="it-IT"/>
        </w:rPr>
        <w:t xml:space="preserve">ozpoczęcie eksploatacji II linii </w:t>
      </w:r>
      <w:r w:rsidR="00C240A9" w:rsidRPr="00E55858">
        <w:rPr>
          <w:rFonts w:ascii="Arial" w:hAnsi="Arial" w:cs="Arial"/>
          <w:bCs/>
          <w:sz w:val="23"/>
          <w:szCs w:val="23"/>
          <w:lang w:eastAsia="it-IT"/>
        </w:rPr>
        <w:t>spalania odpadów</w:t>
      </w:r>
      <w:r w:rsidRPr="00E55858">
        <w:rPr>
          <w:rFonts w:ascii="Arial" w:hAnsi="Arial" w:cs="Arial"/>
          <w:bCs/>
          <w:sz w:val="23"/>
          <w:szCs w:val="23"/>
          <w:lang w:eastAsia="it-IT"/>
        </w:rPr>
        <w:t xml:space="preserve"> planowane jest od dnia 2 lipca 2025r., po uprzednim uzyskaniu zezwolenia na użytkowanie instalacji.</w:t>
      </w:r>
    </w:p>
    <w:p w14:paraId="3702A284" w14:textId="77777777" w:rsidR="00B4405F" w:rsidRPr="00E55858" w:rsidRDefault="00B4405F" w:rsidP="00B4405F">
      <w:pPr>
        <w:keepNext w:val="0"/>
        <w:suppressAutoHyphens/>
        <w:ind w:firstLine="0"/>
        <w:contextualSpacing/>
        <w:rPr>
          <w:rFonts w:ascii="Arial" w:hAnsi="Arial" w:cs="Arial"/>
          <w:bCs/>
          <w:sz w:val="12"/>
          <w:szCs w:val="12"/>
          <w:lang w:eastAsia="it-IT"/>
        </w:rPr>
      </w:pPr>
    </w:p>
    <w:p w14:paraId="709F58AA" w14:textId="2385C7E9" w:rsidR="00B4405F" w:rsidRPr="00E55858" w:rsidRDefault="00B4405F" w:rsidP="00B4405F">
      <w:pPr>
        <w:keepNext w:val="0"/>
        <w:suppressAutoHyphens/>
        <w:ind w:firstLine="0"/>
        <w:contextualSpacing/>
        <w:rPr>
          <w:rStyle w:val="FontStyle25"/>
          <w:rFonts w:ascii="Arial" w:hAnsi="Arial" w:cs="Arial"/>
          <w:bCs/>
          <w:sz w:val="23"/>
          <w:szCs w:val="23"/>
          <w:lang w:eastAsia="it-IT"/>
        </w:rPr>
      </w:pPr>
      <w:r w:rsidRPr="00E55858">
        <w:rPr>
          <w:rFonts w:ascii="Arial" w:hAnsi="Arial" w:cs="Arial"/>
          <w:bCs/>
          <w:sz w:val="23"/>
          <w:szCs w:val="23"/>
          <w:lang w:eastAsia="it-IT"/>
        </w:rPr>
        <w:t xml:space="preserve">II.6.2. Eksploatacja instalacji będzie poprzedzona rozruchem technologicznym instalacji, </w:t>
      </w:r>
      <w:r w:rsidRPr="00E55858">
        <w:rPr>
          <w:rStyle w:val="FontStyle25"/>
          <w:rFonts w:ascii="Arial" w:hAnsi="Arial" w:cs="Arial"/>
          <w:bCs/>
          <w:sz w:val="23"/>
          <w:szCs w:val="23"/>
        </w:rPr>
        <w:t xml:space="preserve">podczas którego w procesie spalania wykorzystywane będą zarówno zmieszane odpady komunalne o kodach: 20 03 01 oraz 19 12 12 jak i palniki pomocnicze zasilane paliwem </w:t>
      </w:r>
      <w:proofErr w:type="spellStart"/>
      <w:r w:rsidRPr="00E55858">
        <w:rPr>
          <w:rStyle w:val="FontStyle25"/>
          <w:rFonts w:ascii="Arial" w:hAnsi="Arial" w:cs="Arial"/>
          <w:bCs/>
          <w:sz w:val="23"/>
          <w:szCs w:val="23"/>
        </w:rPr>
        <w:t>rozpałkowym</w:t>
      </w:r>
      <w:proofErr w:type="spellEnd"/>
      <w:r w:rsidRPr="00E55858">
        <w:rPr>
          <w:rStyle w:val="FontStyle25"/>
          <w:rFonts w:ascii="Arial" w:hAnsi="Arial" w:cs="Arial"/>
          <w:bCs/>
          <w:sz w:val="23"/>
          <w:szCs w:val="23"/>
        </w:rPr>
        <w:t xml:space="preserve">. </w:t>
      </w:r>
    </w:p>
    <w:p w14:paraId="2C196B85" w14:textId="77777777" w:rsidR="00B4405F" w:rsidRPr="00E55858" w:rsidRDefault="00B4405F" w:rsidP="00B4405F">
      <w:pPr>
        <w:keepNext w:val="0"/>
        <w:suppressAutoHyphens/>
        <w:ind w:firstLine="0"/>
        <w:contextualSpacing/>
        <w:rPr>
          <w:rFonts w:ascii="Arial" w:hAnsi="Arial" w:cs="Arial"/>
          <w:bCs/>
          <w:color w:val="FF0000"/>
          <w:sz w:val="6"/>
          <w:szCs w:val="6"/>
          <w:lang w:eastAsia="it-IT"/>
        </w:rPr>
      </w:pPr>
    </w:p>
    <w:p w14:paraId="1230A87D" w14:textId="4C2003C5" w:rsidR="00136E5F" w:rsidRPr="007D47DD" w:rsidRDefault="00B4405F" w:rsidP="007D47DD">
      <w:pPr>
        <w:pStyle w:val="Zwykytekst"/>
        <w:jc w:val="both"/>
        <w:rPr>
          <w:rFonts w:ascii="Arial" w:hAnsi="Arial" w:cs="Arial"/>
          <w:bCs/>
          <w:sz w:val="23"/>
          <w:szCs w:val="23"/>
        </w:rPr>
      </w:pPr>
      <w:r w:rsidRPr="00E55858">
        <w:rPr>
          <w:rFonts w:ascii="Arial" w:hAnsi="Arial" w:cs="Arial"/>
          <w:bCs/>
          <w:sz w:val="23"/>
          <w:szCs w:val="23"/>
          <w:lang w:eastAsia="it-IT"/>
        </w:rPr>
        <w:t xml:space="preserve">II.6.3. Podczas rozruchu technologicznego </w:t>
      </w:r>
      <w:r w:rsidRPr="00E55858">
        <w:rPr>
          <w:rStyle w:val="FontStyle25"/>
          <w:rFonts w:ascii="Arial" w:hAnsi="Arial" w:cs="Arial"/>
          <w:bCs/>
          <w:sz w:val="23"/>
          <w:szCs w:val="23"/>
        </w:rPr>
        <w:t xml:space="preserve">wszystkie gazy spalinowe będą oczyszczane przez system oczyszczania spalin </w:t>
      </w:r>
      <w:r w:rsidRPr="00E55858">
        <w:rPr>
          <w:rFonts w:ascii="Arial" w:hAnsi="Arial" w:cs="Arial"/>
          <w:bCs/>
          <w:sz w:val="23"/>
          <w:szCs w:val="23"/>
        </w:rPr>
        <w:t>(funkcjonować będą wszystkie urządzenia oczyszczające opisane w punkcie I.2.3.3</w:t>
      </w:r>
      <w:r w:rsidRPr="00E55858">
        <w:rPr>
          <w:rFonts w:ascii="Arial" w:hAnsi="Arial" w:cs="Arial"/>
          <w:bCs/>
          <w:sz w:val="23"/>
          <w:szCs w:val="23"/>
          <w:lang w:val="pl-PL"/>
        </w:rPr>
        <w:t>.</w:t>
      </w:r>
      <w:r w:rsidRPr="00E55858">
        <w:rPr>
          <w:rFonts w:ascii="Arial" w:hAnsi="Arial" w:cs="Arial"/>
          <w:bCs/>
          <w:sz w:val="23"/>
          <w:szCs w:val="23"/>
        </w:rPr>
        <w:t xml:space="preserve">) oraz prowadzone będą pomiary emisji wskazane w punkcie VII.5.4. decyzji. W okresie rozruchu technologicznego urządzenia oczyszczające spaliny oraz urządzenia systemu pomiarowego podlegać będą </w:t>
      </w:r>
      <w:r w:rsidRPr="00E55858">
        <w:rPr>
          <w:rFonts w:ascii="Arial" w:hAnsi="Arial" w:cs="Arial"/>
          <w:bCs/>
          <w:sz w:val="23"/>
          <w:szCs w:val="23"/>
          <w:lang w:val="pl-PL"/>
        </w:rPr>
        <w:t xml:space="preserve">również </w:t>
      </w:r>
      <w:r w:rsidRPr="00E55858">
        <w:rPr>
          <w:rFonts w:ascii="Arial" w:hAnsi="Arial" w:cs="Arial"/>
          <w:bCs/>
          <w:sz w:val="23"/>
          <w:szCs w:val="23"/>
        </w:rPr>
        <w:t>procesowi rozruchu i regulacji.</w:t>
      </w:r>
    </w:p>
    <w:p w14:paraId="5058E087" w14:textId="796E1008" w:rsidR="00A0256B" w:rsidRPr="007D47DD" w:rsidRDefault="00A0256B" w:rsidP="007D47DD">
      <w:pPr>
        <w:pStyle w:val="2nagwek2"/>
      </w:pPr>
      <w:r w:rsidRPr="007D47DD">
        <w:t>III. Ustalam warunki eksploatacyjne odbiegające od normalnych, które stanowić będzie: zatrzymanie, postój technologiczny i ponowne uruchomienie instalacji:</w:t>
      </w:r>
    </w:p>
    <w:p w14:paraId="7CAA722E" w14:textId="77777777" w:rsidR="00A0256B" w:rsidRPr="007D47DD" w:rsidRDefault="00A0256B" w:rsidP="007D47DD">
      <w:pPr>
        <w:pStyle w:val="Nagwek4"/>
        <w:ind w:hanging="14"/>
        <w:jc w:val="both"/>
        <w:rPr>
          <w:rStyle w:val="Pogrubienie"/>
          <w:rFonts w:eastAsia="Calibri"/>
          <w:bCs/>
        </w:rPr>
      </w:pPr>
      <w:r w:rsidRPr="007D47DD">
        <w:rPr>
          <w:rStyle w:val="Pogrubienie"/>
          <w:bCs/>
        </w:rPr>
        <w:t>III.1. Warunki eksploatacyjne odbiegające od normalnych w przypadku zatrzymania, postoju technologicznego i ponownego uruchomienia instalacji:</w:t>
      </w:r>
    </w:p>
    <w:p w14:paraId="31EB586E" w14:textId="77777777" w:rsidR="00A0256B" w:rsidRPr="00E55858" w:rsidRDefault="00A0256B" w:rsidP="00A0256B">
      <w:pPr>
        <w:keepNext w:val="0"/>
        <w:tabs>
          <w:tab w:val="left" w:pos="1276"/>
        </w:tabs>
        <w:autoSpaceDE w:val="0"/>
        <w:autoSpaceDN w:val="0"/>
        <w:adjustRightInd w:val="0"/>
        <w:ind w:firstLine="0"/>
        <w:rPr>
          <w:rFonts w:ascii="Arial" w:hAnsi="Arial" w:cs="Arial"/>
          <w:bCs/>
          <w:sz w:val="23"/>
          <w:szCs w:val="23"/>
        </w:rPr>
      </w:pPr>
      <w:r w:rsidRPr="00E55858">
        <w:rPr>
          <w:rFonts w:ascii="Arial" w:hAnsi="Arial" w:cs="Arial"/>
          <w:bCs/>
          <w:sz w:val="23"/>
          <w:szCs w:val="23"/>
        </w:rPr>
        <w:t>III.1.1. Maksymalny dopuszczalny czas utrzymywania się warunków odbiegających od normalnych wynosić będzie nie więcej niż 800 h/rok.</w:t>
      </w:r>
    </w:p>
    <w:p w14:paraId="01CA8643" w14:textId="7B286304" w:rsidR="00A0256B" w:rsidRPr="00E55858" w:rsidRDefault="00A0256B" w:rsidP="00A0256B">
      <w:pPr>
        <w:spacing w:before="0" w:after="0" w:line="276" w:lineRule="auto"/>
        <w:ind w:firstLine="0"/>
        <w:rPr>
          <w:rFonts w:ascii="Arial" w:hAnsi="Arial" w:cs="Arial"/>
          <w:bCs/>
          <w:sz w:val="23"/>
          <w:szCs w:val="23"/>
        </w:rPr>
      </w:pPr>
      <w:r w:rsidRPr="00E55858">
        <w:rPr>
          <w:rFonts w:ascii="Arial" w:hAnsi="Arial" w:cs="Arial"/>
          <w:bCs/>
          <w:sz w:val="23"/>
          <w:szCs w:val="23"/>
        </w:rPr>
        <w:t>III.1.2. W warunkach odbiegających od normalnych (uruchamiania lub odstawiania) miejsce wprowadzania do środowiska substancji (z bunkra i z kotła) będą stanowiły emitory L.I.</w:t>
      </w:r>
      <w:r w:rsidR="00F75027" w:rsidRPr="00E55858">
        <w:rPr>
          <w:rFonts w:ascii="Arial" w:hAnsi="Arial" w:cs="Arial"/>
          <w:bCs/>
          <w:sz w:val="23"/>
          <w:szCs w:val="23"/>
        </w:rPr>
        <w:t xml:space="preserve">- </w:t>
      </w:r>
      <w:r w:rsidRPr="00E55858">
        <w:rPr>
          <w:rFonts w:ascii="Arial" w:hAnsi="Arial" w:cs="Arial"/>
          <w:bCs/>
          <w:sz w:val="23"/>
          <w:szCs w:val="23"/>
        </w:rPr>
        <w:t xml:space="preserve">E-P1 </w:t>
      </w:r>
      <w:r w:rsidR="00CD4E92" w:rsidRPr="00E55858">
        <w:rPr>
          <w:rFonts w:ascii="Arial" w:hAnsi="Arial" w:cs="Arial"/>
          <w:bCs/>
          <w:sz w:val="23"/>
          <w:szCs w:val="23"/>
        </w:rPr>
        <w:t xml:space="preserve">(ITPOE I) </w:t>
      </w:r>
      <w:r w:rsidRPr="00E55858">
        <w:rPr>
          <w:rFonts w:ascii="Arial" w:hAnsi="Arial" w:cs="Arial"/>
          <w:bCs/>
          <w:sz w:val="23"/>
          <w:szCs w:val="23"/>
        </w:rPr>
        <w:t>oraz L.II.</w:t>
      </w:r>
      <w:r w:rsidR="00F75027" w:rsidRPr="00E55858">
        <w:rPr>
          <w:rFonts w:ascii="Arial" w:hAnsi="Arial" w:cs="Arial"/>
          <w:bCs/>
          <w:sz w:val="23"/>
          <w:szCs w:val="23"/>
        </w:rPr>
        <w:t xml:space="preserve"> - </w:t>
      </w:r>
      <w:r w:rsidRPr="00E55858">
        <w:rPr>
          <w:rFonts w:ascii="Arial" w:hAnsi="Arial" w:cs="Arial"/>
          <w:bCs/>
          <w:sz w:val="23"/>
          <w:szCs w:val="23"/>
        </w:rPr>
        <w:t xml:space="preserve">E-P1 </w:t>
      </w:r>
      <w:r w:rsidR="00CD4E92" w:rsidRPr="00E55858">
        <w:rPr>
          <w:rFonts w:ascii="Arial" w:hAnsi="Arial" w:cs="Arial"/>
          <w:bCs/>
          <w:sz w:val="23"/>
          <w:szCs w:val="23"/>
        </w:rPr>
        <w:t xml:space="preserve">(ITPOE II) </w:t>
      </w:r>
      <w:r w:rsidRPr="00E55858">
        <w:rPr>
          <w:rFonts w:ascii="Arial" w:hAnsi="Arial" w:cs="Arial"/>
          <w:bCs/>
          <w:sz w:val="23"/>
          <w:szCs w:val="23"/>
        </w:rPr>
        <w:t xml:space="preserve">o wysokości 49,0 m i średnicy 1,8 m każdy wraz z instalacją oczyszczania spalin, natomiast w przypadku awarii </w:t>
      </w:r>
      <w:r w:rsidR="00C240A9" w:rsidRPr="00E55858">
        <w:rPr>
          <w:rFonts w:ascii="Arial" w:hAnsi="Arial" w:cs="Arial"/>
          <w:bCs/>
          <w:sz w:val="23"/>
          <w:szCs w:val="23"/>
        </w:rPr>
        <w:t xml:space="preserve">i odstawienia kotłów </w:t>
      </w:r>
      <w:r w:rsidRPr="00E55858">
        <w:rPr>
          <w:rFonts w:ascii="Arial" w:hAnsi="Arial" w:cs="Arial"/>
          <w:bCs/>
          <w:sz w:val="23"/>
          <w:szCs w:val="23"/>
        </w:rPr>
        <w:t xml:space="preserve">odpowiednio emitor E-P4/1 </w:t>
      </w:r>
      <w:r w:rsidR="00CD4E92" w:rsidRPr="00E55858">
        <w:rPr>
          <w:rFonts w:ascii="Arial" w:hAnsi="Arial" w:cs="Arial"/>
          <w:bCs/>
          <w:sz w:val="23"/>
          <w:szCs w:val="23"/>
        </w:rPr>
        <w:t>(</w:t>
      </w:r>
      <w:proofErr w:type="spellStart"/>
      <w:r w:rsidR="00CD4E92" w:rsidRPr="00E55858">
        <w:rPr>
          <w:rFonts w:ascii="Arial" w:hAnsi="Arial" w:cs="Arial"/>
          <w:bCs/>
          <w:sz w:val="23"/>
          <w:szCs w:val="23"/>
        </w:rPr>
        <w:t>biofiltr</w:t>
      </w:r>
      <w:proofErr w:type="spellEnd"/>
      <w:r w:rsidR="00CD4E92" w:rsidRPr="00E55858">
        <w:rPr>
          <w:rFonts w:ascii="Arial" w:hAnsi="Arial" w:cs="Arial"/>
          <w:bCs/>
          <w:sz w:val="23"/>
          <w:szCs w:val="23"/>
        </w:rPr>
        <w:t xml:space="preserve">) </w:t>
      </w:r>
      <w:r w:rsidRPr="00E55858">
        <w:rPr>
          <w:rFonts w:ascii="Arial" w:hAnsi="Arial" w:cs="Arial"/>
          <w:bCs/>
          <w:sz w:val="23"/>
          <w:szCs w:val="23"/>
        </w:rPr>
        <w:t>o wysokości 31,0 m i średnicy 0,8 m (z bunkra i hali rozładowczej).</w:t>
      </w:r>
    </w:p>
    <w:p w14:paraId="68628C74" w14:textId="77777777" w:rsidR="00A0256B" w:rsidRPr="00E55858" w:rsidRDefault="00A0256B" w:rsidP="00A0256B">
      <w:pPr>
        <w:keepNext w:val="0"/>
        <w:tabs>
          <w:tab w:val="left" w:pos="1276"/>
        </w:tabs>
        <w:autoSpaceDE w:val="0"/>
        <w:autoSpaceDN w:val="0"/>
        <w:adjustRightInd w:val="0"/>
        <w:ind w:firstLine="0"/>
        <w:rPr>
          <w:rFonts w:ascii="Arial" w:hAnsi="Arial" w:cs="Arial"/>
          <w:bCs/>
          <w:sz w:val="23"/>
          <w:szCs w:val="23"/>
        </w:rPr>
      </w:pPr>
      <w:r w:rsidRPr="00E55858">
        <w:rPr>
          <w:rFonts w:ascii="Arial" w:hAnsi="Arial" w:cs="Arial"/>
          <w:bCs/>
          <w:sz w:val="23"/>
          <w:szCs w:val="23"/>
        </w:rPr>
        <w:t xml:space="preserve">III.1.3. W przypadku postoju instalacji do termicznego przetwarzania odpadów, odpowiednie systemy automatyki uruchomią system wentylacji, który skieruje powietrze z bunkra i hali rozładowczej do </w:t>
      </w:r>
      <w:proofErr w:type="spellStart"/>
      <w:r w:rsidRPr="00E55858">
        <w:rPr>
          <w:rFonts w:ascii="Arial" w:hAnsi="Arial" w:cs="Arial"/>
          <w:bCs/>
          <w:sz w:val="23"/>
          <w:szCs w:val="23"/>
        </w:rPr>
        <w:t>biofiltra</w:t>
      </w:r>
      <w:proofErr w:type="spellEnd"/>
      <w:r w:rsidRPr="00E55858">
        <w:rPr>
          <w:rFonts w:ascii="Arial" w:hAnsi="Arial" w:cs="Arial"/>
          <w:bCs/>
          <w:sz w:val="23"/>
          <w:szCs w:val="23"/>
        </w:rPr>
        <w:t xml:space="preserve"> i E-P4/1.</w:t>
      </w:r>
    </w:p>
    <w:p w14:paraId="27B333B4" w14:textId="1D1E0AF3" w:rsidR="00A0256B" w:rsidRPr="00E55858" w:rsidRDefault="00A0256B" w:rsidP="00A0256B">
      <w:pPr>
        <w:spacing w:before="120" w:after="120"/>
        <w:ind w:firstLine="0"/>
        <w:rPr>
          <w:rFonts w:ascii="Arial" w:hAnsi="Arial" w:cs="Arial"/>
          <w:bCs/>
          <w:sz w:val="23"/>
          <w:szCs w:val="23"/>
        </w:rPr>
      </w:pPr>
      <w:r w:rsidRPr="00E55858">
        <w:rPr>
          <w:rFonts w:ascii="Arial" w:hAnsi="Arial" w:cs="Arial"/>
          <w:bCs/>
          <w:sz w:val="23"/>
          <w:szCs w:val="23"/>
        </w:rPr>
        <w:t>III.1.4. Środki techniczne ograniczające emisję substancji zanieczyszczających do powietrza w układzie wentylacji emitora E-P4/1 określono w tabeli nr 10:</w:t>
      </w:r>
    </w:p>
    <w:p w14:paraId="20D35A02" w14:textId="77777777" w:rsidR="00A0256B" w:rsidRPr="00E55858" w:rsidRDefault="00A0256B" w:rsidP="00A0256B">
      <w:pPr>
        <w:spacing w:before="120" w:after="0"/>
        <w:ind w:firstLine="0"/>
        <w:jc w:val="left"/>
        <w:rPr>
          <w:rFonts w:ascii="Arial" w:hAnsi="Arial" w:cs="Arial"/>
          <w:bCs/>
          <w:sz w:val="23"/>
          <w:szCs w:val="23"/>
        </w:rPr>
      </w:pPr>
      <w:r w:rsidRPr="00E55858">
        <w:rPr>
          <w:rFonts w:ascii="Arial" w:hAnsi="Arial" w:cs="Arial"/>
          <w:bCs/>
          <w:sz w:val="23"/>
          <w:szCs w:val="23"/>
        </w:rPr>
        <w:t>Tabela nr 10</w:t>
      </w:r>
    </w:p>
    <w:tbl>
      <w:tblPr>
        <w:tblpPr w:leftFromText="141" w:rightFromText="141" w:vertAnchor="text" w:tblpY="1"/>
        <w:tblOverlap w:val="neve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Środki techniczne ograniczające emisję substancji zanieczyszczających do powietrza w układzie wentylacji emitora E-P4/1 "/>
        <w:tblDescription w:val="Środki techniczne ograniczające emisję substancji zanieczyszczających do powietrza w układzie wentylacji emitora E-P4/1 BIOFILTR biologiczny."/>
      </w:tblPr>
      <w:tblGrid>
        <w:gridCol w:w="1129"/>
        <w:gridCol w:w="1956"/>
        <w:gridCol w:w="4990"/>
        <w:gridCol w:w="1795"/>
      </w:tblGrid>
      <w:tr w:rsidR="00A0256B" w:rsidRPr="00E55858" w14:paraId="0D2F878C" w14:textId="77777777" w:rsidTr="00686254">
        <w:trPr>
          <w:tblHeader/>
        </w:trPr>
        <w:tc>
          <w:tcPr>
            <w:tcW w:w="1129" w:type="dxa"/>
            <w:shd w:val="clear" w:color="auto" w:fill="auto"/>
            <w:vAlign w:val="center"/>
          </w:tcPr>
          <w:p w14:paraId="6730BB7E" w14:textId="77777777" w:rsidR="00A0256B" w:rsidRPr="00E55858" w:rsidRDefault="00A0256B" w:rsidP="00E26471">
            <w:pPr>
              <w:spacing w:before="120" w:after="0"/>
              <w:ind w:firstLine="0"/>
              <w:jc w:val="center"/>
              <w:rPr>
                <w:rFonts w:ascii="Arial" w:hAnsi="Arial" w:cs="Arial"/>
                <w:bCs/>
                <w:sz w:val="21"/>
                <w:szCs w:val="21"/>
                <w:lang w:val="en-US"/>
              </w:rPr>
            </w:pPr>
            <w:proofErr w:type="spellStart"/>
            <w:r w:rsidRPr="00E55858">
              <w:rPr>
                <w:rFonts w:ascii="Arial" w:hAnsi="Arial" w:cs="Arial"/>
                <w:bCs/>
                <w:sz w:val="21"/>
                <w:szCs w:val="21"/>
                <w:lang w:val="en-US"/>
              </w:rPr>
              <w:t>Emitor</w:t>
            </w:r>
            <w:proofErr w:type="spellEnd"/>
          </w:p>
        </w:tc>
        <w:tc>
          <w:tcPr>
            <w:tcW w:w="1956" w:type="dxa"/>
            <w:shd w:val="clear" w:color="auto" w:fill="auto"/>
            <w:vAlign w:val="center"/>
          </w:tcPr>
          <w:p w14:paraId="5395B686" w14:textId="77777777" w:rsidR="00A0256B" w:rsidRPr="00E55858" w:rsidRDefault="00A0256B" w:rsidP="00E26471">
            <w:pPr>
              <w:spacing w:before="120" w:after="120"/>
              <w:ind w:firstLine="0"/>
              <w:jc w:val="center"/>
              <w:rPr>
                <w:rFonts w:ascii="Arial" w:hAnsi="Arial" w:cs="Arial"/>
                <w:bCs/>
                <w:sz w:val="21"/>
                <w:szCs w:val="21"/>
                <w:lang w:val="en-US"/>
              </w:rPr>
            </w:pPr>
            <w:proofErr w:type="spellStart"/>
            <w:r w:rsidRPr="00E55858">
              <w:rPr>
                <w:rFonts w:ascii="Arial" w:hAnsi="Arial" w:cs="Arial"/>
                <w:bCs/>
                <w:sz w:val="21"/>
                <w:szCs w:val="21"/>
                <w:lang w:val="en-US"/>
              </w:rPr>
              <w:t>Źródło</w:t>
            </w:r>
            <w:proofErr w:type="spellEnd"/>
            <w:r w:rsidRPr="00E55858">
              <w:rPr>
                <w:rFonts w:ascii="Arial" w:hAnsi="Arial" w:cs="Arial"/>
                <w:bCs/>
                <w:sz w:val="21"/>
                <w:szCs w:val="21"/>
                <w:lang w:val="en-US"/>
              </w:rPr>
              <w:t xml:space="preserve"> </w:t>
            </w:r>
            <w:proofErr w:type="spellStart"/>
            <w:r w:rsidRPr="00E55858">
              <w:rPr>
                <w:rFonts w:ascii="Arial" w:hAnsi="Arial" w:cs="Arial"/>
                <w:bCs/>
                <w:sz w:val="21"/>
                <w:szCs w:val="21"/>
                <w:lang w:val="en-US"/>
              </w:rPr>
              <w:t>emisji</w:t>
            </w:r>
            <w:proofErr w:type="spellEnd"/>
          </w:p>
        </w:tc>
        <w:tc>
          <w:tcPr>
            <w:tcW w:w="4990" w:type="dxa"/>
            <w:shd w:val="clear" w:color="auto" w:fill="auto"/>
            <w:vAlign w:val="center"/>
          </w:tcPr>
          <w:p w14:paraId="31882625" w14:textId="77777777" w:rsidR="00A0256B" w:rsidRPr="00E55858" w:rsidRDefault="00A0256B" w:rsidP="00E26471">
            <w:pPr>
              <w:spacing w:before="120" w:after="120"/>
              <w:ind w:firstLine="0"/>
              <w:jc w:val="center"/>
              <w:rPr>
                <w:rFonts w:ascii="Arial" w:hAnsi="Arial" w:cs="Arial"/>
                <w:bCs/>
                <w:sz w:val="21"/>
                <w:szCs w:val="21"/>
                <w:lang w:val="en-US"/>
              </w:rPr>
            </w:pPr>
            <w:proofErr w:type="spellStart"/>
            <w:r w:rsidRPr="00E55858">
              <w:rPr>
                <w:rFonts w:ascii="Arial" w:hAnsi="Arial" w:cs="Arial"/>
                <w:bCs/>
                <w:sz w:val="21"/>
                <w:szCs w:val="21"/>
                <w:lang w:val="en-US"/>
              </w:rPr>
              <w:t>Rodzaj</w:t>
            </w:r>
            <w:proofErr w:type="spellEnd"/>
            <w:r w:rsidRPr="00E55858">
              <w:rPr>
                <w:rFonts w:ascii="Arial" w:hAnsi="Arial" w:cs="Arial"/>
                <w:bCs/>
                <w:sz w:val="21"/>
                <w:szCs w:val="21"/>
                <w:lang w:val="en-US"/>
              </w:rPr>
              <w:t xml:space="preserve"> </w:t>
            </w:r>
            <w:proofErr w:type="spellStart"/>
            <w:r w:rsidRPr="00E55858">
              <w:rPr>
                <w:rFonts w:ascii="Arial" w:hAnsi="Arial" w:cs="Arial"/>
                <w:bCs/>
                <w:sz w:val="21"/>
                <w:szCs w:val="21"/>
                <w:lang w:val="en-US"/>
              </w:rPr>
              <w:t>urządzenia</w:t>
            </w:r>
            <w:proofErr w:type="spellEnd"/>
          </w:p>
        </w:tc>
        <w:tc>
          <w:tcPr>
            <w:tcW w:w="1795" w:type="dxa"/>
            <w:shd w:val="clear" w:color="auto" w:fill="auto"/>
            <w:vAlign w:val="center"/>
          </w:tcPr>
          <w:p w14:paraId="4F2C2FC2" w14:textId="77777777" w:rsidR="00A0256B" w:rsidRPr="00E55858" w:rsidRDefault="00A0256B" w:rsidP="00E26471">
            <w:pPr>
              <w:spacing w:before="120" w:after="120"/>
              <w:ind w:firstLine="0"/>
              <w:jc w:val="center"/>
              <w:rPr>
                <w:rFonts w:ascii="Arial" w:hAnsi="Arial" w:cs="Arial"/>
                <w:bCs/>
                <w:sz w:val="21"/>
                <w:szCs w:val="21"/>
                <w:lang w:val="en-US"/>
              </w:rPr>
            </w:pPr>
            <w:proofErr w:type="spellStart"/>
            <w:r w:rsidRPr="00E55858">
              <w:rPr>
                <w:rFonts w:ascii="Arial" w:hAnsi="Arial" w:cs="Arial"/>
                <w:bCs/>
                <w:sz w:val="21"/>
                <w:szCs w:val="21"/>
                <w:lang w:val="en-US"/>
              </w:rPr>
              <w:t>Sprawność</w:t>
            </w:r>
            <w:proofErr w:type="spellEnd"/>
          </w:p>
          <w:p w14:paraId="6D3108E7" w14:textId="77777777" w:rsidR="00A0256B" w:rsidRPr="00E55858" w:rsidRDefault="00A0256B" w:rsidP="00E26471">
            <w:pPr>
              <w:spacing w:before="120" w:after="120"/>
              <w:ind w:firstLine="0"/>
              <w:jc w:val="center"/>
              <w:rPr>
                <w:rFonts w:ascii="Arial" w:hAnsi="Arial" w:cs="Arial"/>
                <w:bCs/>
                <w:sz w:val="21"/>
                <w:szCs w:val="21"/>
                <w:lang w:val="en-US"/>
              </w:rPr>
            </w:pPr>
            <w:r w:rsidRPr="00E55858">
              <w:rPr>
                <w:rFonts w:ascii="Arial" w:hAnsi="Arial" w:cs="Arial"/>
                <w:bCs/>
                <w:sz w:val="21"/>
                <w:szCs w:val="21"/>
                <w:lang w:val="en-US"/>
              </w:rPr>
              <w:t>[%]</w:t>
            </w:r>
          </w:p>
        </w:tc>
      </w:tr>
      <w:tr w:rsidR="00A0256B" w:rsidRPr="00E55858" w14:paraId="750BD977" w14:textId="77777777" w:rsidTr="00686254">
        <w:tc>
          <w:tcPr>
            <w:tcW w:w="1129" w:type="dxa"/>
            <w:shd w:val="clear" w:color="auto" w:fill="auto"/>
            <w:vAlign w:val="center"/>
          </w:tcPr>
          <w:p w14:paraId="736FC2A0" w14:textId="77777777" w:rsidR="00A0256B" w:rsidRPr="00E55858" w:rsidRDefault="00A0256B" w:rsidP="00E26471">
            <w:pPr>
              <w:spacing w:before="120" w:after="120"/>
              <w:ind w:firstLine="0"/>
              <w:jc w:val="center"/>
              <w:rPr>
                <w:rFonts w:ascii="Arial" w:hAnsi="Arial" w:cs="Arial"/>
                <w:bCs/>
                <w:sz w:val="21"/>
                <w:szCs w:val="21"/>
                <w:lang w:val="en-US"/>
              </w:rPr>
            </w:pPr>
            <w:r w:rsidRPr="00E55858">
              <w:rPr>
                <w:rFonts w:ascii="Arial" w:hAnsi="Arial" w:cs="Arial"/>
                <w:bCs/>
                <w:sz w:val="21"/>
                <w:szCs w:val="21"/>
                <w:lang w:val="en-US"/>
              </w:rPr>
              <w:t>E-P4/1</w:t>
            </w:r>
          </w:p>
        </w:tc>
        <w:tc>
          <w:tcPr>
            <w:tcW w:w="1956" w:type="dxa"/>
            <w:shd w:val="clear" w:color="auto" w:fill="auto"/>
            <w:vAlign w:val="center"/>
          </w:tcPr>
          <w:p w14:paraId="218A59E1" w14:textId="77777777" w:rsidR="00A0256B" w:rsidRPr="00E55858" w:rsidRDefault="00A0256B" w:rsidP="00E26471">
            <w:pPr>
              <w:spacing w:before="120" w:after="120"/>
              <w:ind w:firstLine="0"/>
              <w:jc w:val="center"/>
              <w:rPr>
                <w:rFonts w:ascii="Arial" w:hAnsi="Arial" w:cs="Arial"/>
                <w:bCs/>
                <w:sz w:val="21"/>
                <w:szCs w:val="21"/>
              </w:rPr>
            </w:pPr>
            <w:r w:rsidRPr="00E55858">
              <w:rPr>
                <w:rFonts w:ascii="Arial" w:hAnsi="Arial" w:cs="Arial"/>
                <w:bCs/>
                <w:sz w:val="21"/>
                <w:szCs w:val="21"/>
              </w:rPr>
              <w:t xml:space="preserve">Wentylacja hali rozładowczej </w:t>
            </w:r>
            <w:r w:rsidRPr="00E55858">
              <w:rPr>
                <w:rFonts w:ascii="Arial" w:hAnsi="Arial" w:cs="Arial"/>
                <w:bCs/>
                <w:sz w:val="21"/>
                <w:szCs w:val="21"/>
              </w:rPr>
              <w:br/>
              <w:t>i bunkra magazynowego</w:t>
            </w:r>
          </w:p>
        </w:tc>
        <w:tc>
          <w:tcPr>
            <w:tcW w:w="4990" w:type="dxa"/>
            <w:shd w:val="clear" w:color="auto" w:fill="auto"/>
          </w:tcPr>
          <w:p w14:paraId="53A6D9FD" w14:textId="77777777" w:rsidR="00A0256B" w:rsidRPr="00E55858" w:rsidRDefault="00A0256B" w:rsidP="00E26471">
            <w:pPr>
              <w:spacing w:before="0" w:after="0"/>
              <w:ind w:firstLine="0"/>
              <w:jc w:val="left"/>
              <w:rPr>
                <w:rFonts w:ascii="Arial" w:hAnsi="Arial" w:cs="Arial"/>
                <w:bCs/>
                <w:sz w:val="21"/>
                <w:szCs w:val="21"/>
              </w:rPr>
            </w:pPr>
            <w:proofErr w:type="spellStart"/>
            <w:r w:rsidRPr="00E55858">
              <w:rPr>
                <w:rFonts w:ascii="Arial" w:hAnsi="Arial" w:cs="Arial"/>
                <w:bCs/>
                <w:sz w:val="21"/>
                <w:szCs w:val="21"/>
              </w:rPr>
              <w:t>Biofiltr</w:t>
            </w:r>
            <w:proofErr w:type="spellEnd"/>
            <w:r w:rsidRPr="00E55858">
              <w:rPr>
                <w:rFonts w:ascii="Arial" w:hAnsi="Arial" w:cs="Arial"/>
                <w:bCs/>
                <w:sz w:val="21"/>
                <w:szCs w:val="21"/>
              </w:rPr>
              <w:t xml:space="preserve"> zamknięty</w:t>
            </w:r>
          </w:p>
          <w:p w14:paraId="4305A32A" w14:textId="77777777" w:rsidR="00A0256B" w:rsidRPr="00E55858" w:rsidRDefault="00A0256B" w:rsidP="00E26471">
            <w:pPr>
              <w:spacing w:before="0" w:after="0"/>
              <w:ind w:firstLine="0"/>
              <w:jc w:val="left"/>
              <w:rPr>
                <w:rFonts w:ascii="Arial" w:hAnsi="Arial" w:cs="Arial"/>
                <w:bCs/>
                <w:sz w:val="21"/>
                <w:szCs w:val="21"/>
              </w:rPr>
            </w:pPr>
            <w:r w:rsidRPr="00E55858">
              <w:rPr>
                <w:rFonts w:ascii="Arial" w:hAnsi="Arial" w:cs="Arial"/>
                <w:bCs/>
                <w:sz w:val="21"/>
                <w:szCs w:val="21"/>
              </w:rPr>
              <w:t>wymiary: 8,2 x 12 x 3,1m (szer. x dł. x wys.)</w:t>
            </w:r>
          </w:p>
          <w:p w14:paraId="4A515D72" w14:textId="77777777" w:rsidR="00A0256B" w:rsidRPr="00E55858" w:rsidRDefault="00A0256B" w:rsidP="00E26471">
            <w:pPr>
              <w:spacing w:before="0" w:after="0"/>
              <w:ind w:firstLine="0"/>
              <w:jc w:val="left"/>
              <w:rPr>
                <w:rFonts w:ascii="Arial" w:hAnsi="Arial" w:cs="Arial"/>
                <w:bCs/>
                <w:sz w:val="21"/>
                <w:szCs w:val="21"/>
              </w:rPr>
            </w:pPr>
            <w:r w:rsidRPr="00E55858">
              <w:rPr>
                <w:rFonts w:ascii="Arial" w:hAnsi="Arial" w:cs="Arial"/>
                <w:bCs/>
                <w:sz w:val="21"/>
                <w:szCs w:val="21"/>
              </w:rPr>
              <w:t>pow. czynna: 100m</w:t>
            </w:r>
            <w:r w:rsidRPr="00E55858">
              <w:rPr>
                <w:rFonts w:ascii="Arial" w:hAnsi="Arial" w:cs="Arial"/>
                <w:bCs/>
                <w:sz w:val="21"/>
                <w:szCs w:val="21"/>
                <w:vertAlign w:val="superscript"/>
              </w:rPr>
              <w:t>2</w:t>
            </w:r>
          </w:p>
          <w:p w14:paraId="2E7ABA6D" w14:textId="77777777" w:rsidR="00A0256B" w:rsidRPr="00E55858" w:rsidRDefault="00A0256B" w:rsidP="00E26471">
            <w:pPr>
              <w:spacing w:before="0" w:after="0"/>
              <w:ind w:firstLine="0"/>
              <w:jc w:val="left"/>
              <w:rPr>
                <w:rFonts w:ascii="Arial" w:hAnsi="Arial" w:cs="Arial"/>
                <w:bCs/>
                <w:sz w:val="21"/>
                <w:szCs w:val="21"/>
              </w:rPr>
            </w:pPr>
            <w:r w:rsidRPr="00E55858">
              <w:rPr>
                <w:rFonts w:ascii="Arial" w:hAnsi="Arial" w:cs="Arial"/>
                <w:bCs/>
                <w:sz w:val="21"/>
                <w:szCs w:val="21"/>
              </w:rPr>
              <w:t>wkład: drewniane zrębki żywiczne 30-50 mm</w:t>
            </w:r>
          </w:p>
          <w:p w14:paraId="354EC389" w14:textId="77777777" w:rsidR="00A0256B" w:rsidRPr="00E55858" w:rsidRDefault="00A0256B" w:rsidP="00E26471">
            <w:pPr>
              <w:spacing w:before="0" w:after="0"/>
              <w:ind w:firstLine="0"/>
              <w:jc w:val="left"/>
              <w:rPr>
                <w:rFonts w:ascii="Arial" w:hAnsi="Arial" w:cs="Arial"/>
                <w:bCs/>
                <w:sz w:val="21"/>
                <w:szCs w:val="21"/>
              </w:rPr>
            </w:pPr>
            <w:r w:rsidRPr="00E55858">
              <w:rPr>
                <w:rFonts w:ascii="Arial" w:hAnsi="Arial" w:cs="Arial"/>
                <w:bCs/>
                <w:sz w:val="21"/>
                <w:szCs w:val="21"/>
              </w:rPr>
              <w:t>zdolność oczyszczania: 20 000 Nm</w:t>
            </w:r>
            <w:r w:rsidRPr="00E55858">
              <w:rPr>
                <w:rFonts w:ascii="Arial" w:hAnsi="Arial" w:cs="Arial"/>
                <w:bCs/>
                <w:sz w:val="21"/>
                <w:szCs w:val="21"/>
                <w:vertAlign w:val="superscript"/>
              </w:rPr>
              <w:t>3</w:t>
            </w:r>
            <w:r w:rsidRPr="00E55858">
              <w:rPr>
                <w:rFonts w:ascii="Arial" w:hAnsi="Arial" w:cs="Arial"/>
                <w:bCs/>
                <w:sz w:val="21"/>
                <w:szCs w:val="21"/>
              </w:rPr>
              <w:t>/h</w:t>
            </w:r>
          </w:p>
          <w:p w14:paraId="29B033BD" w14:textId="77777777" w:rsidR="00A0256B" w:rsidRPr="00E55858" w:rsidRDefault="00A0256B" w:rsidP="00E26471">
            <w:pPr>
              <w:spacing w:before="0" w:after="0"/>
              <w:ind w:firstLine="0"/>
              <w:jc w:val="left"/>
              <w:rPr>
                <w:rFonts w:ascii="Arial" w:hAnsi="Arial" w:cs="Arial"/>
                <w:bCs/>
                <w:sz w:val="21"/>
                <w:szCs w:val="21"/>
              </w:rPr>
            </w:pPr>
            <w:r w:rsidRPr="00E55858">
              <w:rPr>
                <w:rFonts w:ascii="Arial" w:hAnsi="Arial" w:cs="Arial"/>
                <w:bCs/>
                <w:sz w:val="21"/>
                <w:szCs w:val="21"/>
              </w:rPr>
              <w:t>system nawilżania materiału filtracyjnego automatyczny i ciągły</w:t>
            </w:r>
          </w:p>
          <w:p w14:paraId="67BDB2BF" w14:textId="77777777" w:rsidR="00A0256B" w:rsidRPr="00E55858" w:rsidRDefault="00A0256B" w:rsidP="00E26471">
            <w:pPr>
              <w:spacing w:before="0" w:after="0"/>
              <w:ind w:firstLine="0"/>
              <w:jc w:val="left"/>
              <w:rPr>
                <w:rFonts w:ascii="Arial" w:hAnsi="Arial" w:cs="Arial"/>
                <w:bCs/>
                <w:sz w:val="21"/>
                <w:szCs w:val="21"/>
              </w:rPr>
            </w:pPr>
            <w:r w:rsidRPr="00E55858">
              <w:rPr>
                <w:rFonts w:ascii="Arial" w:hAnsi="Arial" w:cs="Arial"/>
                <w:bCs/>
                <w:sz w:val="21"/>
                <w:szCs w:val="21"/>
              </w:rPr>
              <w:t>min. czas przepływu przez złoże:  40s</w:t>
            </w:r>
          </w:p>
        </w:tc>
        <w:tc>
          <w:tcPr>
            <w:tcW w:w="1795" w:type="dxa"/>
            <w:shd w:val="clear" w:color="auto" w:fill="auto"/>
          </w:tcPr>
          <w:p w14:paraId="737F4876" w14:textId="77777777" w:rsidR="00A0256B" w:rsidRPr="00E55858" w:rsidRDefault="00A0256B" w:rsidP="00E26471">
            <w:pPr>
              <w:spacing w:before="120" w:after="120"/>
              <w:ind w:firstLine="0"/>
              <w:jc w:val="center"/>
              <w:rPr>
                <w:rFonts w:ascii="Arial" w:hAnsi="Arial" w:cs="Arial"/>
                <w:bCs/>
                <w:sz w:val="21"/>
                <w:szCs w:val="21"/>
              </w:rPr>
            </w:pPr>
            <w:r w:rsidRPr="00E55858">
              <w:rPr>
                <w:rFonts w:ascii="Arial" w:hAnsi="Arial" w:cs="Arial"/>
                <w:bCs/>
                <w:sz w:val="21"/>
                <w:szCs w:val="21"/>
              </w:rPr>
              <w:t xml:space="preserve">Skuteczność redukcji substancji </w:t>
            </w:r>
            <w:proofErr w:type="spellStart"/>
            <w:r w:rsidRPr="00E55858">
              <w:rPr>
                <w:rFonts w:ascii="Arial" w:hAnsi="Arial" w:cs="Arial"/>
                <w:bCs/>
                <w:sz w:val="21"/>
                <w:szCs w:val="21"/>
              </w:rPr>
              <w:t>odorotwórczych</w:t>
            </w:r>
            <w:proofErr w:type="spellEnd"/>
            <w:r w:rsidRPr="00E55858">
              <w:rPr>
                <w:rFonts w:ascii="Arial" w:hAnsi="Arial" w:cs="Arial"/>
                <w:bCs/>
                <w:sz w:val="21"/>
                <w:szCs w:val="21"/>
              </w:rPr>
              <w:t xml:space="preserve"> do poziomu poniżej 1000ou*/m</w:t>
            </w:r>
            <w:r w:rsidRPr="00E55858">
              <w:rPr>
                <w:rFonts w:ascii="Arial" w:hAnsi="Arial" w:cs="Arial"/>
                <w:bCs/>
                <w:sz w:val="21"/>
                <w:szCs w:val="21"/>
                <w:vertAlign w:val="superscript"/>
              </w:rPr>
              <w:t>3</w:t>
            </w:r>
          </w:p>
        </w:tc>
      </w:tr>
    </w:tbl>
    <w:p w14:paraId="62A29B25" w14:textId="77777777" w:rsidR="00A0256B" w:rsidRPr="00E55858" w:rsidRDefault="00A0256B" w:rsidP="00A0256B">
      <w:pPr>
        <w:keepNext w:val="0"/>
        <w:tabs>
          <w:tab w:val="left" w:pos="1276"/>
        </w:tabs>
        <w:autoSpaceDE w:val="0"/>
        <w:autoSpaceDN w:val="0"/>
        <w:adjustRightInd w:val="0"/>
        <w:spacing w:before="0" w:after="0"/>
        <w:ind w:firstLine="0"/>
        <w:rPr>
          <w:rFonts w:ascii="Arial" w:hAnsi="Arial" w:cs="Arial"/>
          <w:bCs/>
          <w:sz w:val="23"/>
          <w:szCs w:val="23"/>
        </w:rPr>
      </w:pPr>
    </w:p>
    <w:p w14:paraId="1326D075" w14:textId="77777777" w:rsidR="00A0256B" w:rsidRDefault="00A0256B" w:rsidP="00A0256B">
      <w:pPr>
        <w:keepNext w:val="0"/>
        <w:tabs>
          <w:tab w:val="left" w:pos="1276"/>
        </w:tabs>
        <w:autoSpaceDE w:val="0"/>
        <w:autoSpaceDN w:val="0"/>
        <w:adjustRightInd w:val="0"/>
        <w:spacing w:after="240"/>
        <w:ind w:firstLine="0"/>
        <w:rPr>
          <w:rFonts w:ascii="Arial" w:hAnsi="Arial" w:cs="Arial"/>
          <w:bCs/>
          <w:sz w:val="23"/>
          <w:szCs w:val="23"/>
        </w:rPr>
      </w:pPr>
      <w:r w:rsidRPr="00E55858">
        <w:rPr>
          <w:rFonts w:ascii="Arial" w:hAnsi="Arial" w:cs="Arial"/>
          <w:bCs/>
          <w:sz w:val="23"/>
          <w:szCs w:val="23"/>
        </w:rPr>
        <w:t>III.1.6. W czasie trwania uruchomienia i zatrzymania instalacji nie będą spalane odpady.</w:t>
      </w:r>
    </w:p>
    <w:p w14:paraId="6A09A77D" w14:textId="77777777" w:rsidR="00B615F2" w:rsidRPr="00E55858" w:rsidRDefault="00B615F2" w:rsidP="00A0256B">
      <w:pPr>
        <w:keepNext w:val="0"/>
        <w:tabs>
          <w:tab w:val="left" w:pos="1276"/>
        </w:tabs>
        <w:autoSpaceDE w:val="0"/>
        <w:autoSpaceDN w:val="0"/>
        <w:adjustRightInd w:val="0"/>
        <w:spacing w:after="240"/>
        <w:ind w:firstLine="0"/>
        <w:rPr>
          <w:rFonts w:ascii="Arial" w:hAnsi="Arial" w:cs="Arial"/>
          <w:bCs/>
          <w:sz w:val="23"/>
          <w:szCs w:val="23"/>
        </w:rPr>
      </w:pPr>
    </w:p>
    <w:p w14:paraId="5317CF33" w14:textId="77777777" w:rsidR="00A0256B" w:rsidRPr="00E55858" w:rsidRDefault="00A0256B" w:rsidP="00A0256B">
      <w:pPr>
        <w:keepNext w:val="0"/>
        <w:tabs>
          <w:tab w:val="left" w:pos="1276"/>
        </w:tabs>
        <w:autoSpaceDE w:val="0"/>
        <w:autoSpaceDN w:val="0"/>
        <w:adjustRightInd w:val="0"/>
        <w:spacing w:after="0"/>
        <w:ind w:firstLine="0"/>
        <w:rPr>
          <w:rFonts w:ascii="Arial" w:hAnsi="Arial" w:cs="Arial"/>
          <w:bCs/>
          <w:sz w:val="23"/>
          <w:szCs w:val="23"/>
        </w:rPr>
      </w:pPr>
      <w:r w:rsidRPr="00E55858">
        <w:rPr>
          <w:rFonts w:ascii="Arial" w:hAnsi="Arial" w:cs="Arial"/>
          <w:bCs/>
          <w:sz w:val="23"/>
          <w:szCs w:val="23"/>
        </w:rPr>
        <w:lastRenderedPageBreak/>
        <w:t xml:space="preserve">III.1.7. W ramach BAT należy odpowiednio monitorować emisje zorganizowane do powietrza ze spalarni w warunkach innych niż normalne warunki eksploatacji (BAT 5 i 18). </w:t>
      </w:r>
    </w:p>
    <w:p w14:paraId="2B691CCE" w14:textId="3B6614CA" w:rsidR="00136E5F" w:rsidRPr="00E55858" w:rsidRDefault="00A0256B" w:rsidP="00C240A9">
      <w:pPr>
        <w:keepNext w:val="0"/>
        <w:tabs>
          <w:tab w:val="left" w:pos="1276"/>
        </w:tabs>
        <w:autoSpaceDE w:val="0"/>
        <w:autoSpaceDN w:val="0"/>
        <w:adjustRightInd w:val="0"/>
        <w:spacing w:before="0" w:after="0"/>
        <w:ind w:firstLine="0"/>
        <w:rPr>
          <w:rFonts w:ascii="Arial" w:hAnsi="Arial" w:cs="Arial"/>
          <w:bCs/>
          <w:sz w:val="23"/>
          <w:szCs w:val="23"/>
        </w:rPr>
      </w:pPr>
      <w:r w:rsidRPr="00E55858">
        <w:rPr>
          <w:rFonts w:ascii="Arial" w:hAnsi="Arial" w:cs="Arial"/>
          <w:bCs/>
          <w:sz w:val="23"/>
          <w:szCs w:val="23"/>
        </w:rPr>
        <w:t>Sporządzana będzie okresowa ocena emisji w warunkach inne niż normalne warunki eksploatacji (np. częstość występowania zdarzeń, czas ich trwania, ilość wyemitowanych zanieczyszczeń) oraz w stosownych przypadkach, wdrażanie działań naprawczych.</w:t>
      </w:r>
    </w:p>
    <w:p w14:paraId="4C3E8E0E" w14:textId="77777777" w:rsidR="00081815" w:rsidRPr="00E55858" w:rsidRDefault="00081815" w:rsidP="00A0256B">
      <w:pPr>
        <w:spacing w:before="0" w:after="120"/>
        <w:ind w:firstLine="0"/>
        <w:jc w:val="left"/>
        <w:rPr>
          <w:rFonts w:ascii="Arial" w:hAnsi="Arial" w:cs="Arial"/>
          <w:bCs/>
          <w:sz w:val="8"/>
          <w:szCs w:val="8"/>
        </w:rPr>
      </w:pPr>
    </w:p>
    <w:p w14:paraId="122CB8BB" w14:textId="1791B7A2" w:rsidR="00A0256B" w:rsidRPr="007D47DD" w:rsidRDefault="00A0256B" w:rsidP="007D47DD">
      <w:pPr>
        <w:pStyle w:val="Nagwek4"/>
        <w:ind w:hanging="14"/>
        <w:jc w:val="both"/>
        <w:rPr>
          <w:rStyle w:val="Pogrubienie"/>
          <w:bCs/>
        </w:rPr>
      </w:pPr>
      <w:r w:rsidRPr="007D47DD">
        <w:rPr>
          <w:rStyle w:val="Pogrubienie"/>
          <w:bCs/>
        </w:rPr>
        <w:t>III.2. Kryteria i parametry określające okresy rozruchu i wyłączenia instalacji:</w:t>
      </w:r>
    </w:p>
    <w:p w14:paraId="58B7966E" w14:textId="77777777" w:rsidR="00A0256B" w:rsidRPr="00E55858" w:rsidRDefault="00A0256B">
      <w:pPr>
        <w:keepNext w:val="0"/>
        <w:numPr>
          <w:ilvl w:val="0"/>
          <w:numId w:val="39"/>
        </w:numPr>
        <w:spacing w:before="0" w:after="0" w:line="259" w:lineRule="auto"/>
        <w:ind w:left="709" w:hanging="345"/>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Początek rozruchu</w:t>
      </w:r>
    </w:p>
    <w:p w14:paraId="1612D228" w14:textId="77777777" w:rsidR="00A0256B" w:rsidRPr="00E55858" w:rsidRDefault="00A0256B">
      <w:pPr>
        <w:keepNext w:val="0"/>
        <w:widowControl w:val="0"/>
        <w:numPr>
          <w:ilvl w:val="0"/>
          <w:numId w:val="32"/>
        </w:numPr>
        <w:spacing w:before="0" w:after="0" w:line="259" w:lineRule="auto"/>
        <w:ind w:hanging="314"/>
        <w:jc w:val="left"/>
        <w:rPr>
          <w:rFonts w:ascii="Arial" w:eastAsia="Calibri" w:hAnsi="Arial" w:cs="Arial"/>
          <w:bCs/>
          <w:sz w:val="23"/>
          <w:szCs w:val="23"/>
          <w:lang w:val="x-none"/>
        </w:rPr>
      </w:pPr>
      <w:r w:rsidRPr="00E55858">
        <w:rPr>
          <w:rFonts w:ascii="Arial" w:eastAsia="Calibri" w:hAnsi="Arial" w:cs="Arial"/>
          <w:bCs/>
          <w:sz w:val="23"/>
          <w:szCs w:val="23"/>
          <w:lang w:val="x-none"/>
        </w:rPr>
        <w:t>klapa kanału załadunkowego zamknięta,</w:t>
      </w:r>
    </w:p>
    <w:p w14:paraId="6B14F3FD" w14:textId="77777777" w:rsidR="00A0256B" w:rsidRPr="00E55858" w:rsidRDefault="00A0256B">
      <w:pPr>
        <w:keepNext w:val="0"/>
        <w:widowControl w:val="0"/>
        <w:numPr>
          <w:ilvl w:val="0"/>
          <w:numId w:val="32"/>
        </w:numPr>
        <w:spacing w:before="0" w:after="0" w:line="259" w:lineRule="auto"/>
        <w:ind w:hanging="314"/>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rozpalenie palnika olejowego w trybie ręcznym</w:t>
      </w:r>
    </w:p>
    <w:p w14:paraId="1DE1183D" w14:textId="77777777" w:rsidR="00A0256B" w:rsidRPr="00E55858" w:rsidRDefault="00A0256B">
      <w:pPr>
        <w:keepNext w:val="0"/>
        <w:widowControl w:val="0"/>
        <w:numPr>
          <w:ilvl w:val="0"/>
          <w:numId w:val="32"/>
        </w:numPr>
        <w:spacing w:before="0" w:after="0" w:line="259" w:lineRule="auto"/>
        <w:ind w:hanging="314"/>
        <w:jc w:val="left"/>
        <w:rPr>
          <w:rFonts w:ascii="Arial" w:eastAsia="Calibri" w:hAnsi="Arial" w:cs="Arial"/>
          <w:bCs/>
          <w:sz w:val="23"/>
          <w:szCs w:val="23"/>
          <w:lang w:val="x-none"/>
        </w:rPr>
      </w:pPr>
      <w:r w:rsidRPr="00E55858">
        <w:rPr>
          <w:rFonts w:ascii="Arial" w:eastAsia="Calibri" w:hAnsi="Arial" w:cs="Arial"/>
          <w:bCs/>
          <w:sz w:val="23"/>
          <w:szCs w:val="23"/>
          <w:lang w:val="x-none"/>
        </w:rPr>
        <w:t>temperatura w komorze spalania niższa niż 850 °C</w:t>
      </w:r>
    </w:p>
    <w:p w14:paraId="5F6BA237" w14:textId="77777777" w:rsidR="00A0256B" w:rsidRPr="00E55858" w:rsidRDefault="00A0256B" w:rsidP="00A0256B">
      <w:pPr>
        <w:spacing w:before="0" w:after="0"/>
        <w:ind w:left="308" w:firstLine="0"/>
        <w:rPr>
          <w:rFonts w:ascii="Arial" w:hAnsi="Arial" w:cs="Arial"/>
          <w:bCs/>
          <w:sz w:val="23"/>
          <w:szCs w:val="23"/>
        </w:rPr>
      </w:pPr>
      <w:r w:rsidRPr="00E55858">
        <w:rPr>
          <w:rFonts w:ascii="Arial" w:hAnsi="Arial" w:cs="Arial"/>
          <w:bCs/>
          <w:sz w:val="23"/>
          <w:szCs w:val="23"/>
        </w:rPr>
        <w:t>Spełnienie łącznie trzech warunków spowoduje uruchomienie systemu ciągłego monitoringu emisji – stan rozruch.</w:t>
      </w:r>
    </w:p>
    <w:p w14:paraId="3F3B11D0" w14:textId="77777777" w:rsidR="00A0256B" w:rsidRPr="00E55858" w:rsidRDefault="00A0256B">
      <w:pPr>
        <w:keepNext w:val="0"/>
        <w:numPr>
          <w:ilvl w:val="0"/>
          <w:numId w:val="40"/>
        </w:numPr>
        <w:spacing w:before="0" w:after="0" w:line="259" w:lineRule="auto"/>
        <w:ind w:hanging="342"/>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Koniec rozruchu / początek normalnej pracy</w:t>
      </w:r>
    </w:p>
    <w:p w14:paraId="58273FBD" w14:textId="77777777" w:rsidR="00A0256B" w:rsidRPr="00E55858" w:rsidRDefault="00A0256B">
      <w:pPr>
        <w:keepNext w:val="0"/>
        <w:widowControl w:val="0"/>
        <w:numPr>
          <w:ilvl w:val="0"/>
          <w:numId w:val="33"/>
        </w:numPr>
        <w:spacing w:before="0" w:after="0" w:line="259" w:lineRule="auto"/>
        <w:ind w:hanging="294"/>
        <w:jc w:val="left"/>
        <w:rPr>
          <w:rFonts w:ascii="Arial" w:eastAsia="Calibri" w:hAnsi="Arial" w:cs="Arial"/>
          <w:bCs/>
          <w:sz w:val="23"/>
          <w:szCs w:val="23"/>
          <w:lang w:val="x-none"/>
        </w:rPr>
      </w:pPr>
      <w:r w:rsidRPr="00E55858">
        <w:rPr>
          <w:rFonts w:ascii="Arial" w:eastAsia="Calibri" w:hAnsi="Arial" w:cs="Arial"/>
          <w:bCs/>
          <w:sz w:val="23"/>
          <w:szCs w:val="23"/>
          <w:lang w:val="x-none"/>
        </w:rPr>
        <w:t>temperatura w komorze spalania większa lub równa 850 °C,</w:t>
      </w:r>
    </w:p>
    <w:p w14:paraId="74C51411" w14:textId="77777777" w:rsidR="00A0256B" w:rsidRPr="00E55858" w:rsidRDefault="00A0256B">
      <w:pPr>
        <w:keepNext w:val="0"/>
        <w:widowControl w:val="0"/>
        <w:numPr>
          <w:ilvl w:val="0"/>
          <w:numId w:val="33"/>
        </w:numPr>
        <w:spacing w:before="0" w:after="0" w:line="259" w:lineRule="auto"/>
        <w:ind w:hanging="294"/>
        <w:jc w:val="left"/>
        <w:rPr>
          <w:rFonts w:ascii="Arial" w:eastAsia="Calibri" w:hAnsi="Arial" w:cs="Arial"/>
          <w:bCs/>
          <w:sz w:val="23"/>
          <w:szCs w:val="23"/>
          <w:lang w:val="x-none"/>
        </w:rPr>
      </w:pPr>
      <w:r w:rsidRPr="00E55858">
        <w:rPr>
          <w:rFonts w:ascii="Arial" w:eastAsia="Calibri" w:hAnsi="Arial" w:cs="Arial"/>
          <w:bCs/>
          <w:sz w:val="23"/>
          <w:szCs w:val="23"/>
          <w:lang w:val="x-none"/>
        </w:rPr>
        <w:t>klapa kanału załadunkowego otwarta,</w:t>
      </w:r>
      <w:r w:rsidRPr="00E55858">
        <w:rPr>
          <w:rFonts w:ascii="Arial" w:eastAsia="Calibri" w:hAnsi="Arial" w:cs="Arial"/>
          <w:bCs/>
          <w:sz w:val="23"/>
          <w:szCs w:val="23"/>
        </w:rPr>
        <w:t xml:space="preserve"> rozpoczęcie podawania odpadów na ruszt</w:t>
      </w:r>
    </w:p>
    <w:p w14:paraId="479FCB48" w14:textId="77777777" w:rsidR="00A0256B" w:rsidRPr="00E55858" w:rsidRDefault="00A0256B">
      <w:pPr>
        <w:keepNext w:val="0"/>
        <w:widowControl w:val="0"/>
        <w:numPr>
          <w:ilvl w:val="0"/>
          <w:numId w:val="33"/>
        </w:numPr>
        <w:spacing w:before="0" w:after="0" w:line="259" w:lineRule="auto"/>
        <w:ind w:hanging="294"/>
        <w:jc w:val="left"/>
        <w:rPr>
          <w:rFonts w:ascii="Arial" w:hAnsi="Arial" w:cs="Arial"/>
          <w:bCs/>
          <w:sz w:val="23"/>
          <w:szCs w:val="23"/>
          <w:lang w:val="x-none"/>
        </w:rPr>
      </w:pPr>
      <w:r w:rsidRPr="00E55858">
        <w:rPr>
          <w:rFonts w:ascii="Arial" w:eastAsia="Calibri" w:hAnsi="Arial" w:cs="Arial"/>
          <w:bCs/>
          <w:sz w:val="23"/>
          <w:szCs w:val="23"/>
          <w:lang w:val="x-none"/>
        </w:rPr>
        <w:t>przełączenie palnika w tryb automatyczny</w:t>
      </w:r>
    </w:p>
    <w:p w14:paraId="584673C7" w14:textId="77777777" w:rsidR="00A0256B" w:rsidRPr="00E55858" w:rsidRDefault="00A0256B" w:rsidP="00A0256B">
      <w:pPr>
        <w:widowControl w:val="0"/>
        <w:spacing w:before="0" w:after="40"/>
        <w:ind w:left="294" w:firstLine="0"/>
        <w:rPr>
          <w:rFonts w:ascii="Arial" w:hAnsi="Arial" w:cs="Arial"/>
          <w:bCs/>
          <w:sz w:val="23"/>
          <w:szCs w:val="23"/>
        </w:rPr>
      </w:pPr>
      <w:r w:rsidRPr="00E55858">
        <w:rPr>
          <w:rFonts w:ascii="Arial" w:hAnsi="Arial" w:cs="Arial"/>
          <w:bCs/>
          <w:sz w:val="23"/>
          <w:szCs w:val="23"/>
        </w:rPr>
        <w:t xml:space="preserve">Spełnienie łącznie trzech warunków spowoduje przejście systemu ciągłego monitoringu emisji ze stanu rozruch do stanu rejestracja. </w:t>
      </w:r>
    </w:p>
    <w:p w14:paraId="21D48557" w14:textId="77777777" w:rsidR="00A0256B" w:rsidRPr="00E55858" w:rsidRDefault="00A0256B">
      <w:pPr>
        <w:keepNext w:val="0"/>
        <w:numPr>
          <w:ilvl w:val="0"/>
          <w:numId w:val="41"/>
        </w:numPr>
        <w:spacing w:before="0" w:after="0" w:line="259" w:lineRule="auto"/>
        <w:ind w:hanging="328"/>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Koniec normalnej pracy / początek wyłączenia</w:t>
      </w:r>
    </w:p>
    <w:p w14:paraId="710C3198" w14:textId="77777777" w:rsidR="00A0256B" w:rsidRPr="00E55858" w:rsidRDefault="00A0256B">
      <w:pPr>
        <w:keepNext w:val="0"/>
        <w:widowControl w:val="0"/>
        <w:numPr>
          <w:ilvl w:val="0"/>
          <w:numId w:val="34"/>
        </w:numPr>
        <w:spacing w:before="0" w:after="0" w:line="259" w:lineRule="auto"/>
        <w:ind w:hanging="294"/>
        <w:jc w:val="left"/>
        <w:rPr>
          <w:rFonts w:ascii="Arial" w:eastAsia="Calibri" w:hAnsi="Arial" w:cs="Arial"/>
          <w:bCs/>
          <w:sz w:val="23"/>
          <w:szCs w:val="23"/>
          <w:lang w:val="x-none"/>
        </w:rPr>
      </w:pPr>
      <w:r w:rsidRPr="00E55858">
        <w:rPr>
          <w:rFonts w:ascii="Arial" w:eastAsia="Calibri" w:hAnsi="Arial" w:cs="Arial"/>
          <w:bCs/>
          <w:sz w:val="23"/>
          <w:szCs w:val="23"/>
          <w:lang w:val="x-none"/>
        </w:rPr>
        <w:t>klapa kanału załadunkowego zamknięta</w:t>
      </w:r>
      <w:r w:rsidRPr="00E55858">
        <w:rPr>
          <w:rFonts w:ascii="Arial" w:eastAsia="Calibri" w:hAnsi="Arial" w:cs="Arial"/>
          <w:bCs/>
          <w:sz w:val="23"/>
          <w:szCs w:val="23"/>
        </w:rPr>
        <w:t xml:space="preserve">, koniec podawania odpadów na ruszt, odpady na ruszcie wypalone, </w:t>
      </w:r>
      <w:r w:rsidRPr="00E55858">
        <w:rPr>
          <w:rFonts w:ascii="Arial" w:eastAsia="Calibri" w:hAnsi="Arial" w:cs="Arial"/>
          <w:bCs/>
          <w:sz w:val="23"/>
          <w:szCs w:val="23"/>
          <w:lang w:val="x-none"/>
        </w:rPr>
        <w:t xml:space="preserve"> </w:t>
      </w:r>
    </w:p>
    <w:p w14:paraId="7BD78FFF" w14:textId="77777777" w:rsidR="00A0256B" w:rsidRPr="00E55858" w:rsidRDefault="00A0256B">
      <w:pPr>
        <w:keepNext w:val="0"/>
        <w:widowControl w:val="0"/>
        <w:numPr>
          <w:ilvl w:val="0"/>
          <w:numId w:val="34"/>
        </w:numPr>
        <w:spacing w:before="0" w:after="0" w:line="259" w:lineRule="auto"/>
        <w:ind w:hanging="294"/>
        <w:jc w:val="left"/>
        <w:rPr>
          <w:rFonts w:ascii="Arial" w:eastAsia="Calibri" w:hAnsi="Arial" w:cs="Arial"/>
          <w:bCs/>
          <w:sz w:val="23"/>
          <w:szCs w:val="23"/>
          <w:lang w:val="x-none"/>
        </w:rPr>
      </w:pPr>
      <w:r w:rsidRPr="00E55858">
        <w:rPr>
          <w:rFonts w:ascii="Arial" w:eastAsia="Calibri" w:hAnsi="Arial" w:cs="Arial"/>
          <w:bCs/>
          <w:sz w:val="23"/>
          <w:szCs w:val="23"/>
          <w:lang w:val="x-none"/>
        </w:rPr>
        <w:t>temperatura w komorze spalania wynosi poniżej 850 °C,</w:t>
      </w:r>
    </w:p>
    <w:p w14:paraId="17BC2C8A" w14:textId="77777777" w:rsidR="00A0256B" w:rsidRPr="00E55858" w:rsidRDefault="00A0256B">
      <w:pPr>
        <w:keepNext w:val="0"/>
        <w:widowControl w:val="0"/>
        <w:numPr>
          <w:ilvl w:val="0"/>
          <w:numId w:val="34"/>
        </w:numPr>
        <w:spacing w:before="0" w:after="0" w:line="259" w:lineRule="auto"/>
        <w:ind w:hanging="294"/>
        <w:jc w:val="left"/>
        <w:rPr>
          <w:rFonts w:ascii="Arial" w:eastAsia="Calibri" w:hAnsi="Arial" w:cs="Arial"/>
          <w:bCs/>
          <w:sz w:val="23"/>
          <w:szCs w:val="23"/>
          <w:lang w:val="x-none"/>
        </w:rPr>
      </w:pPr>
      <w:r w:rsidRPr="00E55858">
        <w:rPr>
          <w:rFonts w:ascii="Arial" w:eastAsia="Calibri" w:hAnsi="Arial" w:cs="Arial"/>
          <w:bCs/>
          <w:sz w:val="23"/>
          <w:szCs w:val="23"/>
          <w:lang w:val="x-none"/>
        </w:rPr>
        <w:t>przełączenie palnika olejowego w tryb ręczny</w:t>
      </w:r>
    </w:p>
    <w:p w14:paraId="29056A33" w14:textId="77777777" w:rsidR="00A0256B" w:rsidRPr="00E55858" w:rsidRDefault="00A0256B" w:rsidP="00A0256B">
      <w:pPr>
        <w:spacing w:before="0" w:after="0"/>
        <w:ind w:left="294" w:firstLine="0"/>
        <w:rPr>
          <w:rFonts w:ascii="Arial" w:hAnsi="Arial" w:cs="Arial"/>
          <w:bCs/>
          <w:sz w:val="23"/>
          <w:szCs w:val="23"/>
        </w:rPr>
      </w:pPr>
      <w:r w:rsidRPr="00E55858">
        <w:rPr>
          <w:rFonts w:ascii="Arial" w:hAnsi="Arial" w:cs="Arial"/>
          <w:bCs/>
          <w:sz w:val="23"/>
          <w:szCs w:val="23"/>
        </w:rPr>
        <w:t>Spełnienie łącznie trzech warunków spowoduje przejście systemu ciągłego monitoringu emisji ze stanu rejestracja do stanu wyłączanie.</w:t>
      </w:r>
    </w:p>
    <w:p w14:paraId="4FC7E59E" w14:textId="77777777" w:rsidR="00A0256B" w:rsidRPr="00E55858" w:rsidRDefault="00A0256B">
      <w:pPr>
        <w:keepNext w:val="0"/>
        <w:numPr>
          <w:ilvl w:val="0"/>
          <w:numId w:val="41"/>
        </w:numPr>
        <w:spacing w:before="0" w:after="0" w:line="259" w:lineRule="auto"/>
        <w:ind w:hanging="328"/>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Koniec pracy</w:t>
      </w:r>
    </w:p>
    <w:p w14:paraId="42C0B5FD" w14:textId="77777777" w:rsidR="00A0256B" w:rsidRPr="00E55858" w:rsidRDefault="00A0256B">
      <w:pPr>
        <w:keepNext w:val="0"/>
        <w:numPr>
          <w:ilvl w:val="0"/>
          <w:numId w:val="54"/>
        </w:numPr>
        <w:spacing w:before="0" w:after="0" w:line="259" w:lineRule="auto"/>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klapa kanału załadunkowego zamknięta,</w:t>
      </w:r>
    </w:p>
    <w:p w14:paraId="761291B5" w14:textId="77777777" w:rsidR="00A0256B" w:rsidRPr="00E55858" w:rsidRDefault="00A0256B">
      <w:pPr>
        <w:keepNext w:val="0"/>
        <w:numPr>
          <w:ilvl w:val="0"/>
          <w:numId w:val="54"/>
        </w:numPr>
        <w:spacing w:before="0" w:after="0" w:line="259" w:lineRule="auto"/>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 xml:space="preserve">wyłączenie ostatniego palnika olejowego </w:t>
      </w:r>
    </w:p>
    <w:p w14:paraId="416CD50C" w14:textId="77777777" w:rsidR="00A0256B" w:rsidRPr="00E55858" w:rsidRDefault="00A0256B">
      <w:pPr>
        <w:keepNext w:val="0"/>
        <w:numPr>
          <w:ilvl w:val="0"/>
          <w:numId w:val="54"/>
        </w:numPr>
        <w:spacing w:before="0" w:after="0" w:line="259" w:lineRule="auto"/>
        <w:contextualSpacing/>
        <w:jc w:val="left"/>
        <w:rPr>
          <w:rFonts w:ascii="Arial" w:eastAsia="Calibri" w:hAnsi="Arial" w:cs="Arial"/>
          <w:bCs/>
          <w:sz w:val="23"/>
          <w:szCs w:val="23"/>
          <w:lang w:val="x-none"/>
        </w:rPr>
      </w:pPr>
      <w:r w:rsidRPr="00E55858">
        <w:rPr>
          <w:rFonts w:ascii="Arial" w:eastAsia="Calibri" w:hAnsi="Arial" w:cs="Arial"/>
          <w:bCs/>
          <w:sz w:val="23"/>
          <w:szCs w:val="23"/>
          <w:lang w:val="x-none"/>
        </w:rPr>
        <w:t>zawartość tlenu w spalinach powyżej 18%.</w:t>
      </w:r>
    </w:p>
    <w:p w14:paraId="4F5D98D8" w14:textId="4087D6D3" w:rsidR="00726531" w:rsidRPr="00E55858" w:rsidRDefault="00A0256B" w:rsidP="007D47DD">
      <w:pPr>
        <w:spacing w:before="0" w:after="0"/>
        <w:ind w:left="360" w:firstLine="0"/>
        <w:contextualSpacing/>
        <w:rPr>
          <w:rFonts w:ascii="Arial" w:eastAsia="Calibri" w:hAnsi="Arial" w:cs="Arial"/>
          <w:bCs/>
          <w:sz w:val="23"/>
          <w:szCs w:val="23"/>
        </w:rPr>
      </w:pPr>
      <w:r w:rsidRPr="00E55858">
        <w:rPr>
          <w:rFonts w:ascii="Arial" w:eastAsia="Calibri" w:hAnsi="Arial" w:cs="Arial"/>
          <w:bCs/>
          <w:sz w:val="23"/>
          <w:szCs w:val="23"/>
          <w:lang w:val="x-none"/>
        </w:rPr>
        <w:t>Spełnienie łącznie trzech warunków spowoduje wyłączenie systemu ciągłego monitoringu emisji.</w:t>
      </w:r>
    </w:p>
    <w:p w14:paraId="39977C91" w14:textId="77777777" w:rsidR="00A0256B" w:rsidRPr="007D47DD" w:rsidRDefault="00A0256B" w:rsidP="007D47DD">
      <w:pPr>
        <w:pStyle w:val="Nagwek4"/>
        <w:ind w:hanging="14"/>
        <w:jc w:val="both"/>
        <w:rPr>
          <w:rStyle w:val="Pogrubienie"/>
          <w:bCs/>
        </w:rPr>
      </w:pPr>
      <w:r w:rsidRPr="007D47DD">
        <w:rPr>
          <w:rStyle w:val="Pogrubienie"/>
          <w:bCs/>
        </w:rPr>
        <w:t>III.3. Uruchomienie instalacji ze stanu zimnego:</w:t>
      </w:r>
    </w:p>
    <w:p w14:paraId="03929069" w14:textId="77777777" w:rsidR="00A0256B" w:rsidRPr="00E55858" w:rsidRDefault="00A0256B" w:rsidP="00A0256B">
      <w:pPr>
        <w:keepNext w:val="0"/>
        <w:widowControl w:val="0"/>
        <w:autoSpaceDE w:val="0"/>
        <w:autoSpaceDN w:val="0"/>
        <w:adjustRightInd w:val="0"/>
        <w:spacing w:before="120" w:after="240"/>
        <w:ind w:firstLine="0"/>
        <w:contextualSpacing/>
        <w:rPr>
          <w:rFonts w:ascii="Arial" w:hAnsi="Arial" w:cs="Arial"/>
          <w:bCs/>
          <w:sz w:val="12"/>
          <w:szCs w:val="12"/>
        </w:rPr>
      </w:pPr>
    </w:p>
    <w:p w14:paraId="28BAB56F" w14:textId="77777777" w:rsidR="00A0256B" w:rsidRPr="00E55858" w:rsidRDefault="00A0256B" w:rsidP="00F13E21">
      <w:pPr>
        <w:keepNext w:val="0"/>
        <w:spacing w:before="120" w:after="0"/>
        <w:ind w:firstLine="0"/>
        <w:rPr>
          <w:rFonts w:ascii="Arial" w:hAnsi="Arial" w:cs="Arial"/>
          <w:bCs/>
          <w:sz w:val="23"/>
          <w:szCs w:val="23"/>
        </w:rPr>
      </w:pPr>
      <w:r w:rsidRPr="00E55858">
        <w:rPr>
          <w:rFonts w:ascii="Arial" w:hAnsi="Arial" w:cs="Arial"/>
          <w:bCs/>
          <w:sz w:val="23"/>
          <w:szCs w:val="23"/>
        </w:rPr>
        <w:t xml:space="preserve">III.3.1. Uruchamianie  instalacji ze stanu zimnego następować będzie wtedy, kiedy ciśnienie </w:t>
      </w:r>
      <w:r w:rsidRPr="00E55858">
        <w:rPr>
          <w:rFonts w:ascii="Arial" w:hAnsi="Arial" w:cs="Arial"/>
          <w:bCs/>
          <w:sz w:val="23"/>
          <w:szCs w:val="23"/>
        </w:rPr>
        <w:br/>
        <w:t xml:space="preserve">w kotle znajdzie się poniżej ustalonej wartości. Rozruch instalacji będzie zapoczątkowany nagrzaniem kotła oraz komory spalania do temperatury 850°C przy użyciu pomocniczych palników. Palniki będą zasilane paliwem </w:t>
      </w:r>
      <w:proofErr w:type="spellStart"/>
      <w:r w:rsidRPr="00E55858">
        <w:rPr>
          <w:rFonts w:ascii="Arial" w:hAnsi="Arial" w:cs="Arial"/>
          <w:bCs/>
          <w:sz w:val="23"/>
          <w:szCs w:val="23"/>
        </w:rPr>
        <w:t>rozpałkowym</w:t>
      </w:r>
      <w:proofErr w:type="spellEnd"/>
      <w:r w:rsidRPr="00E55858">
        <w:rPr>
          <w:rFonts w:ascii="Arial" w:hAnsi="Arial" w:cs="Arial"/>
          <w:bCs/>
          <w:sz w:val="23"/>
          <w:szCs w:val="23"/>
        </w:rPr>
        <w:t xml:space="preserve"> (olej opałowy). </w:t>
      </w:r>
    </w:p>
    <w:p w14:paraId="1DCF1A06" w14:textId="77777777" w:rsidR="00A0256B" w:rsidRPr="00E55858" w:rsidRDefault="00A0256B" w:rsidP="007D47DD">
      <w:pPr>
        <w:keepNext w:val="0"/>
        <w:spacing w:before="120" w:after="0"/>
        <w:ind w:firstLine="0"/>
        <w:rPr>
          <w:rFonts w:ascii="Arial" w:hAnsi="Arial" w:cs="Arial"/>
          <w:bCs/>
          <w:sz w:val="23"/>
          <w:szCs w:val="23"/>
        </w:rPr>
      </w:pPr>
      <w:r w:rsidRPr="00E55858">
        <w:rPr>
          <w:rFonts w:ascii="Arial" w:hAnsi="Arial" w:cs="Arial"/>
          <w:bCs/>
          <w:sz w:val="23"/>
          <w:szCs w:val="23"/>
        </w:rPr>
        <w:t>III.3.2. Po przekroczeniu temperatury 850</w:t>
      </w:r>
      <w:r w:rsidRPr="00E55858">
        <w:rPr>
          <w:rFonts w:ascii="Arial" w:hAnsi="Arial" w:cs="Arial"/>
          <w:bCs/>
          <w:sz w:val="23"/>
          <w:szCs w:val="23"/>
          <w:vertAlign w:val="superscript"/>
        </w:rPr>
        <w:t>o</w:t>
      </w:r>
      <w:r w:rsidRPr="00E55858">
        <w:rPr>
          <w:rFonts w:ascii="Arial" w:hAnsi="Arial" w:cs="Arial"/>
          <w:bCs/>
          <w:sz w:val="23"/>
          <w:szCs w:val="23"/>
        </w:rPr>
        <w:t xml:space="preserve">C w komorze spalania, można będzie rozpocząć załadunek odpadów do komory spalania. Załadunek ten będzie stopniowo zwiększany, </w:t>
      </w:r>
      <w:r w:rsidRPr="00E55858">
        <w:rPr>
          <w:rFonts w:ascii="Arial" w:hAnsi="Arial" w:cs="Arial"/>
          <w:bCs/>
          <w:sz w:val="23"/>
          <w:szCs w:val="23"/>
        </w:rPr>
        <w:br/>
        <w:t xml:space="preserve">do czasu osiągnięcia żądanej wartości obciążenia. </w:t>
      </w:r>
    </w:p>
    <w:p w14:paraId="2D262296" w14:textId="77777777" w:rsidR="00A0256B" w:rsidRPr="00E55858" w:rsidRDefault="00A0256B" w:rsidP="00A0256B">
      <w:pPr>
        <w:keepNext w:val="0"/>
        <w:spacing w:before="0" w:after="0"/>
        <w:ind w:firstLine="0"/>
        <w:rPr>
          <w:rFonts w:ascii="Arial" w:hAnsi="Arial" w:cs="Arial"/>
          <w:bCs/>
          <w:sz w:val="2"/>
          <w:szCs w:val="2"/>
        </w:rPr>
      </w:pPr>
    </w:p>
    <w:p w14:paraId="2B099622" w14:textId="77777777" w:rsidR="00A0256B" w:rsidRPr="007D47DD" w:rsidRDefault="00A0256B" w:rsidP="007D47DD">
      <w:pPr>
        <w:pStyle w:val="Nagwek4"/>
        <w:ind w:hanging="14"/>
        <w:jc w:val="both"/>
        <w:rPr>
          <w:rStyle w:val="Pogrubienie"/>
          <w:bCs/>
        </w:rPr>
      </w:pPr>
      <w:r w:rsidRPr="007D47DD">
        <w:rPr>
          <w:rStyle w:val="Pogrubienie"/>
          <w:bCs/>
        </w:rPr>
        <w:t>III.4. Uruchomienie instalacji ze stanu gorącego:</w:t>
      </w:r>
    </w:p>
    <w:p w14:paraId="2EA5C8FA" w14:textId="61B7C2F7" w:rsidR="00F13E21" w:rsidRPr="00E55858" w:rsidRDefault="00A0256B" w:rsidP="007D47DD">
      <w:pPr>
        <w:spacing w:before="120" w:after="120"/>
        <w:ind w:firstLine="0"/>
        <w:rPr>
          <w:rFonts w:ascii="Arial" w:hAnsi="Arial" w:cs="Arial"/>
          <w:bCs/>
          <w:sz w:val="23"/>
          <w:szCs w:val="23"/>
        </w:rPr>
      </w:pPr>
      <w:r w:rsidRPr="00E55858">
        <w:rPr>
          <w:rFonts w:ascii="Arial" w:hAnsi="Arial" w:cs="Arial"/>
          <w:bCs/>
          <w:sz w:val="23"/>
          <w:szCs w:val="23"/>
        </w:rPr>
        <w:t xml:space="preserve">III.4.1. Uruchamianie instalacji ze stanu gorącego następować będzie wtedy, kiedy podczas uruchamiania instalacji ciśnienie w kotle znajdzie się powyżej ustalonej wartości. Rozruch instalacji będzie zapoczątkowany nagrzaniem kotła oraz komory spalania do temperatury 850°C przy użyciu pomocniczych palników. </w:t>
      </w:r>
    </w:p>
    <w:p w14:paraId="2491BAA0" w14:textId="77777777" w:rsidR="00B615F2" w:rsidRDefault="00B615F2" w:rsidP="007D47DD">
      <w:pPr>
        <w:keepNext w:val="0"/>
        <w:widowControl w:val="0"/>
        <w:autoSpaceDE w:val="0"/>
        <w:autoSpaceDN w:val="0"/>
        <w:adjustRightInd w:val="0"/>
        <w:spacing w:before="120" w:after="120"/>
        <w:ind w:firstLine="0"/>
        <w:rPr>
          <w:rFonts w:ascii="Arial" w:hAnsi="Arial" w:cs="Arial"/>
          <w:bCs/>
          <w:sz w:val="23"/>
          <w:szCs w:val="23"/>
        </w:rPr>
      </w:pPr>
    </w:p>
    <w:p w14:paraId="53E25831" w14:textId="0F6B5B14" w:rsidR="00C240A9" w:rsidRPr="007D47DD" w:rsidRDefault="00A0256B" w:rsidP="007D47DD">
      <w:pPr>
        <w:keepNext w:val="0"/>
        <w:widowControl w:val="0"/>
        <w:autoSpaceDE w:val="0"/>
        <w:autoSpaceDN w:val="0"/>
        <w:adjustRightInd w:val="0"/>
        <w:spacing w:before="120" w:after="120"/>
        <w:ind w:firstLine="0"/>
        <w:rPr>
          <w:rFonts w:ascii="Arial" w:hAnsi="Arial" w:cs="Arial"/>
          <w:bCs/>
          <w:i/>
          <w:sz w:val="23"/>
          <w:szCs w:val="23"/>
        </w:rPr>
      </w:pPr>
      <w:r w:rsidRPr="00E55858">
        <w:rPr>
          <w:rFonts w:ascii="Arial" w:hAnsi="Arial" w:cs="Arial"/>
          <w:bCs/>
          <w:sz w:val="23"/>
          <w:szCs w:val="23"/>
        </w:rPr>
        <w:lastRenderedPageBreak/>
        <w:t>III.4.2. Po przekroczeniu temperatury 850</w:t>
      </w:r>
      <w:r w:rsidRPr="00E55858">
        <w:rPr>
          <w:rFonts w:ascii="Arial" w:hAnsi="Arial" w:cs="Arial"/>
          <w:bCs/>
          <w:sz w:val="23"/>
          <w:szCs w:val="23"/>
          <w:vertAlign w:val="superscript"/>
        </w:rPr>
        <w:t>o</w:t>
      </w:r>
      <w:r w:rsidRPr="00E55858">
        <w:rPr>
          <w:rFonts w:ascii="Arial" w:hAnsi="Arial" w:cs="Arial"/>
          <w:bCs/>
          <w:sz w:val="23"/>
          <w:szCs w:val="23"/>
        </w:rPr>
        <w:t xml:space="preserve">C w komorze spalania, można rozpocząć załadunek odpadów do komory spalania. Załadunek ten będzie stopniowo zwiększany, do czasu osiągnięcia żądanej wartości obciążenia. </w:t>
      </w:r>
      <w:bookmarkStart w:id="20" w:name="_Hlk74143212"/>
    </w:p>
    <w:p w14:paraId="44E46CDF" w14:textId="4FAA5096" w:rsidR="00A0256B" w:rsidRPr="007D47DD" w:rsidRDefault="00A0256B" w:rsidP="007D47DD">
      <w:pPr>
        <w:pStyle w:val="Nagwek4"/>
        <w:ind w:hanging="14"/>
        <w:jc w:val="both"/>
        <w:rPr>
          <w:rStyle w:val="Pogrubienie"/>
          <w:bCs/>
        </w:rPr>
      </w:pPr>
      <w:r w:rsidRPr="007D47DD">
        <w:rPr>
          <w:rStyle w:val="Pogrubienie"/>
          <w:rFonts w:eastAsia="Calibri"/>
          <w:bCs/>
        </w:rPr>
        <w:t xml:space="preserve">III.5. </w:t>
      </w:r>
      <w:r w:rsidRPr="007D47DD">
        <w:rPr>
          <w:rStyle w:val="Pogrubienie"/>
          <w:bCs/>
        </w:rPr>
        <w:t>Okresowa zmiana miejsca i sposobu magazynowania odpadów przyjmowanych do przetwarzania wyszczególnionych w punkcie VI.1.1. w tabeli nr 20:</w:t>
      </w:r>
    </w:p>
    <w:p w14:paraId="0A3188A6" w14:textId="77777777" w:rsidR="00A0256B" w:rsidRPr="00E55858" w:rsidRDefault="00A0256B" w:rsidP="00A0256B">
      <w:pPr>
        <w:keepNext w:val="0"/>
        <w:suppressAutoHyphens/>
        <w:spacing w:before="240" w:after="240"/>
        <w:ind w:firstLine="0"/>
        <w:contextualSpacing/>
        <w:rPr>
          <w:rFonts w:ascii="Arial" w:hAnsi="Arial" w:cs="Arial"/>
          <w:bCs/>
          <w:sz w:val="23"/>
          <w:szCs w:val="23"/>
        </w:rPr>
      </w:pPr>
    </w:p>
    <w:p w14:paraId="2953EF6B" w14:textId="77777777" w:rsidR="00A0256B" w:rsidRPr="00E55858" w:rsidRDefault="00A0256B" w:rsidP="00A0256B">
      <w:pPr>
        <w:keepNext w:val="0"/>
        <w:suppressAutoHyphens/>
        <w:spacing w:before="240" w:after="240"/>
        <w:ind w:firstLine="0"/>
        <w:contextualSpacing/>
        <w:rPr>
          <w:rFonts w:ascii="Arial" w:hAnsi="Arial" w:cs="Arial"/>
          <w:bCs/>
          <w:sz w:val="23"/>
          <w:szCs w:val="23"/>
        </w:rPr>
      </w:pPr>
      <w:r w:rsidRPr="00E55858">
        <w:rPr>
          <w:rFonts w:ascii="Arial" w:hAnsi="Arial" w:cs="Arial"/>
          <w:bCs/>
          <w:sz w:val="23"/>
          <w:szCs w:val="23"/>
        </w:rPr>
        <w:t>III.5.1. Belowanie odpadów przeznaczonych do termicznego przekształcania:</w:t>
      </w:r>
    </w:p>
    <w:p w14:paraId="1414AEAB" w14:textId="77777777" w:rsidR="00A0256B" w:rsidRPr="00E55858" w:rsidRDefault="00A0256B" w:rsidP="00A0256B">
      <w:pPr>
        <w:keepNext w:val="0"/>
        <w:suppressAutoHyphens/>
        <w:spacing w:before="0" w:after="0"/>
        <w:ind w:firstLine="0"/>
        <w:contextualSpacing/>
        <w:rPr>
          <w:rFonts w:ascii="Arial" w:hAnsi="Arial" w:cs="Arial"/>
          <w:bCs/>
          <w:sz w:val="16"/>
          <w:szCs w:val="16"/>
        </w:rPr>
      </w:pPr>
    </w:p>
    <w:p w14:paraId="787DA4F1" w14:textId="77777777" w:rsidR="00A0256B" w:rsidRPr="00E55858" w:rsidRDefault="00A0256B" w:rsidP="00A0256B">
      <w:pPr>
        <w:keepNext w:val="0"/>
        <w:suppressAutoHyphens/>
        <w:spacing w:before="240" w:after="240"/>
        <w:ind w:firstLine="0"/>
        <w:contextualSpacing/>
        <w:rPr>
          <w:rFonts w:ascii="Arial" w:hAnsi="Arial" w:cs="Arial"/>
          <w:bCs/>
          <w:sz w:val="23"/>
          <w:szCs w:val="23"/>
        </w:rPr>
      </w:pPr>
      <w:r w:rsidRPr="00E55858">
        <w:rPr>
          <w:rFonts w:ascii="Arial" w:hAnsi="Arial" w:cs="Arial"/>
          <w:bCs/>
          <w:sz w:val="23"/>
          <w:szCs w:val="23"/>
        </w:rPr>
        <w:t>III.5.1.1. Wyłącznie w sytuacjach awaryjnych urządzeń</w:t>
      </w:r>
      <w:r w:rsidRPr="00E55858">
        <w:rPr>
          <w:rFonts w:ascii="Arial" w:hAnsi="Arial" w:cs="Arial"/>
          <w:bCs/>
          <w:sz w:val="23"/>
          <w:szCs w:val="23"/>
          <w:lang w:eastAsia="it-IT"/>
        </w:rPr>
        <w:t xml:space="preserve"> technologicznych wymagających wstrzymania procesu spalania odpadów</w:t>
      </w:r>
      <w:r w:rsidRPr="00E55858">
        <w:rPr>
          <w:rFonts w:ascii="Arial" w:hAnsi="Arial" w:cs="Arial"/>
          <w:bCs/>
          <w:sz w:val="23"/>
          <w:szCs w:val="23"/>
        </w:rPr>
        <w:t xml:space="preserve"> i przestoju instalacji lub w przypadku remontu instalacji, przyjmowane odpady będą mogły być tymczasowo magazynowane w postaci zbelowanej w wiacie waloryzacji żużla, omówionej w punkcie nr I.2.3.2. pozwolenia </w:t>
      </w:r>
      <w:r w:rsidRPr="00E55858">
        <w:rPr>
          <w:rFonts w:ascii="Arial" w:hAnsi="Arial" w:cs="Arial"/>
          <w:bCs/>
          <w:sz w:val="23"/>
          <w:szCs w:val="23"/>
        </w:rPr>
        <w:br/>
        <w:t>na utwardzonej powierzchni ok. 745 m</w:t>
      </w:r>
      <w:r w:rsidRPr="00E55858">
        <w:rPr>
          <w:rFonts w:ascii="Arial" w:hAnsi="Arial" w:cs="Arial"/>
          <w:bCs/>
          <w:sz w:val="23"/>
          <w:szCs w:val="23"/>
          <w:vertAlign w:val="superscript"/>
        </w:rPr>
        <w:t>2</w:t>
      </w:r>
      <w:r w:rsidRPr="00E55858">
        <w:rPr>
          <w:rFonts w:ascii="Arial" w:hAnsi="Arial" w:cs="Arial"/>
          <w:bCs/>
          <w:sz w:val="23"/>
          <w:szCs w:val="23"/>
        </w:rPr>
        <w:t xml:space="preserve">. </w:t>
      </w:r>
    </w:p>
    <w:p w14:paraId="072DB50E" w14:textId="77777777" w:rsidR="00A0256B" w:rsidRPr="00E55858" w:rsidRDefault="00A0256B" w:rsidP="00A0256B">
      <w:pPr>
        <w:suppressAutoHyphens/>
        <w:spacing w:before="240" w:after="240"/>
        <w:ind w:firstLine="0"/>
        <w:contextualSpacing/>
        <w:rPr>
          <w:rFonts w:ascii="Arial" w:hAnsi="Arial" w:cs="Arial"/>
          <w:bCs/>
          <w:sz w:val="23"/>
          <w:szCs w:val="23"/>
        </w:rPr>
      </w:pPr>
      <w:r w:rsidRPr="00E55858">
        <w:rPr>
          <w:rFonts w:ascii="Arial" w:hAnsi="Arial" w:cs="Arial"/>
          <w:bCs/>
          <w:sz w:val="23"/>
          <w:szCs w:val="23"/>
        </w:rPr>
        <w:t xml:space="preserve">III.5.1.2. Przyjmowane odpady kierowane będą do bunkra a następnie podawane będą za pomocą czerpaka do </w:t>
      </w:r>
      <w:proofErr w:type="spellStart"/>
      <w:r w:rsidRPr="00E55858">
        <w:rPr>
          <w:rFonts w:ascii="Arial" w:hAnsi="Arial" w:cs="Arial"/>
          <w:bCs/>
          <w:sz w:val="23"/>
          <w:szCs w:val="23"/>
        </w:rPr>
        <w:t>belownicy</w:t>
      </w:r>
      <w:proofErr w:type="spellEnd"/>
      <w:r w:rsidRPr="00E55858">
        <w:rPr>
          <w:rFonts w:ascii="Arial" w:hAnsi="Arial" w:cs="Arial"/>
          <w:bCs/>
          <w:sz w:val="23"/>
          <w:szCs w:val="23"/>
        </w:rPr>
        <w:t>, zlokalizowanej na placu o powierzchni 250 m</w:t>
      </w:r>
      <w:r w:rsidRPr="00E55858">
        <w:rPr>
          <w:rFonts w:ascii="Arial" w:hAnsi="Arial" w:cs="Arial"/>
          <w:bCs/>
          <w:sz w:val="23"/>
          <w:szCs w:val="23"/>
          <w:vertAlign w:val="superscript"/>
        </w:rPr>
        <w:t>2</w:t>
      </w:r>
      <w:r w:rsidRPr="00E55858">
        <w:rPr>
          <w:rFonts w:ascii="Arial" w:hAnsi="Arial" w:cs="Arial"/>
          <w:bCs/>
          <w:sz w:val="23"/>
          <w:szCs w:val="23"/>
        </w:rPr>
        <w:t xml:space="preserve"> przy hali rozładunkowej odpadów. Odpady będą zagęszczane i owijane folią z tworzywa sztucznego w celu uniemożliwienia śmiecenia i emisji odorów. Zbelowane odpady będą niezwłocznie kierowane do magazynowania w wiacie waloryzacji żużla. </w:t>
      </w:r>
    </w:p>
    <w:p w14:paraId="7F87852B" w14:textId="77777777" w:rsidR="00A0256B" w:rsidRPr="00E55858" w:rsidRDefault="00A0256B" w:rsidP="00A0256B">
      <w:pPr>
        <w:suppressAutoHyphens/>
        <w:spacing w:before="240" w:after="240"/>
        <w:ind w:firstLine="0"/>
        <w:contextualSpacing/>
        <w:rPr>
          <w:rFonts w:ascii="Arial" w:hAnsi="Arial" w:cs="Arial"/>
          <w:bCs/>
          <w:sz w:val="23"/>
          <w:szCs w:val="23"/>
        </w:rPr>
      </w:pPr>
      <w:r w:rsidRPr="00E55858">
        <w:rPr>
          <w:rFonts w:ascii="Arial" w:hAnsi="Arial" w:cs="Arial"/>
          <w:bCs/>
          <w:sz w:val="23"/>
          <w:szCs w:val="23"/>
        </w:rPr>
        <w:t>III.5.1.3. Ilość odpadów magazynowanych w wiacie sezonowania żużla nie przekroczy jednorazowo ok. 3700 Mg (gęstość obciążenia ogniowego 32280 MJ/m</w:t>
      </w:r>
      <w:r w:rsidRPr="00E55858">
        <w:rPr>
          <w:rFonts w:ascii="Arial" w:hAnsi="Arial" w:cs="Arial"/>
          <w:bCs/>
          <w:sz w:val="23"/>
          <w:szCs w:val="23"/>
          <w:vertAlign w:val="superscript"/>
        </w:rPr>
        <w:t>2</w:t>
      </w:r>
      <w:r w:rsidRPr="00E55858">
        <w:rPr>
          <w:rFonts w:ascii="Arial" w:hAnsi="Arial" w:cs="Arial"/>
          <w:bCs/>
          <w:sz w:val="23"/>
          <w:szCs w:val="23"/>
        </w:rPr>
        <w:t>). Należy zachować wysokość magazynowania co najmniej 1 metr poniżej wysokość zasieków.</w:t>
      </w:r>
    </w:p>
    <w:p w14:paraId="0D0CAD79" w14:textId="77777777" w:rsidR="00A0256B" w:rsidRPr="00E55858" w:rsidRDefault="00A0256B" w:rsidP="00A0256B">
      <w:pPr>
        <w:tabs>
          <w:tab w:val="left" w:pos="851"/>
        </w:tabs>
        <w:suppressAutoHyphens/>
        <w:spacing w:before="0" w:after="0"/>
        <w:ind w:firstLine="0"/>
        <w:contextualSpacing/>
        <w:rPr>
          <w:rFonts w:ascii="Arial" w:hAnsi="Arial" w:cs="Arial"/>
          <w:bCs/>
          <w:sz w:val="23"/>
          <w:szCs w:val="23"/>
        </w:rPr>
      </w:pPr>
      <w:r w:rsidRPr="00E55858">
        <w:rPr>
          <w:rFonts w:ascii="Arial" w:hAnsi="Arial" w:cs="Arial"/>
          <w:bCs/>
          <w:sz w:val="23"/>
          <w:szCs w:val="23"/>
        </w:rPr>
        <w:t>III.5.1.4. Belowanie odpadów odbywać się będzie tylko i wyłącznie w następujących przypadkach:</w:t>
      </w:r>
    </w:p>
    <w:p w14:paraId="3A67AF55" w14:textId="77777777" w:rsidR="00A0256B" w:rsidRPr="00E55858" w:rsidRDefault="00A0256B" w:rsidP="00370B6C">
      <w:pPr>
        <w:keepNext w:val="0"/>
        <w:numPr>
          <w:ilvl w:val="0"/>
          <w:numId w:val="43"/>
        </w:numPr>
        <w:suppressAutoHyphens/>
        <w:spacing w:before="0" w:after="0" w:line="259" w:lineRule="auto"/>
        <w:ind w:left="0" w:hanging="426"/>
        <w:contextualSpacing/>
        <w:rPr>
          <w:rFonts w:ascii="Arial" w:hAnsi="Arial" w:cs="Arial"/>
          <w:bCs/>
          <w:sz w:val="23"/>
          <w:szCs w:val="23"/>
          <w:lang w:val="x-none" w:eastAsia="it-IT"/>
        </w:rPr>
      </w:pPr>
      <w:r w:rsidRPr="00E55858">
        <w:rPr>
          <w:rFonts w:ascii="Arial" w:hAnsi="Arial" w:cs="Arial"/>
          <w:bCs/>
          <w:sz w:val="23"/>
          <w:szCs w:val="23"/>
          <w:lang w:val="x-none" w:eastAsia="it-IT"/>
        </w:rPr>
        <w:t xml:space="preserve">W sytuacjach awaryjnych urządzeń technologicznych (awaria rusztu, awaria kotła, awaria urządzeń oczyszczania spalin mogąca powodować przekroczenie standardów emisyjnych) oraz </w:t>
      </w:r>
      <w:r w:rsidRPr="00E55858">
        <w:rPr>
          <w:rFonts w:ascii="Arial" w:hAnsi="Arial" w:cs="Arial"/>
          <w:bCs/>
          <w:sz w:val="23"/>
          <w:szCs w:val="23"/>
          <w:lang w:eastAsia="it-IT"/>
        </w:rPr>
        <w:t xml:space="preserve">w przypadku </w:t>
      </w:r>
      <w:r w:rsidRPr="00E55858">
        <w:rPr>
          <w:rFonts w:ascii="Arial" w:hAnsi="Arial" w:cs="Arial"/>
          <w:bCs/>
          <w:sz w:val="23"/>
          <w:szCs w:val="23"/>
          <w:lang w:val="x-none" w:eastAsia="it-IT"/>
        </w:rPr>
        <w:t>przestoju lub remontu</w:t>
      </w:r>
      <w:r w:rsidRPr="00E55858">
        <w:rPr>
          <w:rFonts w:ascii="Arial" w:hAnsi="Arial" w:cs="Arial"/>
          <w:bCs/>
          <w:sz w:val="23"/>
          <w:szCs w:val="23"/>
          <w:lang w:eastAsia="it-IT"/>
        </w:rPr>
        <w:t xml:space="preserve"> instalacji</w:t>
      </w:r>
      <w:r w:rsidRPr="00E55858">
        <w:rPr>
          <w:rFonts w:ascii="Arial" w:hAnsi="Arial" w:cs="Arial"/>
          <w:bCs/>
          <w:sz w:val="23"/>
          <w:szCs w:val="23"/>
          <w:lang w:val="x-none" w:eastAsia="it-IT"/>
        </w:rPr>
        <w:t xml:space="preserve">. </w:t>
      </w:r>
    </w:p>
    <w:p w14:paraId="36BE2872" w14:textId="77777777" w:rsidR="00A0256B" w:rsidRPr="00E55858" w:rsidRDefault="00A0256B" w:rsidP="00370B6C">
      <w:pPr>
        <w:keepNext w:val="0"/>
        <w:numPr>
          <w:ilvl w:val="0"/>
          <w:numId w:val="43"/>
        </w:numPr>
        <w:suppressAutoHyphens/>
        <w:spacing w:before="0" w:after="160" w:line="259" w:lineRule="auto"/>
        <w:ind w:left="0"/>
        <w:contextualSpacing/>
        <w:rPr>
          <w:rFonts w:ascii="Arial" w:hAnsi="Arial" w:cs="Arial"/>
          <w:bCs/>
          <w:sz w:val="23"/>
          <w:szCs w:val="23"/>
          <w:lang w:val="x-none" w:eastAsia="it-IT"/>
        </w:rPr>
      </w:pPr>
      <w:r w:rsidRPr="00E55858">
        <w:rPr>
          <w:rFonts w:ascii="Arial" w:hAnsi="Arial" w:cs="Arial"/>
          <w:bCs/>
          <w:sz w:val="23"/>
          <w:szCs w:val="23"/>
          <w:lang w:val="x-none" w:eastAsia="it-IT"/>
        </w:rPr>
        <w:t>W przypadku pożaru w bunkrze, gdy niezbędne okaże się użycie instalacji gaśniczej i zalanie bunkra, usunięte, przemoczone odpady luzem lub w postaci zbelowanej zostaną przewiezione na składowisko odpadów komunalnych.</w:t>
      </w:r>
    </w:p>
    <w:p w14:paraId="38226BB7" w14:textId="77777777" w:rsidR="00A0256B" w:rsidRPr="00E55858" w:rsidRDefault="00A0256B" w:rsidP="00A0256B">
      <w:pPr>
        <w:suppressAutoHyphens/>
        <w:spacing w:after="0"/>
        <w:ind w:firstLine="0"/>
        <w:contextualSpacing/>
        <w:rPr>
          <w:rFonts w:ascii="Arial" w:hAnsi="Arial" w:cs="Arial"/>
          <w:bCs/>
          <w:sz w:val="23"/>
          <w:szCs w:val="23"/>
        </w:rPr>
      </w:pPr>
      <w:r w:rsidRPr="00E55858">
        <w:rPr>
          <w:rFonts w:ascii="Arial" w:hAnsi="Arial" w:cs="Arial"/>
          <w:bCs/>
          <w:sz w:val="23"/>
          <w:szCs w:val="23"/>
        </w:rPr>
        <w:t>III.5.1.5. W momencie ponownego uruchomienia linii spalania, bele zostaną dostarczone do bunkra. Folia zostanie zniszczona przez ostrza czerpaka, a następnie spalona.</w:t>
      </w:r>
    </w:p>
    <w:p w14:paraId="1B8B1E34" w14:textId="77777777" w:rsidR="00A0256B" w:rsidRPr="00E55858" w:rsidRDefault="00A0256B" w:rsidP="00A0256B">
      <w:pPr>
        <w:suppressAutoHyphens/>
        <w:spacing w:before="240" w:after="240"/>
        <w:ind w:firstLine="0"/>
        <w:contextualSpacing/>
        <w:rPr>
          <w:rFonts w:ascii="Arial" w:hAnsi="Arial" w:cs="Arial"/>
          <w:bCs/>
          <w:sz w:val="23"/>
          <w:szCs w:val="23"/>
        </w:rPr>
      </w:pPr>
      <w:r w:rsidRPr="00E55858">
        <w:rPr>
          <w:rFonts w:ascii="Arial" w:hAnsi="Arial" w:cs="Arial"/>
          <w:bCs/>
          <w:sz w:val="23"/>
          <w:szCs w:val="23"/>
        </w:rPr>
        <w:t xml:space="preserve">III.5.1.6. Ewentualne odcieki z placu przy hali rozładowczej, gdzie ustawiona będzie </w:t>
      </w:r>
      <w:proofErr w:type="spellStart"/>
      <w:r w:rsidRPr="00E55858">
        <w:rPr>
          <w:rFonts w:ascii="Arial" w:hAnsi="Arial" w:cs="Arial"/>
          <w:bCs/>
          <w:sz w:val="23"/>
          <w:szCs w:val="23"/>
        </w:rPr>
        <w:t>belownica</w:t>
      </w:r>
      <w:proofErr w:type="spellEnd"/>
      <w:r w:rsidRPr="00E55858">
        <w:rPr>
          <w:rFonts w:ascii="Arial" w:hAnsi="Arial" w:cs="Arial"/>
          <w:bCs/>
          <w:sz w:val="23"/>
          <w:szCs w:val="23"/>
        </w:rPr>
        <w:t>, zbierane będą przez odwodnienie liniowe i wpusty połączone do kanalizacji deszczowej a następnie będą zawracane do procesów technologicznych w obiegu zamkniętym.</w:t>
      </w:r>
    </w:p>
    <w:p w14:paraId="431278BF" w14:textId="77777777" w:rsidR="00A0256B" w:rsidRPr="00E55858" w:rsidRDefault="00A0256B" w:rsidP="00A0256B">
      <w:pPr>
        <w:keepNext w:val="0"/>
        <w:suppressAutoHyphens/>
        <w:spacing w:before="240" w:after="240"/>
        <w:ind w:firstLine="0"/>
        <w:contextualSpacing/>
        <w:rPr>
          <w:rFonts w:ascii="Arial" w:hAnsi="Arial" w:cs="Arial"/>
          <w:bCs/>
          <w:sz w:val="23"/>
          <w:szCs w:val="23"/>
        </w:rPr>
      </w:pPr>
      <w:r w:rsidRPr="00E55858">
        <w:rPr>
          <w:rFonts w:ascii="Arial" w:hAnsi="Arial" w:cs="Arial"/>
          <w:bCs/>
          <w:sz w:val="23"/>
          <w:szCs w:val="23"/>
        </w:rPr>
        <w:t>III.5.1.7. Maksymalny czas magazynowania zbelowanych odpadów w wiacie sezonowania żużla wynosił będzie 7 dni.</w:t>
      </w:r>
    </w:p>
    <w:p w14:paraId="36AF18A5" w14:textId="77777777" w:rsidR="00A0256B" w:rsidRPr="00E55858" w:rsidRDefault="00A0256B" w:rsidP="00A0256B">
      <w:pPr>
        <w:keepNext w:val="0"/>
        <w:suppressAutoHyphens/>
        <w:spacing w:before="240" w:after="240"/>
        <w:ind w:firstLine="0"/>
        <w:contextualSpacing/>
        <w:rPr>
          <w:rFonts w:ascii="Arial" w:hAnsi="Arial" w:cs="Arial"/>
          <w:bCs/>
          <w:sz w:val="23"/>
          <w:szCs w:val="23"/>
        </w:rPr>
      </w:pPr>
      <w:r w:rsidRPr="00E55858">
        <w:rPr>
          <w:rFonts w:ascii="Arial" w:hAnsi="Arial" w:cs="Arial"/>
          <w:bCs/>
          <w:sz w:val="23"/>
          <w:szCs w:val="23"/>
        </w:rPr>
        <w:t>III.5.1.8. W przypadku rozpoczęcia magazynowania zbelowanych odpadów w wiacie waloryzacji żużla prowadzony będzie wizyjny monitoring tego procesu oraz zapewniona zostanie Wojewódzkiemu Inspektorowi Ochrony Środowiska dostępność wizyjnego systemu kontroli w czasie rzeczywistym przez system teleinformatyczny.</w:t>
      </w:r>
    </w:p>
    <w:p w14:paraId="765142F0" w14:textId="77777777" w:rsidR="00A0256B" w:rsidRPr="00E55858" w:rsidRDefault="00A0256B" w:rsidP="00A0256B">
      <w:pPr>
        <w:keepNext w:val="0"/>
        <w:suppressAutoHyphens/>
        <w:autoSpaceDE w:val="0"/>
        <w:autoSpaceDN w:val="0"/>
        <w:adjustRightInd w:val="0"/>
        <w:spacing w:before="0" w:after="0"/>
        <w:ind w:firstLine="0"/>
        <w:contextualSpacing/>
        <w:rPr>
          <w:rFonts w:ascii="Arial" w:hAnsi="Arial" w:cs="Arial"/>
          <w:bCs/>
        </w:rPr>
      </w:pPr>
      <w:r w:rsidRPr="00E55858">
        <w:rPr>
          <w:rFonts w:ascii="Arial" w:hAnsi="Arial" w:cs="Arial"/>
          <w:bCs/>
          <w:sz w:val="23"/>
          <w:szCs w:val="23"/>
        </w:rPr>
        <w:t xml:space="preserve">III.5.1.9. Ewentualne odcieki z miejsca magazynowana odpadów w wiacie waloryzacji żużla będą zbierane przez </w:t>
      </w:r>
      <w:r w:rsidRPr="00E55858">
        <w:rPr>
          <w:rFonts w:ascii="Arial" w:hAnsi="Arial" w:cs="Arial"/>
          <w:bCs/>
        </w:rPr>
        <w:t>wpusty odwodnieniowe i studzienki bezodpływowe, a także wyprofilowane w ich kierunku spadki posadzki. Odciek będzie mógł zostać odpompowany i wykorzystany do zraszania żużla w procesie jego dojrzewania.</w:t>
      </w:r>
    </w:p>
    <w:p w14:paraId="2681D897" w14:textId="77777777" w:rsidR="00A0256B" w:rsidRPr="00E55858" w:rsidRDefault="00A0256B" w:rsidP="00A0256B">
      <w:pPr>
        <w:keepNext w:val="0"/>
        <w:suppressAutoHyphens/>
        <w:spacing w:before="240" w:after="240"/>
        <w:ind w:hanging="42"/>
        <w:contextualSpacing/>
        <w:rPr>
          <w:rFonts w:ascii="Arial" w:hAnsi="Arial" w:cs="Arial"/>
          <w:bCs/>
          <w:sz w:val="23"/>
          <w:szCs w:val="23"/>
        </w:rPr>
      </w:pPr>
      <w:r w:rsidRPr="00E55858">
        <w:rPr>
          <w:rFonts w:ascii="Arial" w:hAnsi="Arial" w:cs="Arial"/>
          <w:bCs/>
          <w:sz w:val="23"/>
          <w:szCs w:val="23"/>
        </w:rPr>
        <w:t xml:space="preserve">III.5.1.10. Prowadzony będzie rejestr czasu magazynowania zbelowanych odpadów </w:t>
      </w:r>
      <w:r w:rsidRPr="00E55858">
        <w:rPr>
          <w:rFonts w:ascii="Arial" w:hAnsi="Arial" w:cs="Arial"/>
          <w:bCs/>
          <w:sz w:val="23"/>
          <w:szCs w:val="23"/>
        </w:rPr>
        <w:br/>
        <w:t>w sytuacjach odbiegających od normalnych i awaryjnych.</w:t>
      </w:r>
    </w:p>
    <w:p w14:paraId="5E5EE5CE" w14:textId="54BD85BC" w:rsidR="00A0256B" w:rsidRPr="00E55858" w:rsidRDefault="00A0256B" w:rsidP="00A0256B">
      <w:pPr>
        <w:keepNext w:val="0"/>
        <w:suppressAutoHyphens/>
        <w:spacing w:before="240" w:after="240"/>
        <w:ind w:hanging="42"/>
        <w:contextualSpacing/>
        <w:rPr>
          <w:rFonts w:ascii="Arial" w:hAnsi="Arial" w:cs="Arial"/>
          <w:bCs/>
          <w:sz w:val="23"/>
          <w:szCs w:val="23"/>
        </w:rPr>
      </w:pPr>
      <w:r w:rsidRPr="00E55858">
        <w:rPr>
          <w:rFonts w:ascii="Arial" w:hAnsi="Arial" w:cs="Arial"/>
          <w:bCs/>
          <w:sz w:val="23"/>
          <w:szCs w:val="23"/>
        </w:rPr>
        <w:t xml:space="preserve">III.5.1.11. Proces awaryjnego magazynowania odpadów zbelowanych będzie mógł być prowadzony do czasu zapełnienia bunkra magazynowanego oraz wyznaczonego boksu </w:t>
      </w:r>
      <w:r w:rsidRPr="00E55858">
        <w:rPr>
          <w:rFonts w:ascii="Arial" w:hAnsi="Arial" w:cs="Arial"/>
          <w:bCs/>
          <w:sz w:val="23"/>
          <w:szCs w:val="23"/>
        </w:rPr>
        <w:br/>
        <w:t>w wiacie waloryzacji żużla. W tym momencie należy zaprzestać przyjmowania odpadów do czasu normalnej pracy instalacji.</w:t>
      </w:r>
    </w:p>
    <w:p w14:paraId="7D0D5F6F" w14:textId="77777777" w:rsidR="00A0256B" w:rsidRPr="00E55858" w:rsidRDefault="00A0256B" w:rsidP="00A0256B">
      <w:pPr>
        <w:suppressAutoHyphens/>
        <w:spacing w:after="0"/>
        <w:ind w:firstLine="0"/>
        <w:contextualSpacing/>
        <w:rPr>
          <w:rFonts w:ascii="Arial" w:hAnsi="Arial" w:cs="Arial"/>
          <w:bCs/>
          <w:sz w:val="23"/>
          <w:szCs w:val="23"/>
        </w:rPr>
      </w:pPr>
      <w:bookmarkStart w:id="21" w:name="_Hlk74144791"/>
      <w:bookmarkEnd w:id="20"/>
      <w:r w:rsidRPr="00E55858">
        <w:rPr>
          <w:rFonts w:ascii="Arial" w:hAnsi="Arial" w:cs="Arial"/>
          <w:bCs/>
          <w:sz w:val="23"/>
          <w:szCs w:val="23"/>
        </w:rPr>
        <w:lastRenderedPageBreak/>
        <w:t>III.5.2. Okresowa zmiana miejsca i sposobu magazynowania odpadów wytwarzanych:</w:t>
      </w:r>
    </w:p>
    <w:bookmarkEnd w:id="21"/>
    <w:p w14:paraId="05132648" w14:textId="77777777" w:rsidR="00A0256B" w:rsidRPr="00E55858" w:rsidRDefault="00A0256B" w:rsidP="00A0256B">
      <w:pPr>
        <w:suppressAutoHyphens/>
        <w:autoSpaceDE w:val="0"/>
        <w:autoSpaceDN w:val="0"/>
        <w:adjustRightInd w:val="0"/>
        <w:spacing w:after="0"/>
        <w:ind w:firstLine="0"/>
        <w:contextualSpacing/>
        <w:rPr>
          <w:rFonts w:ascii="Arial" w:hAnsi="Arial" w:cs="Arial"/>
          <w:bCs/>
          <w:sz w:val="23"/>
          <w:szCs w:val="23"/>
        </w:rPr>
      </w:pPr>
      <w:r w:rsidRPr="00E55858">
        <w:rPr>
          <w:rFonts w:ascii="Arial" w:hAnsi="Arial" w:cs="Arial"/>
          <w:bCs/>
          <w:sz w:val="23"/>
          <w:szCs w:val="23"/>
        </w:rPr>
        <w:t xml:space="preserve">III.5.2.1. Magazynowanie odpadów o kodach o kodzie 19 01 07* - Odpady stałe </w:t>
      </w:r>
      <w:r w:rsidRPr="00E55858">
        <w:rPr>
          <w:rFonts w:ascii="Arial" w:hAnsi="Arial" w:cs="Arial"/>
          <w:bCs/>
          <w:sz w:val="23"/>
          <w:szCs w:val="23"/>
        </w:rPr>
        <w:br/>
        <w:t>z oczyszczania gazów odlotowych i odpadów o kodzie 19 01 13* - Popioły lotne zawierające substancje niebezpieczne w wiacie sezonowania żużla:</w:t>
      </w:r>
    </w:p>
    <w:p w14:paraId="4AB03C7F" w14:textId="77777777" w:rsidR="00A0256B" w:rsidRPr="00E55858" w:rsidRDefault="00A0256B" w:rsidP="00A0256B">
      <w:pPr>
        <w:suppressAutoHyphens/>
        <w:autoSpaceDE w:val="0"/>
        <w:autoSpaceDN w:val="0"/>
        <w:adjustRightInd w:val="0"/>
        <w:spacing w:after="40"/>
        <w:ind w:firstLine="0"/>
        <w:contextualSpacing/>
        <w:rPr>
          <w:rFonts w:ascii="Arial" w:hAnsi="Arial" w:cs="Arial"/>
          <w:bCs/>
          <w:sz w:val="23"/>
          <w:szCs w:val="23"/>
        </w:rPr>
      </w:pPr>
      <w:r w:rsidRPr="00E55858">
        <w:rPr>
          <w:rFonts w:ascii="Arial" w:hAnsi="Arial" w:cs="Arial"/>
          <w:bCs/>
          <w:sz w:val="23"/>
          <w:szCs w:val="23"/>
        </w:rPr>
        <w:t xml:space="preserve">III.5.2.1.1. W przypadku awarii instalacji oraz w okresie prowadzenia prac konserwacyjnych </w:t>
      </w:r>
      <w:r w:rsidRPr="00E55858">
        <w:rPr>
          <w:rFonts w:ascii="Arial" w:hAnsi="Arial" w:cs="Arial"/>
          <w:bCs/>
          <w:sz w:val="23"/>
          <w:szCs w:val="23"/>
        </w:rPr>
        <w:br/>
        <w:t>i remontowych systemu transportu popiołu do silosów magazynowych, popiół będzie zsypywany do szczelnych worków (typu „big-</w:t>
      </w:r>
      <w:proofErr w:type="spellStart"/>
      <w:r w:rsidRPr="00E55858">
        <w:rPr>
          <w:rFonts w:ascii="Arial" w:hAnsi="Arial" w:cs="Arial"/>
          <w:bCs/>
          <w:sz w:val="23"/>
          <w:szCs w:val="23"/>
        </w:rPr>
        <w:t>bag</w:t>
      </w:r>
      <w:proofErr w:type="spellEnd"/>
      <w:r w:rsidRPr="00E55858">
        <w:rPr>
          <w:rFonts w:ascii="Arial" w:hAnsi="Arial" w:cs="Arial"/>
          <w:bCs/>
          <w:sz w:val="23"/>
          <w:szCs w:val="23"/>
        </w:rPr>
        <w:t xml:space="preserve">”) i magazynowany w </w:t>
      </w:r>
      <w:bookmarkStart w:id="22" w:name="_Hlk74662408"/>
      <w:r w:rsidRPr="00E55858">
        <w:rPr>
          <w:rFonts w:ascii="Arial" w:hAnsi="Arial" w:cs="Arial"/>
          <w:bCs/>
          <w:sz w:val="23"/>
          <w:szCs w:val="23"/>
        </w:rPr>
        <w:t>wiacie waloryzacji żużla</w:t>
      </w:r>
      <w:bookmarkEnd w:id="22"/>
      <w:r w:rsidRPr="00E55858">
        <w:rPr>
          <w:rFonts w:ascii="Arial" w:hAnsi="Arial" w:cs="Arial"/>
          <w:bCs/>
          <w:sz w:val="23"/>
          <w:szCs w:val="23"/>
        </w:rPr>
        <w:t xml:space="preserve"> na wydzielonym, utwardzonym, betonowym podłożu. </w:t>
      </w:r>
    </w:p>
    <w:p w14:paraId="660DB1A5" w14:textId="77777777" w:rsidR="00A0256B" w:rsidRPr="00E55858" w:rsidRDefault="00A0256B" w:rsidP="00A0256B">
      <w:pPr>
        <w:suppressAutoHyphens/>
        <w:autoSpaceDE w:val="0"/>
        <w:autoSpaceDN w:val="0"/>
        <w:adjustRightInd w:val="0"/>
        <w:spacing w:after="40"/>
        <w:ind w:firstLine="0"/>
        <w:contextualSpacing/>
        <w:rPr>
          <w:rFonts w:ascii="Arial" w:hAnsi="Arial" w:cs="Arial"/>
          <w:bCs/>
          <w:sz w:val="23"/>
          <w:szCs w:val="23"/>
        </w:rPr>
      </w:pPr>
      <w:r w:rsidRPr="00E55858">
        <w:rPr>
          <w:rFonts w:ascii="Arial" w:hAnsi="Arial" w:cs="Arial"/>
          <w:bCs/>
          <w:sz w:val="23"/>
          <w:szCs w:val="23"/>
        </w:rPr>
        <w:t xml:space="preserve">III.5.2.1.2. Worki będą układane na utwardzonym podłożu, w sposób uniemożliwiający ich przypadkowe rozerwanie. Worki będą wykonane z tworzywa sztucznego odpornego na działanie magazynowanych w nich odpadów, zszytych w sposób trwały, uniemożliwiający przypadkowe rozerwanie w czasie załadunku i transportu. W strefie tymczasowego magazynowania odpadów będą dostępne awaryjne worki umożliwiające w sposób sprawny umieszczenie w nim uszkodzonego opakowania. </w:t>
      </w:r>
    </w:p>
    <w:p w14:paraId="3664FB28" w14:textId="77777777" w:rsidR="00A0256B" w:rsidRPr="00E55858" w:rsidRDefault="00A0256B" w:rsidP="00A0256B">
      <w:pPr>
        <w:keepNext w:val="0"/>
        <w:suppressAutoHyphens/>
        <w:autoSpaceDE w:val="0"/>
        <w:autoSpaceDN w:val="0"/>
        <w:adjustRightInd w:val="0"/>
        <w:spacing w:before="0" w:after="0"/>
        <w:ind w:firstLine="0"/>
        <w:contextualSpacing/>
        <w:rPr>
          <w:rFonts w:ascii="Arial" w:hAnsi="Arial" w:cs="Arial"/>
          <w:bCs/>
          <w:sz w:val="23"/>
          <w:szCs w:val="23"/>
        </w:rPr>
      </w:pPr>
      <w:r w:rsidRPr="00E55858">
        <w:rPr>
          <w:rFonts w:ascii="Arial" w:hAnsi="Arial" w:cs="Arial"/>
          <w:bCs/>
          <w:sz w:val="23"/>
          <w:szCs w:val="23"/>
        </w:rPr>
        <w:t>III.5.2.2. Ilość magazynowanych odpadów nie przekroczy jednorazowo 620 Mg. Maksymalny czas magazynowania odpadów wynosił będzie 60 dni.</w:t>
      </w:r>
    </w:p>
    <w:p w14:paraId="5B03FCCE" w14:textId="77777777" w:rsidR="00A0256B" w:rsidRPr="00E55858" w:rsidRDefault="00A0256B" w:rsidP="00A0256B">
      <w:pPr>
        <w:keepNext w:val="0"/>
        <w:suppressAutoHyphens/>
        <w:autoSpaceDE w:val="0"/>
        <w:autoSpaceDN w:val="0"/>
        <w:adjustRightInd w:val="0"/>
        <w:spacing w:before="0" w:after="0"/>
        <w:ind w:firstLine="0"/>
        <w:contextualSpacing/>
        <w:rPr>
          <w:rFonts w:ascii="Arial" w:hAnsi="Arial" w:cs="Arial"/>
          <w:bCs/>
          <w:sz w:val="23"/>
          <w:szCs w:val="23"/>
        </w:rPr>
      </w:pPr>
      <w:bookmarkStart w:id="23" w:name="_Hlk76035226"/>
      <w:r w:rsidRPr="00E55858">
        <w:rPr>
          <w:rFonts w:ascii="Arial" w:hAnsi="Arial" w:cs="Arial"/>
          <w:bCs/>
          <w:sz w:val="23"/>
          <w:szCs w:val="23"/>
        </w:rPr>
        <w:t xml:space="preserve">III.5.2.3. Magazynowane odpady nie będą źródłem odcieku (są suche). </w:t>
      </w:r>
      <w:bookmarkEnd w:id="23"/>
    </w:p>
    <w:p w14:paraId="43064B6B" w14:textId="77777777" w:rsidR="00A0256B" w:rsidRPr="00E55858" w:rsidRDefault="00A0256B" w:rsidP="00A0256B">
      <w:pPr>
        <w:keepNext w:val="0"/>
        <w:suppressAutoHyphens/>
        <w:autoSpaceDE w:val="0"/>
        <w:autoSpaceDN w:val="0"/>
        <w:adjustRightInd w:val="0"/>
        <w:spacing w:before="0" w:after="0"/>
        <w:ind w:firstLine="0"/>
        <w:contextualSpacing/>
        <w:rPr>
          <w:rFonts w:ascii="Arial" w:eastAsia="Calibri" w:hAnsi="Arial" w:cs="Arial"/>
          <w:bCs/>
          <w:sz w:val="23"/>
          <w:szCs w:val="23"/>
          <w:lang w:eastAsia="en-US"/>
        </w:rPr>
      </w:pPr>
    </w:p>
    <w:p w14:paraId="638826E1" w14:textId="77777777" w:rsidR="00A0256B" w:rsidRPr="00E55858" w:rsidRDefault="00A0256B" w:rsidP="00A0256B">
      <w:pPr>
        <w:suppressAutoHyphens/>
        <w:autoSpaceDE w:val="0"/>
        <w:autoSpaceDN w:val="0"/>
        <w:adjustRightInd w:val="0"/>
        <w:spacing w:after="0"/>
        <w:ind w:firstLine="0"/>
        <w:contextualSpacing/>
        <w:rPr>
          <w:rFonts w:ascii="Arial" w:hAnsi="Arial" w:cs="Arial"/>
          <w:bCs/>
          <w:sz w:val="23"/>
          <w:szCs w:val="23"/>
        </w:rPr>
      </w:pPr>
      <w:r w:rsidRPr="00E55858">
        <w:rPr>
          <w:rFonts w:ascii="Arial" w:hAnsi="Arial" w:cs="Arial"/>
          <w:bCs/>
          <w:sz w:val="23"/>
          <w:szCs w:val="23"/>
        </w:rPr>
        <w:t>III.5.2.3. Magazynowanie odpadów żużla o kodzie 19 01 12 na betonowym placu:</w:t>
      </w:r>
    </w:p>
    <w:p w14:paraId="79486BDD" w14:textId="77777777" w:rsidR="00A0256B" w:rsidRPr="00E55858" w:rsidRDefault="00A0256B" w:rsidP="00A0256B">
      <w:pPr>
        <w:suppressAutoHyphens/>
        <w:spacing w:after="0"/>
        <w:ind w:firstLine="0"/>
        <w:contextualSpacing/>
        <w:rPr>
          <w:rFonts w:ascii="Arial" w:hAnsi="Arial" w:cs="Arial"/>
          <w:bCs/>
          <w:sz w:val="23"/>
          <w:szCs w:val="23"/>
        </w:rPr>
      </w:pPr>
      <w:r w:rsidRPr="00E55858">
        <w:rPr>
          <w:rFonts w:ascii="Arial" w:hAnsi="Arial" w:cs="Arial"/>
          <w:bCs/>
          <w:sz w:val="23"/>
          <w:szCs w:val="23"/>
        </w:rPr>
        <w:t>III.5.2.3.1. W sytuacji udokumentowanego wstrzymania odbioru zwaloryzowanego żużlu przez odbiorcę, bądź awarii instalacji u odbiorcy żużla - w przypadku wyczerpania pojemności magazynowej wiaty waloryzacji żużla - dopuszcza się magazynowanie zwaloryzowanego żużla luzem na betonowym placu o powierzchni ok. 250 m</w:t>
      </w:r>
      <w:r w:rsidRPr="00E55858">
        <w:rPr>
          <w:rFonts w:ascii="Arial" w:hAnsi="Arial" w:cs="Arial"/>
          <w:bCs/>
          <w:sz w:val="23"/>
          <w:szCs w:val="23"/>
          <w:vertAlign w:val="superscript"/>
        </w:rPr>
        <w:t xml:space="preserve">2  </w:t>
      </w:r>
      <w:r w:rsidRPr="00E55858">
        <w:rPr>
          <w:rFonts w:ascii="Arial" w:hAnsi="Arial" w:cs="Arial"/>
          <w:bCs/>
          <w:sz w:val="23"/>
          <w:szCs w:val="23"/>
        </w:rPr>
        <w:t xml:space="preserve">w sąsiedztwie budynku waloryzacji. </w:t>
      </w:r>
    </w:p>
    <w:p w14:paraId="6A5EED3A" w14:textId="77777777" w:rsidR="00A0256B" w:rsidRPr="00E55858" w:rsidRDefault="00A0256B" w:rsidP="00A0256B">
      <w:pPr>
        <w:keepNext w:val="0"/>
        <w:suppressAutoHyphens/>
        <w:spacing w:before="240" w:after="240"/>
        <w:ind w:firstLine="0"/>
        <w:contextualSpacing/>
        <w:rPr>
          <w:rFonts w:ascii="Arial" w:hAnsi="Arial" w:cs="Arial"/>
          <w:bCs/>
          <w:sz w:val="23"/>
          <w:szCs w:val="23"/>
        </w:rPr>
      </w:pPr>
      <w:r w:rsidRPr="00E55858">
        <w:rPr>
          <w:rFonts w:ascii="Arial" w:hAnsi="Arial" w:cs="Arial"/>
          <w:bCs/>
          <w:sz w:val="23"/>
          <w:szCs w:val="23"/>
        </w:rPr>
        <w:t>III.5.2.3.2. Ilość magazynowanych odpadów nie przekroczy jednorazowo 1200 Mg. Maksymalny czas magazynowania odpadów żużla na placu wynosił będzie 60 dni.</w:t>
      </w:r>
    </w:p>
    <w:p w14:paraId="56BFB24B" w14:textId="77777777" w:rsidR="00A0256B" w:rsidRPr="00E55858" w:rsidRDefault="00A0256B" w:rsidP="00A0256B">
      <w:pPr>
        <w:suppressAutoHyphens/>
        <w:autoSpaceDE w:val="0"/>
        <w:autoSpaceDN w:val="0"/>
        <w:adjustRightInd w:val="0"/>
        <w:spacing w:after="40"/>
        <w:ind w:firstLine="0"/>
        <w:contextualSpacing/>
        <w:rPr>
          <w:rFonts w:ascii="Arial" w:hAnsi="Arial" w:cs="Arial"/>
          <w:bCs/>
          <w:sz w:val="23"/>
          <w:szCs w:val="23"/>
        </w:rPr>
      </w:pPr>
      <w:r w:rsidRPr="00E55858">
        <w:rPr>
          <w:rFonts w:ascii="Arial" w:hAnsi="Arial" w:cs="Arial"/>
          <w:bCs/>
          <w:sz w:val="23"/>
          <w:szCs w:val="23"/>
        </w:rPr>
        <w:t>III.5.2.3.3. W przypadku okresów suchych magazynowane odpady żużla będą zraszane celem zapobieżenia pyleniu oraz przykrywane, zgodnie z wymogiem BAT 24.</w:t>
      </w:r>
    </w:p>
    <w:p w14:paraId="1327DA7D" w14:textId="77777777" w:rsidR="00A0256B" w:rsidRPr="00E55858" w:rsidRDefault="00A0256B" w:rsidP="00A0256B">
      <w:pPr>
        <w:suppressAutoHyphens/>
        <w:spacing w:after="0"/>
        <w:ind w:firstLine="0"/>
        <w:contextualSpacing/>
        <w:rPr>
          <w:rFonts w:ascii="Arial" w:hAnsi="Arial" w:cs="Arial"/>
          <w:bCs/>
          <w:sz w:val="23"/>
          <w:szCs w:val="23"/>
        </w:rPr>
      </w:pPr>
      <w:bookmarkStart w:id="24" w:name="_Hlk74733162"/>
      <w:r w:rsidRPr="00E55858">
        <w:rPr>
          <w:rFonts w:ascii="Arial" w:hAnsi="Arial" w:cs="Arial"/>
          <w:bCs/>
          <w:sz w:val="23"/>
          <w:szCs w:val="23"/>
        </w:rPr>
        <w:t xml:space="preserve">III.5.2.3.4. </w:t>
      </w:r>
      <w:bookmarkEnd w:id="24"/>
      <w:r w:rsidRPr="00E55858">
        <w:rPr>
          <w:rFonts w:ascii="Arial" w:hAnsi="Arial" w:cs="Arial"/>
          <w:bCs/>
          <w:sz w:val="23"/>
          <w:szCs w:val="23"/>
        </w:rPr>
        <w:t>Wody opadowe z w/w placu kierowane będą do zamkniętego wewnętrznego obiegu kanalizacji ITPOE oraz wykorzystywane będą w procesach technologicznych w obiegu zamkniętym. Ścieki nie będą odprowadzane poza teren instalacji.</w:t>
      </w:r>
    </w:p>
    <w:p w14:paraId="7AF5AED2" w14:textId="77777777" w:rsidR="00A0256B" w:rsidRPr="00E55858" w:rsidRDefault="00A0256B" w:rsidP="00A0256B">
      <w:pPr>
        <w:keepNext w:val="0"/>
        <w:suppressAutoHyphens/>
        <w:autoSpaceDE w:val="0"/>
        <w:autoSpaceDN w:val="0"/>
        <w:adjustRightInd w:val="0"/>
        <w:spacing w:before="0" w:after="0"/>
        <w:ind w:firstLine="0"/>
        <w:contextualSpacing/>
        <w:rPr>
          <w:rFonts w:ascii="Arial" w:hAnsi="Arial" w:cs="Arial"/>
          <w:bCs/>
          <w:sz w:val="23"/>
          <w:szCs w:val="23"/>
        </w:rPr>
      </w:pPr>
    </w:p>
    <w:p w14:paraId="4FFD65C4" w14:textId="476F8FA3" w:rsidR="00A0256B" w:rsidRPr="007D47DD" w:rsidRDefault="00A0256B" w:rsidP="00A0256B">
      <w:pPr>
        <w:keepNext w:val="0"/>
        <w:suppressAutoHyphens/>
        <w:autoSpaceDE w:val="0"/>
        <w:autoSpaceDN w:val="0"/>
        <w:adjustRightInd w:val="0"/>
        <w:spacing w:before="0" w:after="0"/>
        <w:ind w:firstLine="0"/>
        <w:contextualSpacing/>
        <w:rPr>
          <w:rFonts w:ascii="Arial" w:hAnsi="Arial" w:cs="Arial"/>
          <w:bCs/>
          <w:sz w:val="23"/>
          <w:szCs w:val="23"/>
        </w:rPr>
      </w:pPr>
      <w:r w:rsidRPr="00E55858">
        <w:rPr>
          <w:rFonts w:ascii="Arial" w:hAnsi="Arial" w:cs="Arial"/>
          <w:bCs/>
          <w:sz w:val="23"/>
          <w:szCs w:val="23"/>
        </w:rPr>
        <w:t>III.5.3. Prowadzony będzie rejestr pracy instalacji w warunkach odbiegających od normalnych i awaryjnych.</w:t>
      </w:r>
    </w:p>
    <w:p w14:paraId="7D5477A7" w14:textId="586B9DD5" w:rsidR="00A0256B" w:rsidRPr="008D3884" w:rsidRDefault="00A0256B" w:rsidP="008D3884">
      <w:pPr>
        <w:pStyle w:val="Nagwek4"/>
        <w:ind w:hanging="14"/>
        <w:jc w:val="both"/>
        <w:rPr>
          <w:rFonts w:eastAsia="Calibri"/>
          <w:b w:val="0"/>
          <w:sz w:val="23"/>
          <w:shd w:val="clear" w:color="auto" w:fill="FFFFFF"/>
          <w:lang w:val="pl-PL" w:eastAsia="it-IT"/>
        </w:rPr>
      </w:pPr>
      <w:r w:rsidRPr="007D47DD">
        <w:rPr>
          <w:rStyle w:val="Pogrubienie"/>
          <w:rFonts w:eastAsia="Calibri"/>
          <w:bCs/>
        </w:rPr>
        <w:t>III.6. W przypadku planowego postoju instalacji ITPOE na 7 dni wcześniej powiadomieni zostaną dostawcy odpadów, Podkarpacki Wojewódzki Inspektor Ochrony Środowiska oraz Marszałek Województwa Podkarpackiego.</w:t>
      </w:r>
    </w:p>
    <w:p w14:paraId="19745D61" w14:textId="1B4510D7" w:rsidR="00797244" w:rsidRPr="008D3884" w:rsidRDefault="00A0256B" w:rsidP="008D3884">
      <w:pPr>
        <w:pStyle w:val="Nagwek4"/>
        <w:ind w:hanging="14"/>
        <w:jc w:val="both"/>
        <w:rPr>
          <w:rFonts w:eastAsia="Calibri"/>
          <w:b w:val="0"/>
          <w:sz w:val="23"/>
          <w:shd w:val="clear" w:color="auto" w:fill="FFFFFF"/>
          <w:lang w:val="pl-PL" w:eastAsia="it-IT"/>
        </w:rPr>
      </w:pPr>
      <w:r w:rsidRPr="007D47DD">
        <w:rPr>
          <w:rStyle w:val="Pogrubienie"/>
          <w:rFonts w:eastAsia="Calibri"/>
          <w:bCs/>
        </w:rPr>
        <w:t xml:space="preserve">III.7. O sytuacji odbiegającej od normalnej powodującej wstrzymanie pracy instalacji, </w:t>
      </w:r>
      <w:r w:rsidRPr="007D47DD">
        <w:rPr>
          <w:rStyle w:val="Pogrubienie"/>
          <w:rFonts w:eastAsia="Calibri"/>
          <w:bCs/>
        </w:rPr>
        <w:br/>
        <w:t xml:space="preserve">o jej przyczynie i przewidywanym czasie jej trwania, informowany będzie niezwłocznie </w:t>
      </w:r>
      <w:r w:rsidR="008D3884">
        <w:rPr>
          <w:rStyle w:val="Pogrubienie"/>
          <w:rFonts w:eastAsia="Calibri"/>
          <w:bCs/>
        </w:rPr>
        <w:br/>
      </w:r>
      <w:r w:rsidRPr="007D47DD">
        <w:rPr>
          <w:rStyle w:val="Pogrubienie"/>
          <w:rFonts w:eastAsia="Calibri"/>
          <w:bCs/>
        </w:rPr>
        <w:t xml:space="preserve">(do 24 h od zaistnienia sytuacji) Podkarpacki Wojewódzki Inspektor Ochrony Środowiska </w:t>
      </w:r>
      <w:r w:rsidR="008D3884">
        <w:rPr>
          <w:rStyle w:val="Pogrubienie"/>
          <w:rFonts w:eastAsia="Calibri"/>
          <w:bCs/>
        </w:rPr>
        <w:br/>
      </w:r>
      <w:r w:rsidRPr="007D47DD">
        <w:rPr>
          <w:rStyle w:val="Pogrubienie"/>
          <w:rFonts w:eastAsia="Calibri"/>
          <w:bCs/>
        </w:rPr>
        <w:t>i Marszałek Województwa Podkarpackiego.</w:t>
      </w:r>
      <w:bookmarkEnd w:id="19"/>
    </w:p>
    <w:p w14:paraId="46E9E6EE" w14:textId="495DD036" w:rsidR="00797244" w:rsidRPr="008D3884" w:rsidRDefault="00A0256B" w:rsidP="008D3884">
      <w:pPr>
        <w:pStyle w:val="2nagwek2"/>
      </w:pPr>
      <w:r w:rsidRPr="008D3884">
        <w:t>IV. Warunki wprowadzania do środowiska substancji lub energii i wymagane działania, w tym środki techniczne mające na celu zapobieganie lub ograniczanie emisji:</w:t>
      </w:r>
      <w:bookmarkStart w:id="25" w:name="_Hlk180060058"/>
    </w:p>
    <w:p w14:paraId="7A1A8ECF" w14:textId="202F0545" w:rsidR="00A0256B" w:rsidRPr="005B3F74" w:rsidRDefault="00A0256B" w:rsidP="008D3884">
      <w:pPr>
        <w:pStyle w:val="Nagwek4"/>
        <w:ind w:hanging="14"/>
        <w:jc w:val="both"/>
        <w:rPr>
          <w:rStyle w:val="Pogrubienie"/>
          <w:rFonts w:eastAsia="Calibri"/>
          <w:b/>
        </w:rPr>
      </w:pPr>
      <w:r w:rsidRPr="005B3F74">
        <w:rPr>
          <w:rStyle w:val="Pogrubienie"/>
          <w:rFonts w:eastAsia="Calibri"/>
          <w:b/>
        </w:rPr>
        <w:t>IV.1. Warunki wprowadzania gazów i pyłów do powietrza oraz środki techniczne mające na celu ograniczenie emisji do powietrza:</w:t>
      </w:r>
    </w:p>
    <w:p w14:paraId="7EEFA570" w14:textId="77777777" w:rsidR="00B615F2" w:rsidRDefault="00B615F2" w:rsidP="00A0256B">
      <w:pPr>
        <w:keepNext w:val="0"/>
        <w:suppressAutoHyphens/>
        <w:autoSpaceDE w:val="0"/>
        <w:autoSpaceDN w:val="0"/>
        <w:adjustRightInd w:val="0"/>
        <w:spacing w:before="0" w:after="0"/>
        <w:ind w:firstLine="0"/>
        <w:contextualSpacing/>
        <w:rPr>
          <w:rFonts w:ascii="Arial" w:hAnsi="Arial" w:cs="Arial"/>
          <w:bCs/>
          <w:sz w:val="23"/>
          <w:szCs w:val="23"/>
        </w:rPr>
      </w:pPr>
    </w:p>
    <w:p w14:paraId="0F84C7C7" w14:textId="05B153FC" w:rsidR="00A0256B" w:rsidRPr="00E55858" w:rsidRDefault="00797244" w:rsidP="00A0256B">
      <w:pPr>
        <w:keepNext w:val="0"/>
        <w:suppressAutoHyphens/>
        <w:autoSpaceDE w:val="0"/>
        <w:autoSpaceDN w:val="0"/>
        <w:adjustRightInd w:val="0"/>
        <w:spacing w:before="0" w:after="0"/>
        <w:ind w:firstLine="0"/>
        <w:contextualSpacing/>
        <w:rPr>
          <w:rFonts w:ascii="Arial" w:eastAsia="Calibri" w:hAnsi="Arial" w:cs="Arial"/>
          <w:bCs/>
          <w:sz w:val="23"/>
          <w:szCs w:val="23"/>
          <w:lang w:eastAsia="en-US"/>
        </w:rPr>
      </w:pPr>
      <w:r w:rsidRPr="00E55858">
        <w:rPr>
          <w:rFonts w:ascii="Arial" w:hAnsi="Arial" w:cs="Arial"/>
          <w:bCs/>
          <w:sz w:val="23"/>
          <w:szCs w:val="23"/>
        </w:rPr>
        <w:br/>
      </w:r>
      <w:r w:rsidRPr="00E55858">
        <w:rPr>
          <w:rFonts w:ascii="Arial" w:hAnsi="Arial" w:cs="Arial"/>
          <w:bCs/>
          <w:sz w:val="23"/>
          <w:szCs w:val="23"/>
        </w:rPr>
        <w:br/>
      </w:r>
      <w:r w:rsidR="00A0256B" w:rsidRPr="00E55858">
        <w:rPr>
          <w:rFonts w:ascii="Arial" w:hAnsi="Arial" w:cs="Arial"/>
          <w:bCs/>
          <w:sz w:val="23"/>
          <w:szCs w:val="23"/>
        </w:rPr>
        <w:lastRenderedPageBreak/>
        <w:t>IV.1.1. Parametry źródeł emisji do powietrza z instalacji termicznego przekształcania odpadów (</w:t>
      </w:r>
      <w:r w:rsidR="00C240A9" w:rsidRPr="00E55858">
        <w:rPr>
          <w:rFonts w:ascii="Arial" w:hAnsi="Arial" w:cs="Arial"/>
          <w:bCs/>
          <w:sz w:val="23"/>
          <w:szCs w:val="23"/>
        </w:rPr>
        <w:t xml:space="preserve">linia </w:t>
      </w:r>
      <w:r w:rsidR="00415F88" w:rsidRPr="00E55858">
        <w:rPr>
          <w:rFonts w:ascii="Arial" w:hAnsi="Arial" w:cs="Arial"/>
          <w:bCs/>
          <w:sz w:val="23"/>
          <w:szCs w:val="23"/>
        </w:rPr>
        <w:t xml:space="preserve">ITPOE I </w:t>
      </w:r>
      <w:proofErr w:type="spellStart"/>
      <w:r w:rsidR="00415F88" w:rsidRPr="00E55858">
        <w:rPr>
          <w:rFonts w:ascii="Arial" w:hAnsi="Arial" w:cs="Arial"/>
          <w:bCs/>
          <w:sz w:val="23"/>
          <w:szCs w:val="23"/>
        </w:rPr>
        <w:t>i</w:t>
      </w:r>
      <w:proofErr w:type="spellEnd"/>
      <w:r w:rsidR="00415F88" w:rsidRPr="00E55858">
        <w:rPr>
          <w:rFonts w:ascii="Arial" w:hAnsi="Arial" w:cs="Arial"/>
          <w:bCs/>
          <w:sz w:val="23"/>
          <w:szCs w:val="23"/>
        </w:rPr>
        <w:t xml:space="preserve"> II</w:t>
      </w:r>
      <w:r w:rsidR="00A0256B" w:rsidRPr="00E55858">
        <w:rPr>
          <w:rFonts w:ascii="Arial" w:hAnsi="Arial" w:cs="Arial"/>
          <w:bCs/>
          <w:sz w:val="23"/>
          <w:szCs w:val="23"/>
        </w:rPr>
        <w:t>):</w:t>
      </w:r>
    </w:p>
    <w:p w14:paraId="36F8D709" w14:textId="77777777" w:rsidR="00AF514D" w:rsidRPr="00B615F2" w:rsidRDefault="00AF514D" w:rsidP="00AF514D">
      <w:pPr>
        <w:spacing w:before="0" w:after="0"/>
        <w:rPr>
          <w:rFonts w:ascii="Arial" w:hAnsi="Arial" w:cs="Arial"/>
          <w:bCs/>
        </w:rPr>
      </w:pPr>
      <w:r w:rsidRPr="00B615F2">
        <w:rPr>
          <w:rFonts w:ascii="Arial" w:hAnsi="Arial" w:cs="Arial"/>
          <w:bCs/>
        </w:rPr>
        <w:t>Tabela nr 11</w:t>
      </w:r>
    </w:p>
    <w:tbl>
      <w:tblPr>
        <w:tblpPr w:leftFromText="141" w:rightFromText="141" w:vertAnchor="text" w:tblpY="1"/>
        <w:tblOverlap w:val="neve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ela nr 11.  Parametry źródeł emisji do powietrza z instalacji termicznego przekształcania odpadów (linia ITPOE I i II):"/>
        <w:tblDescription w:val="W tabekli wskazano parametry źródeł emisji do powietrza z instalacji termicznego przekształcania odpadów (linia ITPOE I i II)."/>
      </w:tblPr>
      <w:tblGrid>
        <w:gridCol w:w="586"/>
        <w:gridCol w:w="2512"/>
        <w:gridCol w:w="1185"/>
        <w:gridCol w:w="738"/>
        <w:gridCol w:w="1035"/>
        <w:gridCol w:w="1310"/>
        <w:gridCol w:w="1048"/>
        <w:gridCol w:w="1078"/>
      </w:tblGrid>
      <w:tr w:rsidR="00B4405F" w:rsidRPr="00E55858" w14:paraId="1CD856D5" w14:textId="77777777" w:rsidTr="00937F4A">
        <w:trPr>
          <w:trHeight w:val="20"/>
          <w:tblHeader/>
        </w:trPr>
        <w:tc>
          <w:tcPr>
            <w:tcW w:w="309" w:type="pct"/>
            <w:vMerge w:val="restart"/>
            <w:shd w:val="clear" w:color="auto" w:fill="FFFFFF" w:themeFill="background1"/>
            <w:tcMar>
              <w:left w:w="0" w:type="dxa"/>
              <w:right w:w="0" w:type="dxa"/>
            </w:tcMar>
            <w:vAlign w:val="center"/>
          </w:tcPr>
          <w:p w14:paraId="45DBC107" w14:textId="77777777" w:rsidR="00B4405F" w:rsidRPr="00E55858" w:rsidRDefault="00B4405F" w:rsidP="00937F4A">
            <w:pPr>
              <w:spacing w:before="0" w:after="0"/>
              <w:ind w:left="-709"/>
              <w:jc w:val="center"/>
              <w:rPr>
                <w:rFonts w:ascii="Arial" w:hAnsi="Arial" w:cs="Arial"/>
                <w:bCs/>
                <w:sz w:val="20"/>
                <w:szCs w:val="20"/>
              </w:rPr>
            </w:pPr>
            <w:r w:rsidRPr="00E55858">
              <w:rPr>
                <w:rFonts w:ascii="Arial" w:hAnsi="Arial" w:cs="Arial"/>
                <w:bCs/>
                <w:sz w:val="20"/>
                <w:szCs w:val="20"/>
              </w:rPr>
              <w:t>Lp.</w:t>
            </w:r>
          </w:p>
        </w:tc>
        <w:tc>
          <w:tcPr>
            <w:tcW w:w="1323" w:type="pct"/>
            <w:vMerge w:val="restart"/>
            <w:shd w:val="clear" w:color="auto" w:fill="FFFFFF" w:themeFill="background1"/>
            <w:vAlign w:val="center"/>
          </w:tcPr>
          <w:p w14:paraId="1A88FEBD" w14:textId="77777777" w:rsidR="00B4405F" w:rsidRPr="00E55858" w:rsidRDefault="00B4405F" w:rsidP="00937F4A">
            <w:pPr>
              <w:spacing w:before="0" w:after="0"/>
              <w:jc w:val="left"/>
              <w:rPr>
                <w:rFonts w:ascii="Arial" w:hAnsi="Arial" w:cs="Arial"/>
                <w:bCs/>
                <w:sz w:val="20"/>
                <w:szCs w:val="20"/>
              </w:rPr>
            </w:pPr>
            <w:r w:rsidRPr="00E55858">
              <w:rPr>
                <w:rFonts w:ascii="Arial" w:hAnsi="Arial" w:cs="Arial"/>
                <w:bCs/>
                <w:sz w:val="20"/>
                <w:szCs w:val="20"/>
              </w:rPr>
              <w:t>Źródło emisji</w:t>
            </w:r>
          </w:p>
        </w:tc>
        <w:tc>
          <w:tcPr>
            <w:tcW w:w="624" w:type="pct"/>
            <w:vMerge w:val="restart"/>
            <w:shd w:val="clear" w:color="auto" w:fill="FFFFFF" w:themeFill="background1"/>
            <w:vAlign w:val="center"/>
          </w:tcPr>
          <w:p w14:paraId="14A1604B"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Nr</w:t>
            </w:r>
          </w:p>
          <w:p w14:paraId="0DF7E99A"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emitora</w:t>
            </w:r>
          </w:p>
        </w:tc>
        <w:tc>
          <w:tcPr>
            <w:tcW w:w="2744" w:type="pct"/>
            <w:gridSpan w:val="5"/>
            <w:tcBorders>
              <w:bottom w:val="single" w:sz="4" w:space="0" w:color="auto"/>
            </w:tcBorders>
            <w:shd w:val="clear" w:color="auto" w:fill="FFFFFF" w:themeFill="background1"/>
            <w:vAlign w:val="center"/>
          </w:tcPr>
          <w:p w14:paraId="7AC96FF0" w14:textId="77777777" w:rsidR="00B4405F" w:rsidRPr="00E55858" w:rsidRDefault="00B4405F" w:rsidP="00937F4A">
            <w:pPr>
              <w:spacing w:before="0" w:after="0"/>
              <w:rPr>
                <w:rFonts w:ascii="Arial" w:hAnsi="Arial" w:cs="Arial"/>
                <w:bCs/>
                <w:sz w:val="20"/>
                <w:szCs w:val="20"/>
              </w:rPr>
            </w:pPr>
            <w:r w:rsidRPr="00E55858">
              <w:rPr>
                <w:rFonts w:ascii="Arial" w:hAnsi="Arial" w:cs="Arial"/>
                <w:bCs/>
                <w:sz w:val="20"/>
                <w:szCs w:val="20"/>
              </w:rPr>
              <w:t>Parametry emitora</w:t>
            </w:r>
          </w:p>
        </w:tc>
      </w:tr>
      <w:tr w:rsidR="00B4405F" w:rsidRPr="00E55858" w14:paraId="4C412313" w14:textId="77777777" w:rsidTr="00937F4A">
        <w:trPr>
          <w:trHeight w:val="20"/>
          <w:tblHeader/>
        </w:trPr>
        <w:tc>
          <w:tcPr>
            <w:tcW w:w="309" w:type="pct"/>
            <w:vMerge/>
            <w:shd w:val="clear" w:color="auto" w:fill="FFFFFF"/>
            <w:tcMar>
              <w:left w:w="0" w:type="dxa"/>
              <w:right w:w="0" w:type="dxa"/>
            </w:tcMar>
            <w:vAlign w:val="center"/>
          </w:tcPr>
          <w:p w14:paraId="3287DA9C" w14:textId="77777777" w:rsidR="00B4405F" w:rsidRPr="00E55858" w:rsidRDefault="00B4405F" w:rsidP="00937F4A">
            <w:pPr>
              <w:spacing w:before="0" w:after="0"/>
              <w:jc w:val="center"/>
              <w:rPr>
                <w:rFonts w:ascii="Arial" w:hAnsi="Arial" w:cs="Arial"/>
                <w:bCs/>
                <w:sz w:val="20"/>
                <w:szCs w:val="20"/>
              </w:rPr>
            </w:pPr>
          </w:p>
        </w:tc>
        <w:tc>
          <w:tcPr>
            <w:tcW w:w="1323" w:type="pct"/>
            <w:vMerge/>
            <w:shd w:val="clear" w:color="auto" w:fill="FFFFFF"/>
            <w:vAlign w:val="center"/>
          </w:tcPr>
          <w:p w14:paraId="20DA531D" w14:textId="77777777" w:rsidR="00B4405F" w:rsidRPr="00E55858" w:rsidRDefault="00B4405F" w:rsidP="00937F4A">
            <w:pPr>
              <w:spacing w:before="0" w:after="0"/>
              <w:jc w:val="left"/>
              <w:rPr>
                <w:rFonts w:ascii="Arial" w:hAnsi="Arial" w:cs="Arial"/>
                <w:bCs/>
                <w:sz w:val="20"/>
                <w:szCs w:val="20"/>
              </w:rPr>
            </w:pPr>
          </w:p>
        </w:tc>
        <w:tc>
          <w:tcPr>
            <w:tcW w:w="624" w:type="pct"/>
            <w:vMerge/>
            <w:shd w:val="clear" w:color="auto" w:fill="FFFFFF"/>
            <w:vAlign w:val="center"/>
          </w:tcPr>
          <w:p w14:paraId="72B33B1A" w14:textId="77777777" w:rsidR="00B4405F" w:rsidRPr="00E55858" w:rsidRDefault="00B4405F" w:rsidP="00937F4A">
            <w:pPr>
              <w:spacing w:before="0" w:after="0"/>
              <w:jc w:val="center"/>
              <w:rPr>
                <w:rFonts w:ascii="Arial" w:hAnsi="Arial" w:cs="Arial"/>
                <w:bCs/>
                <w:sz w:val="20"/>
                <w:szCs w:val="20"/>
              </w:rPr>
            </w:pPr>
          </w:p>
        </w:tc>
        <w:tc>
          <w:tcPr>
            <w:tcW w:w="389" w:type="pct"/>
            <w:shd w:val="clear" w:color="auto" w:fill="FFFFFF" w:themeFill="background1"/>
            <w:vAlign w:val="center"/>
          </w:tcPr>
          <w:p w14:paraId="60EF3DCB" w14:textId="77777777" w:rsidR="00B4405F" w:rsidRPr="00E55858" w:rsidRDefault="00B4405F" w:rsidP="00937F4A">
            <w:pPr>
              <w:spacing w:before="0" w:after="0"/>
              <w:jc w:val="center"/>
              <w:rPr>
                <w:rFonts w:ascii="Arial" w:hAnsi="Arial" w:cs="Arial"/>
                <w:bCs/>
                <w:sz w:val="20"/>
                <w:szCs w:val="20"/>
              </w:rPr>
            </w:pPr>
            <w:r w:rsidRPr="00E55858">
              <w:rPr>
                <w:rFonts w:ascii="Arial" w:hAnsi="Arial" w:cs="Arial"/>
                <w:bCs/>
                <w:sz w:val="20"/>
                <w:szCs w:val="20"/>
              </w:rPr>
              <w:t>H</w:t>
            </w:r>
          </w:p>
          <w:p w14:paraId="55227D92" w14:textId="77777777" w:rsidR="00B4405F" w:rsidRPr="00E55858" w:rsidRDefault="00B4405F" w:rsidP="00937F4A">
            <w:pPr>
              <w:tabs>
                <w:tab w:val="left" w:pos="151"/>
              </w:tabs>
              <w:spacing w:before="0" w:after="0"/>
              <w:ind w:left="-962"/>
              <w:jc w:val="center"/>
              <w:rPr>
                <w:rFonts w:ascii="Arial" w:hAnsi="Arial" w:cs="Arial"/>
                <w:bCs/>
                <w:sz w:val="20"/>
                <w:szCs w:val="20"/>
              </w:rPr>
            </w:pPr>
            <w:r w:rsidRPr="00E55858">
              <w:rPr>
                <w:rFonts w:ascii="Arial" w:hAnsi="Arial" w:cs="Arial"/>
                <w:bCs/>
                <w:sz w:val="20"/>
                <w:szCs w:val="20"/>
              </w:rPr>
              <w:t>H</w:t>
            </w:r>
          </w:p>
          <w:p w14:paraId="2738284D" w14:textId="77777777" w:rsidR="00B4405F" w:rsidRPr="00E55858" w:rsidRDefault="00B4405F" w:rsidP="00937F4A">
            <w:pPr>
              <w:tabs>
                <w:tab w:val="left" w:pos="151"/>
              </w:tabs>
              <w:spacing w:before="0" w:after="0"/>
              <w:ind w:left="-962"/>
              <w:jc w:val="center"/>
              <w:rPr>
                <w:rFonts w:ascii="Arial" w:hAnsi="Arial" w:cs="Arial"/>
                <w:bCs/>
                <w:sz w:val="20"/>
                <w:szCs w:val="20"/>
              </w:rPr>
            </w:pPr>
            <w:r w:rsidRPr="00E55858">
              <w:rPr>
                <w:rFonts w:ascii="Arial" w:hAnsi="Arial" w:cs="Arial"/>
                <w:bCs/>
                <w:sz w:val="20"/>
                <w:szCs w:val="20"/>
              </w:rPr>
              <w:t>[m]</w:t>
            </w:r>
          </w:p>
        </w:tc>
        <w:tc>
          <w:tcPr>
            <w:tcW w:w="545" w:type="pct"/>
            <w:shd w:val="clear" w:color="auto" w:fill="FFFFFF" w:themeFill="background1"/>
            <w:vAlign w:val="center"/>
          </w:tcPr>
          <w:p w14:paraId="306ED8C8"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D</w:t>
            </w:r>
          </w:p>
          <w:p w14:paraId="277F3D16"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[m]</w:t>
            </w:r>
          </w:p>
        </w:tc>
        <w:tc>
          <w:tcPr>
            <w:tcW w:w="690" w:type="pct"/>
            <w:shd w:val="clear" w:color="auto" w:fill="FFFFFF" w:themeFill="background1"/>
            <w:vAlign w:val="center"/>
          </w:tcPr>
          <w:p w14:paraId="575732F5" w14:textId="2220C7BE" w:rsidR="00B4405F" w:rsidRPr="00E55858" w:rsidRDefault="00797244" w:rsidP="00937F4A">
            <w:pPr>
              <w:spacing w:before="0" w:after="0"/>
              <w:ind w:firstLine="0"/>
              <w:jc w:val="center"/>
              <w:rPr>
                <w:rFonts w:ascii="Arial" w:hAnsi="Arial" w:cs="Arial"/>
                <w:bCs/>
                <w:sz w:val="20"/>
                <w:szCs w:val="20"/>
              </w:rPr>
            </w:pPr>
            <w:r w:rsidRPr="00E55858">
              <w:rPr>
                <w:rFonts w:ascii="Arial" w:hAnsi="Arial" w:cs="Arial"/>
                <w:bCs/>
                <w:sz w:val="20"/>
                <w:szCs w:val="20"/>
              </w:rPr>
              <w:t xml:space="preserve">Min. </w:t>
            </w:r>
            <w:r w:rsidR="00B4405F" w:rsidRPr="00E55858">
              <w:rPr>
                <w:rFonts w:ascii="Arial" w:hAnsi="Arial" w:cs="Arial"/>
                <w:bCs/>
                <w:sz w:val="20"/>
                <w:szCs w:val="20"/>
              </w:rPr>
              <w:t>V</w:t>
            </w:r>
          </w:p>
          <w:p w14:paraId="79237AD5"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[m/s]</w:t>
            </w:r>
          </w:p>
          <w:p w14:paraId="474AC329" w14:textId="164D2183" w:rsidR="00C240A9" w:rsidRPr="00E55858" w:rsidRDefault="00C240A9" w:rsidP="00937F4A">
            <w:pPr>
              <w:spacing w:before="0" w:after="0"/>
              <w:ind w:firstLine="0"/>
              <w:jc w:val="center"/>
              <w:rPr>
                <w:rFonts w:ascii="Arial" w:hAnsi="Arial" w:cs="Arial"/>
                <w:bCs/>
                <w:sz w:val="20"/>
                <w:szCs w:val="20"/>
              </w:rPr>
            </w:pPr>
          </w:p>
        </w:tc>
        <w:tc>
          <w:tcPr>
            <w:tcW w:w="552" w:type="pct"/>
            <w:shd w:val="clear" w:color="auto" w:fill="FFFFFF" w:themeFill="background1"/>
            <w:vAlign w:val="center"/>
          </w:tcPr>
          <w:p w14:paraId="1A2DD3CA"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Temp. gazów</w:t>
            </w:r>
          </w:p>
          <w:p w14:paraId="6B22A254"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[K]</w:t>
            </w:r>
          </w:p>
        </w:tc>
        <w:tc>
          <w:tcPr>
            <w:tcW w:w="568" w:type="pct"/>
            <w:shd w:val="clear" w:color="auto" w:fill="FFFFFF" w:themeFill="background1"/>
            <w:vAlign w:val="center"/>
          </w:tcPr>
          <w:p w14:paraId="2ABA6854"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Czas pracy emitora [h]</w:t>
            </w:r>
          </w:p>
        </w:tc>
      </w:tr>
      <w:tr w:rsidR="00B4405F" w:rsidRPr="00E55858" w14:paraId="5D02B857" w14:textId="77777777" w:rsidTr="00937F4A">
        <w:trPr>
          <w:trHeight w:val="20"/>
        </w:trPr>
        <w:tc>
          <w:tcPr>
            <w:tcW w:w="309" w:type="pct"/>
            <w:shd w:val="clear" w:color="auto" w:fill="FFFFFF" w:themeFill="background1"/>
            <w:tcMar>
              <w:left w:w="0" w:type="dxa"/>
              <w:right w:w="0" w:type="dxa"/>
            </w:tcMar>
            <w:vAlign w:val="center"/>
          </w:tcPr>
          <w:p w14:paraId="79EB7175" w14:textId="77777777" w:rsidR="00B4405F" w:rsidRPr="00E55858" w:rsidRDefault="00B4405F" w:rsidP="00937F4A">
            <w:pPr>
              <w:spacing w:before="0" w:after="0"/>
              <w:ind w:left="-993"/>
              <w:jc w:val="center"/>
              <w:rPr>
                <w:rFonts w:ascii="Arial" w:hAnsi="Arial" w:cs="Arial"/>
                <w:bCs/>
                <w:sz w:val="20"/>
                <w:szCs w:val="20"/>
              </w:rPr>
            </w:pPr>
            <w:r w:rsidRPr="00E55858">
              <w:rPr>
                <w:rFonts w:ascii="Arial" w:hAnsi="Arial" w:cs="Arial"/>
                <w:bCs/>
                <w:sz w:val="20"/>
                <w:szCs w:val="20"/>
              </w:rPr>
              <w:t>1.</w:t>
            </w:r>
          </w:p>
        </w:tc>
        <w:tc>
          <w:tcPr>
            <w:tcW w:w="1323" w:type="pct"/>
            <w:shd w:val="clear" w:color="auto" w:fill="FFFFFF" w:themeFill="background1"/>
            <w:vAlign w:val="center"/>
          </w:tcPr>
          <w:p w14:paraId="586C8260"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Linia termicznego przekształcania odpadów</w:t>
            </w:r>
          </w:p>
        </w:tc>
        <w:tc>
          <w:tcPr>
            <w:tcW w:w="624" w:type="pct"/>
            <w:shd w:val="clear" w:color="auto" w:fill="FFFFFF" w:themeFill="background1"/>
            <w:vAlign w:val="center"/>
          </w:tcPr>
          <w:p w14:paraId="55D273DE"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L.I.</w:t>
            </w:r>
          </w:p>
          <w:p w14:paraId="05B3E112"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E-P1</w:t>
            </w:r>
          </w:p>
        </w:tc>
        <w:tc>
          <w:tcPr>
            <w:tcW w:w="389" w:type="pct"/>
            <w:shd w:val="clear" w:color="auto" w:fill="FFFFFF" w:themeFill="background1"/>
            <w:vAlign w:val="center"/>
          </w:tcPr>
          <w:p w14:paraId="60CE25B6" w14:textId="77777777" w:rsidR="00B4405F" w:rsidRPr="00E55858" w:rsidRDefault="00B4405F" w:rsidP="00937F4A">
            <w:pPr>
              <w:spacing w:before="0" w:after="0"/>
              <w:ind w:left="-820"/>
              <w:jc w:val="center"/>
              <w:rPr>
                <w:rFonts w:ascii="Arial" w:hAnsi="Arial" w:cs="Arial"/>
                <w:bCs/>
                <w:sz w:val="20"/>
                <w:szCs w:val="20"/>
              </w:rPr>
            </w:pPr>
            <w:r w:rsidRPr="00E55858">
              <w:rPr>
                <w:rFonts w:ascii="Arial" w:hAnsi="Arial" w:cs="Arial"/>
                <w:bCs/>
                <w:sz w:val="20"/>
                <w:szCs w:val="20"/>
              </w:rPr>
              <w:t>49,0</w:t>
            </w:r>
          </w:p>
        </w:tc>
        <w:tc>
          <w:tcPr>
            <w:tcW w:w="545" w:type="pct"/>
            <w:shd w:val="clear" w:color="auto" w:fill="FFFFFF" w:themeFill="background1"/>
            <w:vAlign w:val="center"/>
          </w:tcPr>
          <w:p w14:paraId="5F899D78"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1,8</w:t>
            </w:r>
          </w:p>
        </w:tc>
        <w:tc>
          <w:tcPr>
            <w:tcW w:w="690" w:type="pct"/>
            <w:shd w:val="clear" w:color="auto" w:fill="FFFFFF" w:themeFill="background1"/>
            <w:vAlign w:val="center"/>
          </w:tcPr>
          <w:p w14:paraId="3D6AE314" w14:textId="4809DD24"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10,74</w:t>
            </w:r>
          </w:p>
        </w:tc>
        <w:tc>
          <w:tcPr>
            <w:tcW w:w="552" w:type="pct"/>
            <w:shd w:val="clear" w:color="auto" w:fill="FFFFFF" w:themeFill="background1"/>
            <w:vAlign w:val="center"/>
          </w:tcPr>
          <w:p w14:paraId="489651FA"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413</w:t>
            </w:r>
          </w:p>
        </w:tc>
        <w:tc>
          <w:tcPr>
            <w:tcW w:w="568" w:type="pct"/>
            <w:shd w:val="clear" w:color="auto" w:fill="FFFFFF" w:themeFill="background1"/>
            <w:vAlign w:val="center"/>
          </w:tcPr>
          <w:p w14:paraId="49D3CA3F"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8760</w:t>
            </w:r>
          </w:p>
        </w:tc>
      </w:tr>
      <w:tr w:rsidR="00B4405F" w:rsidRPr="00E55858" w14:paraId="685EFFDF" w14:textId="77777777" w:rsidTr="00937F4A">
        <w:trPr>
          <w:trHeight w:val="20"/>
        </w:trPr>
        <w:tc>
          <w:tcPr>
            <w:tcW w:w="309" w:type="pct"/>
            <w:shd w:val="clear" w:color="auto" w:fill="FFFFFF" w:themeFill="background1"/>
            <w:tcMar>
              <w:left w:w="0" w:type="dxa"/>
              <w:right w:w="0" w:type="dxa"/>
            </w:tcMar>
            <w:vAlign w:val="center"/>
          </w:tcPr>
          <w:p w14:paraId="4C66B932" w14:textId="77777777" w:rsidR="00B4405F" w:rsidRPr="00E55858" w:rsidRDefault="00B4405F" w:rsidP="00937F4A">
            <w:pPr>
              <w:spacing w:before="0" w:after="0"/>
              <w:ind w:left="-993"/>
              <w:jc w:val="center"/>
              <w:rPr>
                <w:rFonts w:ascii="Arial" w:hAnsi="Arial" w:cs="Arial"/>
                <w:bCs/>
                <w:sz w:val="20"/>
                <w:szCs w:val="20"/>
              </w:rPr>
            </w:pPr>
            <w:r w:rsidRPr="00E55858">
              <w:rPr>
                <w:rFonts w:ascii="Arial" w:hAnsi="Arial" w:cs="Arial"/>
                <w:bCs/>
                <w:sz w:val="20"/>
                <w:szCs w:val="20"/>
              </w:rPr>
              <w:t>2.</w:t>
            </w:r>
          </w:p>
        </w:tc>
        <w:tc>
          <w:tcPr>
            <w:tcW w:w="1323" w:type="pct"/>
            <w:shd w:val="clear" w:color="auto" w:fill="FFFFFF" w:themeFill="background1"/>
            <w:vAlign w:val="center"/>
          </w:tcPr>
          <w:p w14:paraId="1BDB99F8"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Zbiornik (silos) odpadów paleniskowych - pyły lotne z systemu oczyszczania spalin</w:t>
            </w:r>
          </w:p>
        </w:tc>
        <w:tc>
          <w:tcPr>
            <w:tcW w:w="624" w:type="pct"/>
            <w:shd w:val="clear" w:color="auto" w:fill="FFFFFF" w:themeFill="background1"/>
            <w:vAlign w:val="center"/>
          </w:tcPr>
          <w:p w14:paraId="52AE7AA9"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L.I.</w:t>
            </w:r>
          </w:p>
          <w:p w14:paraId="0AA48EBF"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E-P2/1</w:t>
            </w:r>
          </w:p>
        </w:tc>
        <w:tc>
          <w:tcPr>
            <w:tcW w:w="389" w:type="pct"/>
            <w:shd w:val="clear" w:color="auto" w:fill="FFFFFF" w:themeFill="background1"/>
            <w:vAlign w:val="center"/>
          </w:tcPr>
          <w:p w14:paraId="6604F7B2" w14:textId="77777777" w:rsidR="00B4405F" w:rsidRPr="00E55858" w:rsidRDefault="00B4405F" w:rsidP="00937F4A">
            <w:pPr>
              <w:spacing w:before="0" w:after="0"/>
              <w:ind w:left="-820"/>
              <w:jc w:val="center"/>
              <w:rPr>
                <w:rFonts w:ascii="Arial" w:hAnsi="Arial" w:cs="Arial"/>
                <w:bCs/>
                <w:sz w:val="20"/>
                <w:szCs w:val="20"/>
              </w:rPr>
            </w:pPr>
            <w:r w:rsidRPr="00E55858">
              <w:rPr>
                <w:rFonts w:ascii="Arial" w:hAnsi="Arial" w:cs="Arial"/>
                <w:bCs/>
                <w:sz w:val="20"/>
                <w:szCs w:val="20"/>
              </w:rPr>
              <w:t>26,0</w:t>
            </w:r>
          </w:p>
        </w:tc>
        <w:tc>
          <w:tcPr>
            <w:tcW w:w="545" w:type="pct"/>
            <w:shd w:val="clear" w:color="auto" w:fill="FFFFFF" w:themeFill="background1"/>
            <w:vAlign w:val="center"/>
          </w:tcPr>
          <w:p w14:paraId="679F5E59"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0,3 x 0,2</w:t>
            </w:r>
          </w:p>
        </w:tc>
        <w:tc>
          <w:tcPr>
            <w:tcW w:w="690" w:type="pct"/>
            <w:shd w:val="clear" w:color="auto" w:fill="FFFFFF" w:themeFill="background1"/>
            <w:vAlign w:val="center"/>
          </w:tcPr>
          <w:p w14:paraId="67F371BE"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0,0</w:t>
            </w:r>
          </w:p>
          <w:p w14:paraId="015F7812"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(zadaszony)</w:t>
            </w:r>
          </w:p>
        </w:tc>
        <w:tc>
          <w:tcPr>
            <w:tcW w:w="552" w:type="pct"/>
            <w:shd w:val="clear" w:color="auto" w:fill="FFFFFF" w:themeFill="background1"/>
            <w:vAlign w:val="center"/>
          </w:tcPr>
          <w:p w14:paraId="468DE92F"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289</w:t>
            </w:r>
          </w:p>
        </w:tc>
        <w:tc>
          <w:tcPr>
            <w:tcW w:w="568" w:type="pct"/>
            <w:shd w:val="clear" w:color="auto" w:fill="FFFFFF" w:themeFill="background1"/>
            <w:vAlign w:val="center"/>
          </w:tcPr>
          <w:p w14:paraId="4D379514"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8760</w:t>
            </w:r>
          </w:p>
        </w:tc>
      </w:tr>
      <w:tr w:rsidR="00B4405F" w:rsidRPr="00E55858" w14:paraId="68C7EDD5" w14:textId="77777777" w:rsidTr="00937F4A">
        <w:trPr>
          <w:trHeight w:val="20"/>
        </w:trPr>
        <w:tc>
          <w:tcPr>
            <w:tcW w:w="309" w:type="pct"/>
            <w:shd w:val="clear" w:color="auto" w:fill="FFFFFF" w:themeFill="background1"/>
            <w:tcMar>
              <w:left w:w="0" w:type="dxa"/>
              <w:right w:w="0" w:type="dxa"/>
            </w:tcMar>
            <w:vAlign w:val="center"/>
          </w:tcPr>
          <w:p w14:paraId="1F8B0586" w14:textId="77777777" w:rsidR="00B4405F" w:rsidRPr="00E55858" w:rsidRDefault="00B4405F" w:rsidP="00937F4A">
            <w:pPr>
              <w:spacing w:before="0" w:after="0"/>
              <w:ind w:left="-993"/>
              <w:jc w:val="center"/>
              <w:rPr>
                <w:rFonts w:ascii="Arial" w:hAnsi="Arial" w:cs="Arial"/>
                <w:bCs/>
                <w:sz w:val="20"/>
                <w:szCs w:val="20"/>
              </w:rPr>
            </w:pPr>
            <w:r w:rsidRPr="00E55858">
              <w:rPr>
                <w:rFonts w:ascii="Arial" w:hAnsi="Arial" w:cs="Arial"/>
                <w:bCs/>
                <w:sz w:val="20"/>
                <w:szCs w:val="20"/>
              </w:rPr>
              <w:t>3.</w:t>
            </w:r>
          </w:p>
        </w:tc>
        <w:tc>
          <w:tcPr>
            <w:tcW w:w="1323" w:type="pct"/>
            <w:shd w:val="clear" w:color="auto" w:fill="FFFFFF" w:themeFill="background1"/>
            <w:vAlign w:val="center"/>
          </w:tcPr>
          <w:p w14:paraId="335FB4A8"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Zbiornik (silos) odpadów paleniskowych - pyły lotne z systemu oczyszczania spalin</w:t>
            </w:r>
          </w:p>
        </w:tc>
        <w:tc>
          <w:tcPr>
            <w:tcW w:w="624" w:type="pct"/>
            <w:shd w:val="clear" w:color="auto" w:fill="FFFFFF" w:themeFill="background1"/>
            <w:vAlign w:val="center"/>
          </w:tcPr>
          <w:p w14:paraId="79A255BD"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L.I.</w:t>
            </w:r>
          </w:p>
          <w:p w14:paraId="63C02327"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E-P2/2</w:t>
            </w:r>
          </w:p>
        </w:tc>
        <w:tc>
          <w:tcPr>
            <w:tcW w:w="389" w:type="pct"/>
            <w:shd w:val="clear" w:color="auto" w:fill="FFFFFF" w:themeFill="background1"/>
            <w:vAlign w:val="center"/>
          </w:tcPr>
          <w:p w14:paraId="5D1173CC" w14:textId="77777777" w:rsidR="00B4405F" w:rsidRPr="00E55858" w:rsidRDefault="00B4405F" w:rsidP="00937F4A">
            <w:pPr>
              <w:spacing w:before="0" w:after="0"/>
              <w:ind w:left="-820"/>
              <w:jc w:val="center"/>
              <w:rPr>
                <w:rFonts w:ascii="Arial" w:hAnsi="Arial" w:cs="Arial"/>
                <w:bCs/>
                <w:sz w:val="20"/>
                <w:szCs w:val="20"/>
              </w:rPr>
            </w:pPr>
            <w:r w:rsidRPr="00E55858">
              <w:rPr>
                <w:rFonts w:ascii="Arial" w:hAnsi="Arial" w:cs="Arial"/>
                <w:bCs/>
                <w:sz w:val="20"/>
                <w:szCs w:val="20"/>
              </w:rPr>
              <w:t>26,0</w:t>
            </w:r>
          </w:p>
        </w:tc>
        <w:tc>
          <w:tcPr>
            <w:tcW w:w="545" w:type="pct"/>
            <w:shd w:val="clear" w:color="auto" w:fill="FFFFFF" w:themeFill="background1"/>
            <w:vAlign w:val="center"/>
          </w:tcPr>
          <w:p w14:paraId="019430C8"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0,3  x 0,2</w:t>
            </w:r>
          </w:p>
        </w:tc>
        <w:tc>
          <w:tcPr>
            <w:tcW w:w="690" w:type="pct"/>
            <w:shd w:val="clear" w:color="auto" w:fill="FFFFFF" w:themeFill="background1"/>
            <w:vAlign w:val="center"/>
          </w:tcPr>
          <w:p w14:paraId="2D2009B3"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0,0</w:t>
            </w:r>
          </w:p>
          <w:p w14:paraId="4120F5D7"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(zadaszony)</w:t>
            </w:r>
          </w:p>
        </w:tc>
        <w:tc>
          <w:tcPr>
            <w:tcW w:w="552" w:type="pct"/>
            <w:shd w:val="clear" w:color="auto" w:fill="FFFFFF" w:themeFill="background1"/>
            <w:vAlign w:val="center"/>
          </w:tcPr>
          <w:p w14:paraId="288407F8"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289</w:t>
            </w:r>
          </w:p>
        </w:tc>
        <w:tc>
          <w:tcPr>
            <w:tcW w:w="568" w:type="pct"/>
            <w:shd w:val="clear" w:color="auto" w:fill="FFFFFF" w:themeFill="background1"/>
            <w:vAlign w:val="center"/>
          </w:tcPr>
          <w:p w14:paraId="6C328291"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8760</w:t>
            </w:r>
          </w:p>
        </w:tc>
      </w:tr>
      <w:tr w:rsidR="00B4405F" w:rsidRPr="00E55858" w14:paraId="77D62841" w14:textId="77777777" w:rsidTr="00937F4A">
        <w:trPr>
          <w:trHeight w:val="20"/>
        </w:trPr>
        <w:tc>
          <w:tcPr>
            <w:tcW w:w="309" w:type="pct"/>
            <w:shd w:val="clear" w:color="auto" w:fill="FFFFFF" w:themeFill="background1"/>
            <w:tcMar>
              <w:left w:w="0" w:type="dxa"/>
              <w:right w:w="0" w:type="dxa"/>
            </w:tcMar>
            <w:vAlign w:val="center"/>
          </w:tcPr>
          <w:p w14:paraId="58FBF9A4" w14:textId="77777777" w:rsidR="00B4405F" w:rsidRPr="00E55858" w:rsidRDefault="00B4405F" w:rsidP="00937F4A">
            <w:pPr>
              <w:spacing w:before="0" w:after="0"/>
              <w:ind w:left="-993"/>
              <w:jc w:val="center"/>
              <w:rPr>
                <w:rFonts w:ascii="Arial" w:hAnsi="Arial" w:cs="Arial"/>
                <w:bCs/>
                <w:sz w:val="20"/>
                <w:szCs w:val="20"/>
              </w:rPr>
            </w:pPr>
            <w:r w:rsidRPr="00E55858">
              <w:rPr>
                <w:rFonts w:ascii="Arial" w:hAnsi="Arial" w:cs="Arial"/>
                <w:bCs/>
                <w:sz w:val="20"/>
                <w:szCs w:val="20"/>
              </w:rPr>
              <w:t>4.</w:t>
            </w:r>
          </w:p>
        </w:tc>
        <w:tc>
          <w:tcPr>
            <w:tcW w:w="1323" w:type="pct"/>
            <w:shd w:val="clear" w:color="auto" w:fill="FFFFFF" w:themeFill="background1"/>
            <w:vAlign w:val="center"/>
          </w:tcPr>
          <w:p w14:paraId="55A4ECAE"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Zbiornik (silos) odpadów paleniskowych - popioły z kotła</w:t>
            </w:r>
          </w:p>
        </w:tc>
        <w:tc>
          <w:tcPr>
            <w:tcW w:w="624" w:type="pct"/>
            <w:shd w:val="clear" w:color="auto" w:fill="FFFFFF" w:themeFill="background1"/>
            <w:vAlign w:val="center"/>
          </w:tcPr>
          <w:p w14:paraId="3318C2D4"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L.I.</w:t>
            </w:r>
          </w:p>
          <w:p w14:paraId="57F6FCE8"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E-P2/3</w:t>
            </w:r>
          </w:p>
        </w:tc>
        <w:tc>
          <w:tcPr>
            <w:tcW w:w="389" w:type="pct"/>
            <w:shd w:val="clear" w:color="auto" w:fill="FFFFFF" w:themeFill="background1"/>
            <w:vAlign w:val="center"/>
          </w:tcPr>
          <w:p w14:paraId="39512B78" w14:textId="77777777" w:rsidR="00B4405F" w:rsidRPr="00E55858" w:rsidRDefault="00B4405F" w:rsidP="00937F4A">
            <w:pPr>
              <w:spacing w:before="0" w:after="0"/>
              <w:ind w:left="-820"/>
              <w:jc w:val="center"/>
              <w:rPr>
                <w:rFonts w:ascii="Arial" w:hAnsi="Arial" w:cs="Arial"/>
                <w:bCs/>
                <w:sz w:val="20"/>
                <w:szCs w:val="20"/>
              </w:rPr>
            </w:pPr>
            <w:r w:rsidRPr="00E55858">
              <w:rPr>
                <w:rFonts w:ascii="Arial" w:hAnsi="Arial" w:cs="Arial"/>
                <w:bCs/>
                <w:sz w:val="20"/>
                <w:szCs w:val="20"/>
              </w:rPr>
              <w:t>26,0</w:t>
            </w:r>
          </w:p>
        </w:tc>
        <w:tc>
          <w:tcPr>
            <w:tcW w:w="545" w:type="pct"/>
            <w:shd w:val="clear" w:color="auto" w:fill="FFFFFF" w:themeFill="background1"/>
            <w:vAlign w:val="center"/>
          </w:tcPr>
          <w:p w14:paraId="79FD769A"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0,3  x 0,2</w:t>
            </w:r>
          </w:p>
        </w:tc>
        <w:tc>
          <w:tcPr>
            <w:tcW w:w="690" w:type="pct"/>
            <w:shd w:val="clear" w:color="auto" w:fill="FFFFFF" w:themeFill="background1"/>
            <w:vAlign w:val="center"/>
          </w:tcPr>
          <w:p w14:paraId="0BBBF440"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0,0</w:t>
            </w:r>
          </w:p>
          <w:p w14:paraId="4495E9EE"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(zadaszony)</w:t>
            </w:r>
          </w:p>
        </w:tc>
        <w:tc>
          <w:tcPr>
            <w:tcW w:w="552" w:type="pct"/>
            <w:shd w:val="clear" w:color="auto" w:fill="FFFFFF" w:themeFill="background1"/>
            <w:vAlign w:val="center"/>
          </w:tcPr>
          <w:p w14:paraId="463C2F85"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289</w:t>
            </w:r>
          </w:p>
        </w:tc>
        <w:tc>
          <w:tcPr>
            <w:tcW w:w="568" w:type="pct"/>
            <w:shd w:val="clear" w:color="auto" w:fill="FFFFFF" w:themeFill="background1"/>
            <w:vAlign w:val="center"/>
          </w:tcPr>
          <w:p w14:paraId="0DF7D5EA"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8760</w:t>
            </w:r>
          </w:p>
        </w:tc>
      </w:tr>
      <w:tr w:rsidR="00B4405F" w:rsidRPr="00E55858" w14:paraId="77A1B57C" w14:textId="77777777" w:rsidTr="00937F4A">
        <w:trPr>
          <w:trHeight w:val="20"/>
        </w:trPr>
        <w:tc>
          <w:tcPr>
            <w:tcW w:w="309" w:type="pct"/>
            <w:shd w:val="clear" w:color="auto" w:fill="FFFFFF" w:themeFill="background1"/>
            <w:tcMar>
              <w:left w:w="0" w:type="dxa"/>
              <w:right w:w="0" w:type="dxa"/>
            </w:tcMar>
            <w:vAlign w:val="center"/>
          </w:tcPr>
          <w:p w14:paraId="6DD332EE" w14:textId="77777777" w:rsidR="00B4405F" w:rsidRPr="00E55858" w:rsidRDefault="00B4405F" w:rsidP="00937F4A">
            <w:pPr>
              <w:spacing w:before="0" w:after="0"/>
              <w:ind w:left="-993"/>
              <w:jc w:val="center"/>
              <w:rPr>
                <w:rFonts w:ascii="Arial" w:hAnsi="Arial" w:cs="Arial"/>
                <w:bCs/>
                <w:sz w:val="20"/>
                <w:szCs w:val="20"/>
              </w:rPr>
            </w:pPr>
            <w:r w:rsidRPr="00E55858">
              <w:rPr>
                <w:rFonts w:ascii="Arial" w:hAnsi="Arial" w:cs="Arial"/>
                <w:bCs/>
                <w:sz w:val="20"/>
                <w:szCs w:val="20"/>
              </w:rPr>
              <w:t>5.</w:t>
            </w:r>
          </w:p>
        </w:tc>
        <w:tc>
          <w:tcPr>
            <w:tcW w:w="1323" w:type="pct"/>
            <w:shd w:val="clear" w:color="auto" w:fill="FFFFFF" w:themeFill="background1"/>
            <w:vAlign w:val="center"/>
          </w:tcPr>
          <w:p w14:paraId="5A55D543"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Zbiornik (silos) reagentów – wapno</w:t>
            </w:r>
          </w:p>
        </w:tc>
        <w:tc>
          <w:tcPr>
            <w:tcW w:w="624" w:type="pct"/>
            <w:shd w:val="clear" w:color="auto" w:fill="FFFFFF" w:themeFill="background1"/>
            <w:vAlign w:val="center"/>
          </w:tcPr>
          <w:p w14:paraId="29E34E79"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L.I.</w:t>
            </w:r>
          </w:p>
          <w:p w14:paraId="10463759"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E-P3/1</w:t>
            </w:r>
          </w:p>
        </w:tc>
        <w:tc>
          <w:tcPr>
            <w:tcW w:w="389" w:type="pct"/>
            <w:shd w:val="clear" w:color="auto" w:fill="FFFFFF" w:themeFill="background1"/>
            <w:vAlign w:val="center"/>
          </w:tcPr>
          <w:p w14:paraId="70C61E6E" w14:textId="77777777" w:rsidR="00B4405F" w:rsidRPr="00E55858" w:rsidRDefault="00B4405F" w:rsidP="00937F4A">
            <w:pPr>
              <w:spacing w:before="0" w:after="0"/>
              <w:ind w:left="-820"/>
              <w:jc w:val="center"/>
              <w:rPr>
                <w:rFonts w:ascii="Arial" w:hAnsi="Arial" w:cs="Arial"/>
                <w:bCs/>
                <w:sz w:val="20"/>
                <w:szCs w:val="20"/>
              </w:rPr>
            </w:pPr>
            <w:r w:rsidRPr="00E55858">
              <w:rPr>
                <w:rFonts w:ascii="Arial" w:hAnsi="Arial" w:cs="Arial"/>
                <w:bCs/>
                <w:sz w:val="20"/>
                <w:szCs w:val="20"/>
              </w:rPr>
              <w:t>24,0</w:t>
            </w:r>
          </w:p>
        </w:tc>
        <w:tc>
          <w:tcPr>
            <w:tcW w:w="545" w:type="pct"/>
            <w:shd w:val="clear" w:color="auto" w:fill="FFFFFF" w:themeFill="background1"/>
            <w:vAlign w:val="center"/>
          </w:tcPr>
          <w:p w14:paraId="7B8A5EA3"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0,2</w:t>
            </w:r>
          </w:p>
        </w:tc>
        <w:tc>
          <w:tcPr>
            <w:tcW w:w="690" w:type="pct"/>
            <w:shd w:val="clear" w:color="auto" w:fill="FFFFFF" w:themeFill="background1"/>
            <w:vAlign w:val="center"/>
          </w:tcPr>
          <w:p w14:paraId="065D9D03"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0,0</w:t>
            </w:r>
          </w:p>
          <w:p w14:paraId="505D3110"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(zadaszony)</w:t>
            </w:r>
          </w:p>
        </w:tc>
        <w:tc>
          <w:tcPr>
            <w:tcW w:w="552" w:type="pct"/>
            <w:shd w:val="clear" w:color="auto" w:fill="FFFFFF" w:themeFill="background1"/>
            <w:vAlign w:val="center"/>
          </w:tcPr>
          <w:p w14:paraId="22301CC3"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289</w:t>
            </w:r>
          </w:p>
        </w:tc>
        <w:tc>
          <w:tcPr>
            <w:tcW w:w="568" w:type="pct"/>
            <w:shd w:val="clear" w:color="auto" w:fill="FFFFFF" w:themeFill="background1"/>
            <w:vAlign w:val="center"/>
          </w:tcPr>
          <w:p w14:paraId="2ACC3889"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150</w:t>
            </w:r>
          </w:p>
        </w:tc>
      </w:tr>
      <w:tr w:rsidR="00B4405F" w:rsidRPr="00E55858" w14:paraId="5DF2B36D" w14:textId="77777777" w:rsidTr="00937F4A">
        <w:trPr>
          <w:trHeight w:val="20"/>
        </w:trPr>
        <w:tc>
          <w:tcPr>
            <w:tcW w:w="309" w:type="pct"/>
            <w:shd w:val="clear" w:color="auto" w:fill="FFFFFF" w:themeFill="background1"/>
            <w:tcMar>
              <w:left w:w="0" w:type="dxa"/>
              <w:right w:w="0" w:type="dxa"/>
            </w:tcMar>
            <w:vAlign w:val="center"/>
          </w:tcPr>
          <w:p w14:paraId="11BC4E76" w14:textId="77777777" w:rsidR="00B4405F" w:rsidRPr="00E55858" w:rsidRDefault="00B4405F" w:rsidP="00937F4A">
            <w:pPr>
              <w:spacing w:before="0" w:after="0"/>
              <w:ind w:left="-993"/>
              <w:jc w:val="center"/>
              <w:rPr>
                <w:rFonts w:ascii="Arial" w:hAnsi="Arial" w:cs="Arial"/>
                <w:bCs/>
                <w:sz w:val="20"/>
                <w:szCs w:val="20"/>
              </w:rPr>
            </w:pPr>
            <w:r w:rsidRPr="00E55858">
              <w:rPr>
                <w:rFonts w:ascii="Arial" w:hAnsi="Arial" w:cs="Arial"/>
                <w:bCs/>
                <w:sz w:val="20"/>
                <w:szCs w:val="20"/>
              </w:rPr>
              <w:t>6.</w:t>
            </w:r>
          </w:p>
        </w:tc>
        <w:tc>
          <w:tcPr>
            <w:tcW w:w="1323" w:type="pct"/>
            <w:shd w:val="clear" w:color="auto" w:fill="FFFFFF" w:themeFill="background1"/>
            <w:vAlign w:val="center"/>
          </w:tcPr>
          <w:p w14:paraId="001AB473"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Zbiornik (silos) reagentów – wapno</w:t>
            </w:r>
          </w:p>
        </w:tc>
        <w:tc>
          <w:tcPr>
            <w:tcW w:w="624" w:type="pct"/>
            <w:shd w:val="clear" w:color="auto" w:fill="FFFFFF" w:themeFill="background1"/>
            <w:vAlign w:val="center"/>
          </w:tcPr>
          <w:p w14:paraId="1B89605E"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L.I.</w:t>
            </w:r>
          </w:p>
          <w:p w14:paraId="0042BFA9"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E-P3/2</w:t>
            </w:r>
          </w:p>
        </w:tc>
        <w:tc>
          <w:tcPr>
            <w:tcW w:w="389" w:type="pct"/>
            <w:shd w:val="clear" w:color="auto" w:fill="FFFFFF" w:themeFill="background1"/>
            <w:vAlign w:val="center"/>
          </w:tcPr>
          <w:p w14:paraId="1BBF592A" w14:textId="77777777" w:rsidR="00B4405F" w:rsidRPr="00E55858" w:rsidRDefault="00B4405F" w:rsidP="00937F4A">
            <w:pPr>
              <w:spacing w:before="0" w:after="0"/>
              <w:ind w:left="-820"/>
              <w:jc w:val="center"/>
              <w:rPr>
                <w:rFonts w:ascii="Arial" w:hAnsi="Arial" w:cs="Arial"/>
                <w:bCs/>
                <w:sz w:val="20"/>
                <w:szCs w:val="20"/>
              </w:rPr>
            </w:pPr>
            <w:r w:rsidRPr="00E55858">
              <w:rPr>
                <w:rFonts w:ascii="Arial" w:hAnsi="Arial" w:cs="Arial"/>
                <w:bCs/>
                <w:sz w:val="20"/>
                <w:szCs w:val="20"/>
              </w:rPr>
              <w:t>24,0</w:t>
            </w:r>
          </w:p>
        </w:tc>
        <w:tc>
          <w:tcPr>
            <w:tcW w:w="545" w:type="pct"/>
            <w:shd w:val="clear" w:color="auto" w:fill="FFFFFF" w:themeFill="background1"/>
            <w:vAlign w:val="center"/>
          </w:tcPr>
          <w:p w14:paraId="16CC5E87"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0,2</w:t>
            </w:r>
          </w:p>
        </w:tc>
        <w:tc>
          <w:tcPr>
            <w:tcW w:w="690" w:type="pct"/>
            <w:shd w:val="clear" w:color="auto" w:fill="FFFFFF" w:themeFill="background1"/>
            <w:vAlign w:val="center"/>
          </w:tcPr>
          <w:p w14:paraId="395320BC"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0,0</w:t>
            </w:r>
          </w:p>
          <w:p w14:paraId="451B8EE8"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(zadaszony)</w:t>
            </w:r>
          </w:p>
        </w:tc>
        <w:tc>
          <w:tcPr>
            <w:tcW w:w="552" w:type="pct"/>
            <w:shd w:val="clear" w:color="auto" w:fill="FFFFFF" w:themeFill="background1"/>
            <w:vAlign w:val="center"/>
          </w:tcPr>
          <w:p w14:paraId="4D46467A"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289</w:t>
            </w:r>
          </w:p>
        </w:tc>
        <w:tc>
          <w:tcPr>
            <w:tcW w:w="568" w:type="pct"/>
            <w:shd w:val="clear" w:color="auto" w:fill="FFFFFF" w:themeFill="background1"/>
            <w:vAlign w:val="center"/>
          </w:tcPr>
          <w:p w14:paraId="1C0A9B40"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150</w:t>
            </w:r>
          </w:p>
        </w:tc>
      </w:tr>
      <w:tr w:rsidR="00B4405F" w:rsidRPr="00E55858" w14:paraId="5AD63D55" w14:textId="77777777" w:rsidTr="00937F4A">
        <w:trPr>
          <w:trHeight w:val="20"/>
        </w:trPr>
        <w:tc>
          <w:tcPr>
            <w:tcW w:w="309" w:type="pct"/>
            <w:shd w:val="clear" w:color="auto" w:fill="FFFFFF" w:themeFill="background1"/>
            <w:tcMar>
              <w:left w:w="0" w:type="dxa"/>
              <w:right w:w="0" w:type="dxa"/>
            </w:tcMar>
            <w:vAlign w:val="center"/>
          </w:tcPr>
          <w:p w14:paraId="42DA39E2" w14:textId="77777777" w:rsidR="00B4405F" w:rsidRPr="00E55858" w:rsidRDefault="00B4405F" w:rsidP="00937F4A">
            <w:pPr>
              <w:spacing w:before="0" w:after="0"/>
              <w:ind w:left="-993"/>
              <w:jc w:val="center"/>
              <w:rPr>
                <w:rFonts w:ascii="Arial" w:hAnsi="Arial" w:cs="Arial"/>
                <w:bCs/>
                <w:sz w:val="20"/>
                <w:szCs w:val="20"/>
              </w:rPr>
            </w:pPr>
            <w:r w:rsidRPr="00E55858">
              <w:rPr>
                <w:rFonts w:ascii="Arial" w:hAnsi="Arial" w:cs="Arial"/>
                <w:bCs/>
                <w:sz w:val="20"/>
                <w:szCs w:val="20"/>
              </w:rPr>
              <w:t>7.</w:t>
            </w:r>
          </w:p>
        </w:tc>
        <w:tc>
          <w:tcPr>
            <w:tcW w:w="1323" w:type="pct"/>
            <w:shd w:val="clear" w:color="auto" w:fill="FFFFFF" w:themeFill="background1"/>
            <w:vAlign w:val="center"/>
          </w:tcPr>
          <w:p w14:paraId="48EB7269"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Zbiornik (silos) reagentów - węgiel aktywny</w:t>
            </w:r>
          </w:p>
        </w:tc>
        <w:tc>
          <w:tcPr>
            <w:tcW w:w="624" w:type="pct"/>
            <w:shd w:val="clear" w:color="auto" w:fill="FFFFFF" w:themeFill="background1"/>
            <w:vAlign w:val="center"/>
          </w:tcPr>
          <w:p w14:paraId="0B9101C9"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L.I.</w:t>
            </w:r>
          </w:p>
          <w:p w14:paraId="54FE351D"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E-P3/3</w:t>
            </w:r>
          </w:p>
        </w:tc>
        <w:tc>
          <w:tcPr>
            <w:tcW w:w="389" w:type="pct"/>
            <w:shd w:val="clear" w:color="auto" w:fill="FFFFFF" w:themeFill="background1"/>
            <w:vAlign w:val="center"/>
          </w:tcPr>
          <w:p w14:paraId="3748831C" w14:textId="77777777" w:rsidR="00B4405F" w:rsidRPr="00E55858" w:rsidRDefault="00B4405F" w:rsidP="00937F4A">
            <w:pPr>
              <w:spacing w:before="0" w:after="0"/>
              <w:ind w:left="-820"/>
              <w:jc w:val="center"/>
              <w:rPr>
                <w:rFonts w:ascii="Arial" w:hAnsi="Arial" w:cs="Arial"/>
                <w:bCs/>
                <w:sz w:val="20"/>
                <w:szCs w:val="20"/>
              </w:rPr>
            </w:pPr>
            <w:r w:rsidRPr="00E55858">
              <w:rPr>
                <w:rFonts w:ascii="Arial" w:hAnsi="Arial" w:cs="Arial"/>
                <w:bCs/>
                <w:sz w:val="20"/>
                <w:szCs w:val="20"/>
              </w:rPr>
              <w:t>24,0</w:t>
            </w:r>
          </w:p>
        </w:tc>
        <w:tc>
          <w:tcPr>
            <w:tcW w:w="545" w:type="pct"/>
            <w:shd w:val="clear" w:color="auto" w:fill="FFFFFF" w:themeFill="background1"/>
            <w:vAlign w:val="center"/>
          </w:tcPr>
          <w:p w14:paraId="73DAA063"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0,2</w:t>
            </w:r>
          </w:p>
        </w:tc>
        <w:tc>
          <w:tcPr>
            <w:tcW w:w="690" w:type="pct"/>
            <w:shd w:val="clear" w:color="auto" w:fill="FFFFFF" w:themeFill="background1"/>
            <w:vAlign w:val="center"/>
          </w:tcPr>
          <w:p w14:paraId="2547E04A"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0,0</w:t>
            </w:r>
          </w:p>
          <w:p w14:paraId="51744721"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(zadaszony)</w:t>
            </w:r>
          </w:p>
        </w:tc>
        <w:tc>
          <w:tcPr>
            <w:tcW w:w="552" w:type="pct"/>
            <w:shd w:val="clear" w:color="auto" w:fill="FFFFFF" w:themeFill="background1"/>
            <w:vAlign w:val="center"/>
          </w:tcPr>
          <w:p w14:paraId="74D9AB6E"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289</w:t>
            </w:r>
          </w:p>
        </w:tc>
        <w:tc>
          <w:tcPr>
            <w:tcW w:w="568" w:type="pct"/>
            <w:shd w:val="clear" w:color="auto" w:fill="FFFFFF" w:themeFill="background1"/>
            <w:vAlign w:val="center"/>
          </w:tcPr>
          <w:p w14:paraId="5D92911F"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30</w:t>
            </w:r>
          </w:p>
        </w:tc>
      </w:tr>
      <w:tr w:rsidR="00B4405F" w:rsidRPr="00E55858" w14:paraId="30560990" w14:textId="77777777" w:rsidTr="00937F4A">
        <w:trPr>
          <w:trHeight w:val="20"/>
        </w:trPr>
        <w:tc>
          <w:tcPr>
            <w:tcW w:w="309" w:type="pct"/>
            <w:shd w:val="clear" w:color="auto" w:fill="FFFFFF" w:themeFill="background1"/>
            <w:tcMar>
              <w:left w:w="0" w:type="dxa"/>
              <w:right w:w="0" w:type="dxa"/>
            </w:tcMar>
            <w:vAlign w:val="center"/>
          </w:tcPr>
          <w:p w14:paraId="67FBD55F" w14:textId="77777777" w:rsidR="00B4405F" w:rsidRPr="00E55858" w:rsidRDefault="00B4405F" w:rsidP="00937F4A">
            <w:pPr>
              <w:spacing w:before="0" w:after="0"/>
              <w:ind w:left="-993"/>
              <w:jc w:val="center"/>
              <w:rPr>
                <w:rFonts w:ascii="Arial" w:hAnsi="Arial" w:cs="Arial"/>
                <w:bCs/>
                <w:sz w:val="20"/>
                <w:szCs w:val="20"/>
              </w:rPr>
            </w:pPr>
            <w:r w:rsidRPr="00E55858">
              <w:rPr>
                <w:rFonts w:ascii="Arial" w:hAnsi="Arial" w:cs="Arial"/>
                <w:bCs/>
                <w:sz w:val="20"/>
                <w:szCs w:val="20"/>
              </w:rPr>
              <w:t>8.</w:t>
            </w:r>
          </w:p>
        </w:tc>
        <w:tc>
          <w:tcPr>
            <w:tcW w:w="1323" w:type="pct"/>
            <w:shd w:val="clear" w:color="auto" w:fill="FFFFFF" w:themeFill="background1"/>
            <w:vAlign w:val="center"/>
          </w:tcPr>
          <w:p w14:paraId="43358224"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Linia termicznego przekształcania odpadów</w:t>
            </w:r>
          </w:p>
        </w:tc>
        <w:tc>
          <w:tcPr>
            <w:tcW w:w="624" w:type="pct"/>
            <w:shd w:val="clear" w:color="auto" w:fill="FFFFFF" w:themeFill="background1"/>
            <w:vAlign w:val="center"/>
          </w:tcPr>
          <w:p w14:paraId="76CE76BE"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L.II.</w:t>
            </w:r>
          </w:p>
          <w:p w14:paraId="69AE44CB"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E-P1</w:t>
            </w:r>
          </w:p>
        </w:tc>
        <w:tc>
          <w:tcPr>
            <w:tcW w:w="389" w:type="pct"/>
            <w:shd w:val="clear" w:color="auto" w:fill="FFFFFF" w:themeFill="background1"/>
            <w:vAlign w:val="center"/>
          </w:tcPr>
          <w:p w14:paraId="5D91FDA1" w14:textId="77777777" w:rsidR="00B4405F" w:rsidRPr="00E55858" w:rsidRDefault="00B4405F" w:rsidP="00937F4A">
            <w:pPr>
              <w:spacing w:before="0" w:after="0"/>
              <w:ind w:left="-820"/>
              <w:jc w:val="center"/>
              <w:rPr>
                <w:rFonts w:ascii="Arial" w:hAnsi="Arial" w:cs="Arial"/>
                <w:bCs/>
                <w:sz w:val="20"/>
                <w:szCs w:val="20"/>
              </w:rPr>
            </w:pPr>
            <w:r w:rsidRPr="00E55858">
              <w:rPr>
                <w:rFonts w:ascii="Arial" w:hAnsi="Arial" w:cs="Arial"/>
                <w:bCs/>
                <w:sz w:val="20"/>
                <w:szCs w:val="20"/>
              </w:rPr>
              <w:t>49,0</w:t>
            </w:r>
          </w:p>
        </w:tc>
        <w:tc>
          <w:tcPr>
            <w:tcW w:w="545" w:type="pct"/>
            <w:shd w:val="clear" w:color="auto" w:fill="FFFFFF" w:themeFill="background1"/>
            <w:vAlign w:val="center"/>
          </w:tcPr>
          <w:p w14:paraId="44BBFA2E"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1,8</w:t>
            </w:r>
          </w:p>
        </w:tc>
        <w:tc>
          <w:tcPr>
            <w:tcW w:w="690" w:type="pct"/>
            <w:shd w:val="clear" w:color="auto" w:fill="FFFFFF" w:themeFill="background1"/>
            <w:vAlign w:val="center"/>
          </w:tcPr>
          <w:p w14:paraId="7A7997BD"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10,64*</w:t>
            </w:r>
          </w:p>
        </w:tc>
        <w:tc>
          <w:tcPr>
            <w:tcW w:w="552" w:type="pct"/>
            <w:shd w:val="clear" w:color="auto" w:fill="FFFFFF" w:themeFill="background1"/>
            <w:vAlign w:val="center"/>
          </w:tcPr>
          <w:p w14:paraId="25BF367B"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413</w:t>
            </w:r>
          </w:p>
        </w:tc>
        <w:tc>
          <w:tcPr>
            <w:tcW w:w="568" w:type="pct"/>
            <w:shd w:val="clear" w:color="auto" w:fill="FFFFFF" w:themeFill="background1"/>
            <w:vAlign w:val="center"/>
          </w:tcPr>
          <w:p w14:paraId="3399DA3C"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8760</w:t>
            </w:r>
          </w:p>
        </w:tc>
      </w:tr>
      <w:tr w:rsidR="00B4405F" w:rsidRPr="00E55858" w14:paraId="1586A9DF" w14:textId="77777777" w:rsidTr="00937F4A">
        <w:trPr>
          <w:trHeight w:val="20"/>
        </w:trPr>
        <w:tc>
          <w:tcPr>
            <w:tcW w:w="309" w:type="pct"/>
            <w:shd w:val="clear" w:color="auto" w:fill="FFFFFF" w:themeFill="background1"/>
            <w:tcMar>
              <w:left w:w="0" w:type="dxa"/>
              <w:right w:w="0" w:type="dxa"/>
            </w:tcMar>
            <w:vAlign w:val="center"/>
          </w:tcPr>
          <w:p w14:paraId="6FB9A403" w14:textId="77777777" w:rsidR="00B4405F" w:rsidRPr="00E55858" w:rsidRDefault="00B4405F" w:rsidP="00937F4A">
            <w:pPr>
              <w:spacing w:before="0" w:after="0"/>
              <w:ind w:left="-993"/>
              <w:jc w:val="center"/>
              <w:rPr>
                <w:rFonts w:ascii="Arial" w:hAnsi="Arial" w:cs="Arial"/>
                <w:bCs/>
                <w:sz w:val="20"/>
                <w:szCs w:val="20"/>
              </w:rPr>
            </w:pPr>
            <w:r w:rsidRPr="00E55858">
              <w:rPr>
                <w:rFonts w:ascii="Arial" w:hAnsi="Arial" w:cs="Arial"/>
                <w:bCs/>
                <w:sz w:val="20"/>
                <w:szCs w:val="20"/>
              </w:rPr>
              <w:t>9.</w:t>
            </w:r>
          </w:p>
        </w:tc>
        <w:tc>
          <w:tcPr>
            <w:tcW w:w="1323" w:type="pct"/>
            <w:shd w:val="clear" w:color="auto" w:fill="FFFFFF" w:themeFill="background1"/>
            <w:vAlign w:val="center"/>
          </w:tcPr>
          <w:p w14:paraId="3FD60AF7"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Zbiornik (silos) odpadów paleniskowych - pyły lotne z systemu oczyszczania spalin</w:t>
            </w:r>
          </w:p>
        </w:tc>
        <w:tc>
          <w:tcPr>
            <w:tcW w:w="624" w:type="pct"/>
            <w:shd w:val="clear" w:color="auto" w:fill="FFFFFF" w:themeFill="background1"/>
            <w:vAlign w:val="center"/>
          </w:tcPr>
          <w:p w14:paraId="116F7396"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L.II.</w:t>
            </w:r>
          </w:p>
          <w:p w14:paraId="7BB1EA66"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E-P2/1</w:t>
            </w:r>
          </w:p>
        </w:tc>
        <w:tc>
          <w:tcPr>
            <w:tcW w:w="389" w:type="pct"/>
            <w:shd w:val="clear" w:color="auto" w:fill="FFFFFF" w:themeFill="background1"/>
            <w:vAlign w:val="center"/>
          </w:tcPr>
          <w:p w14:paraId="737A51FF" w14:textId="77777777" w:rsidR="00B4405F" w:rsidRPr="00E55858" w:rsidRDefault="00B4405F" w:rsidP="00937F4A">
            <w:pPr>
              <w:spacing w:before="0" w:after="0"/>
              <w:ind w:left="-820"/>
              <w:jc w:val="center"/>
              <w:rPr>
                <w:rFonts w:ascii="Arial" w:hAnsi="Arial" w:cs="Arial"/>
                <w:bCs/>
                <w:sz w:val="20"/>
                <w:szCs w:val="20"/>
              </w:rPr>
            </w:pPr>
            <w:r w:rsidRPr="00E55858">
              <w:rPr>
                <w:rFonts w:ascii="Arial" w:hAnsi="Arial" w:cs="Arial"/>
                <w:bCs/>
                <w:sz w:val="20"/>
                <w:szCs w:val="20"/>
              </w:rPr>
              <w:t>26,0</w:t>
            </w:r>
          </w:p>
        </w:tc>
        <w:tc>
          <w:tcPr>
            <w:tcW w:w="545" w:type="pct"/>
            <w:shd w:val="clear" w:color="auto" w:fill="FFFFFF" w:themeFill="background1"/>
            <w:vAlign w:val="center"/>
          </w:tcPr>
          <w:p w14:paraId="36A8A916"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0,3 x 0,2</w:t>
            </w:r>
          </w:p>
        </w:tc>
        <w:tc>
          <w:tcPr>
            <w:tcW w:w="690" w:type="pct"/>
            <w:shd w:val="clear" w:color="auto" w:fill="FFFFFF" w:themeFill="background1"/>
            <w:vAlign w:val="center"/>
          </w:tcPr>
          <w:p w14:paraId="7F6B77CC"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0,0</w:t>
            </w:r>
          </w:p>
          <w:p w14:paraId="58DFBFE6"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(zadaszony)</w:t>
            </w:r>
          </w:p>
        </w:tc>
        <w:tc>
          <w:tcPr>
            <w:tcW w:w="552" w:type="pct"/>
            <w:shd w:val="clear" w:color="auto" w:fill="FFFFFF" w:themeFill="background1"/>
            <w:vAlign w:val="center"/>
          </w:tcPr>
          <w:p w14:paraId="1AD1BEE3"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289</w:t>
            </w:r>
          </w:p>
        </w:tc>
        <w:tc>
          <w:tcPr>
            <w:tcW w:w="568" w:type="pct"/>
            <w:shd w:val="clear" w:color="auto" w:fill="FFFFFF" w:themeFill="background1"/>
            <w:vAlign w:val="center"/>
          </w:tcPr>
          <w:p w14:paraId="7B94C641"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8760</w:t>
            </w:r>
          </w:p>
        </w:tc>
      </w:tr>
      <w:tr w:rsidR="00B4405F" w:rsidRPr="00E55858" w14:paraId="1C261292" w14:textId="77777777" w:rsidTr="00937F4A">
        <w:trPr>
          <w:trHeight w:val="20"/>
        </w:trPr>
        <w:tc>
          <w:tcPr>
            <w:tcW w:w="309" w:type="pct"/>
            <w:shd w:val="clear" w:color="auto" w:fill="FFFFFF" w:themeFill="background1"/>
            <w:tcMar>
              <w:left w:w="0" w:type="dxa"/>
              <w:right w:w="0" w:type="dxa"/>
            </w:tcMar>
            <w:vAlign w:val="center"/>
          </w:tcPr>
          <w:p w14:paraId="6A2F8608" w14:textId="77777777" w:rsidR="00B4405F" w:rsidRPr="00E55858" w:rsidRDefault="00B4405F" w:rsidP="00937F4A">
            <w:pPr>
              <w:spacing w:before="0" w:after="0"/>
              <w:ind w:left="-993"/>
              <w:jc w:val="center"/>
              <w:rPr>
                <w:rFonts w:ascii="Arial" w:hAnsi="Arial" w:cs="Arial"/>
                <w:bCs/>
                <w:sz w:val="20"/>
                <w:szCs w:val="20"/>
              </w:rPr>
            </w:pPr>
            <w:r w:rsidRPr="00E55858">
              <w:rPr>
                <w:rFonts w:ascii="Arial" w:hAnsi="Arial" w:cs="Arial"/>
                <w:bCs/>
                <w:sz w:val="20"/>
                <w:szCs w:val="20"/>
              </w:rPr>
              <w:t>10.</w:t>
            </w:r>
          </w:p>
        </w:tc>
        <w:tc>
          <w:tcPr>
            <w:tcW w:w="1323" w:type="pct"/>
            <w:shd w:val="clear" w:color="auto" w:fill="FFFFFF" w:themeFill="background1"/>
            <w:vAlign w:val="center"/>
          </w:tcPr>
          <w:p w14:paraId="3C35DFAF"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Zbiornik (silos) odpadów paleniskowych - pyły lotne z systemu oczyszczania spalin</w:t>
            </w:r>
          </w:p>
        </w:tc>
        <w:tc>
          <w:tcPr>
            <w:tcW w:w="624" w:type="pct"/>
            <w:shd w:val="clear" w:color="auto" w:fill="FFFFFF" w:themeFill="background1"/>
            <w:vAlign w:val="center"/>
          </w:tcPr>
          <w:p w14:paraId="79D3234C"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L.II.</w:t>
            </w:r>
          </w:p>
          <w:p w14:paraId="33FE1BF0"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E-P2/2</w:t>
            </w:r>
          </w:p>
        </w:tc>
        <w:tc>
          <w:tcPr>
            <w:tcW w:w="389" w:type="pct"/>
            <w:shd w:val="clear" w:color="auto" w:fill="FFFFFF" w:themeFill="background1"/>
            <w:vAlign w:val="center"/>
          </w:tcPr>
          <w:p w14:paraId="36828D72" w14:textId="77777777" w:rsidR="00B4405F" w:rsidRPr="00E55858" w:rsidRDefault="00B4405F" w:rsidP="00937F4A">
            <w:pPr>
              <w:spacing w:before="0" w:after="0"/>
              <w:ind w:left="-820"/>
              <w:jc w:val="center"/>
              <w:rPr>
                <w:rFonts w:ascii="Arial" w:hAnsi="Arial" w:cs="Arial"/>
                <w:bCs/>
                <w:sz w:val="20"/>
                <w:szCs w:val="20"/>
              </w:rPr>
            </w:pPr>
            <w:r w:rsidRPr="00E55858">
              <w:rPr>
                <w:rFonts w:ascii="Arial" w:hAnsi="Arial" w:cs="Arial"/>
                <w:bCs/>
                <w:sz w:val="20"/>
                <w:szCs w:val="20"/>
              </w:rPr>
              <w:t>26,0</w:t>
            </w:r>
          </w:p>
        </w:tc>
        <w:tc>
          <w:tcPr>
            <w:tcW w:w="545" w:type="pct"/>
            <w:shd w:val="clear" w:color="auto" w:fill="FFFFFF" w:themeFill="background1"/>
            <w:vAlign w:val="center"/>
          </w:tcPr>
          <w:p w14:paraId="49791E4A"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0,3  x 0,2</w:t>
            </w:r>
          </w:p>
        </w:tc>
        <w:tc>
          <w:tcPr>
            <w:tcW w:w="690" w:type="pct"/>
            <w:shd w:val="clear" w:color="auto" w:fill="FFFFFF" w:themeFill="background1"/>
            <w:vAlign w:val="center"/>
          </w:tcPr>
          <w:p w14:paraId="468BC87C"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0,0</w:t>
            </w:r>
          </w:p>
          <w:p w14:paraId="7B972173"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(zadaszony)</w:t>
            </w:r>
          </w:p>
        </w:tc>
        <w:tc>
          <w:tcPr>
            <w:tcW w:w="552" w:type="pct"/>
            <w:shd w:val="clear" w:color="auto" w:fill="FFFFFF" w:themeFill="background1"/>
            <w:vAlign w:val="center"/>
          </w:tcPr>
          <w:p w14:paraId="6FEB21E6"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289</w:t>
            </w:r>
          </w:p>
        </w:tc>
        <w:tc>
          <w:tcPr>
            <w:tcW w:w="568" w:type="pct"/>
            <w:shd w:val="clear" w:color="auto" w:fill="FFFFFF" w:themeFill="background1"/>
            <w:vAlign w:val="center"/>
          </w:tcPr>
          <w:p w14:paraId="2A806EC4"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8760</w:t>
            </w:r>
          </w:p>
        </w:tc>
      </w:tr>
      <w:tr w:rsidR="00B4405F" w:rsidRPr="00E55858" w14:paraId="5DF84261" w14:textId="77777777" w:rsidTr="00937F4A">
        <w:trPr>
          <w:trHeight w:val="20"/>
        </w:trPr>
        <w:tc>
          <w:tcPr>
            <w:tcW w:w="309" w:type="pct"/>
            <w:shd w:val="clear" w:color="auto" w:fill="FFFFFF" w:themeFill="background1"/>
            <w:tcMar>
              <w:left w:w="0" w:type="dxa"/>
              <w:right w:w="0" w:type="dxa"/>
            </w:tcMar>
            <w:vAlign w:val="center"/>
          </w:tcPr>
          <w:p w14:paraId="7BA33BCF" w14:textId="77777777" w:rsidR="00B4405F" w:rsidRPr="00E55858" w:rsidRDefault="00B4405F" w:rsidP="00937F4A">
            <w:pPr>
              <w:spacing w:before="0" w:after="0"/>
              <w:ind w:left="-993"/>
              <w:jc w:val="center"/>
              <w:rPr>
                <w:rFonts w:ascii="Arial" w:hAnsi="Arial" w:cs="Arial"/>
                <w:bCs/>
                <w:sz w:val="20"/>
                <w:szCs w:val="20"/>
              </w:rPr>
            </w:pPr>
            <w:r w:rsidRPr="00E55858">
              <w:rPr>
                <w:rFonts w:ascii="Arial" w:hAnsi="Arial" w:cs="Arial"/>
                <w:bCs/>
                <w:sz w:val="20"/>
                <w:szCs w:val="20"/>
              </w:rPr>
              <w:t>11.</w:t>
            </w:r>
          </w:p>
        </w:tc>
        <w:tc>
          <w:tcPr>
            <w:tcW w:w="1323" w:type="pct"/>
            <w:shd w:val="clear" w:color="auto" w:fill="FFFFFF" w:themeFill="background1"/>
            <w:vAlign w:val="center"/>
          </w:tcPr>
          <w:p w14:paraId="403A6D0F"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Zbiornik (silos) odpadów paleniskowych - popioły z kotła</w:t>
            </w:r>
          </w:p>
        </w:tc>
        <w:tc>
          <w:tcPr>
            <w:tcW w:w="624" w:type="pct"/>
            <w:shd w:val="clear" w:color="auto" w:fill="FFFFFF" w:themeFill="background1"/>
            <w:vAlign w:val="center"/>
          </w:tcPr>
          <w:p w14:paraId="1C76B1D7"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L.II.</w:t>
            </w:r>
          </w:p>
          <w:p w14:paraId="10915355"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E-P2/3</w:t>
            </w:r>
          </w:p>
        </w:tc>
        <w:tc>
          <w:tcPr>
            <w:tcW w:w="389" w:type="pct"/>
            <w:shd w:val="clear" w:color="auto" w:fill="FFFFFF" w:themeFill="background1"/>
            <w:vAlign w:val="center"/>
          </w:tcPr>
          <w:p w14:paraId="3236AFA2" w14:textId="77777777" w:rsidR="00B4405F" w:rsidRPr="00E55858" w:rsidRDefault="00B4405F" w:rsidP="00937F4A">
            <w:pPr>
              <w:spacing w:before="0" w:after="0"/>
              <w:ind w:left="-820"/>
              <w:jc w:val="center"/>
              <w:rPr>
                <w:rFonts w:ascii="Arial" w:hAnsi="Arial" w:cs="Arial"/>
                <w:bCs/>
                <w:sz w:val="20"/>
                <w:szCs w:val="20"/>
              </w:rPr>
            </w:pPr>
            <w:r w:rsidRPr="00E55858">
              <w:rPr>
                <w:rFonts w:ascii="Arial" w:hAnsi="Arial" w:cs="Arial"/>
                <w:bCs/>
                <w:sz w:val="20"/>
                <w:szCs w:val="20"/>
              </w:rPr>
              <w:t>26,0</w:t>
            </w:r>
          </w:p>
        </w:tc>
        <w:tc>
          <w:tcPr>
            <w:tcW w:w="545" w:type="pct"/>
            <w:shd w:val="clear" w:color="auto" w:fill="FFFFFF" w:themeFill="background1"/>
            <w:vAlign w:val="center"/>
          </w:tcPr>
          <w:p w14:paraId="76FCA5D3"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0,3  x 0,2</w:t>
            </w:r>
          </w:p>
        </w:tc>
        <w:tc>
          <w:tcPr>
            <w:tcW w:w="690" w:type="pct"/>
            <w:shd w:val="clear" w:color="auto" w:fill="FFFFFF" w:themeFill="background1"/>
            <w:vAlign w:val="center"/>
          </w:tcPr>
          <w:p w14:paraId="557296E6"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0,0</w:t>
            </w:r>
          </w:p>
          <w:p w14:paraId="2813CA27"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(zadaszony)</w:t>
            </w:r>
          </w:p>
        </w:tc>
        <w:tc>
          <w:tcPr>
            <w:tcW w:w="552" w:type="pct"/>
            <w:shd w:val="clear" w:color="auto" w:fill="FFFFFF" w:themeFill="background1"/>
            <w:vAlign w:val="center"/>
          </w:tcPr>
          <w:p w14:paraId="1A3EF06B"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289</w:t>
            </w:r>
          </w:p>
        </w:tc>
        <w:tc>
          <w:tcPr>
            <w:tcW w:w="568" w:type="pct"/>
            <w:shd w:val="clear" w:color="auto" w:fill="FFFFFF" w:themeFill="background1"/>
            <w:vAlign w:val="center"/>
          </w:tcPr>
          <w:p w14:paraId="7B99FFD3"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8760</w:t>
            </w:r>
          </w:p>
        </w:tc>
      </w:tr>
      <w:tr w:rsidR="00B4405F" w:rsidRPr="00E55858" w14:paraId="61DD943C" w14:textId="77777777" w:rsidTr="00937F4A">
        <w:trPr>
          <w:trHeight w:val="20"/>
        </w:trPr>
        <w:tc>
          <w:tcPr>
            <w:tcW w:w="309" w:type="pct"/>
            <w:shd w:val="clear" w:color="auto" w:fill="FFFFFF" w:themeFill="background1"/>
            <w:tcMar>
              <w:left w:w="0" w:type="dxa"/>
              <w:right w:w="0" w:type="dxa"/>
            </w:tcMar>
            <w:vAlign w:val="center"/>
          </w:tcPr>
          <w:p w14:paraId="18175F7A" w14:textId="77777777" w:rsidR="00B4405F" w:rsidRPr="00E55858" w:rsidRDefault="00B4405F" w:rsidP="00937F4A">
            <w:pPr>
              <w:spacing w:before="0" w:after="0"/>
              <w:ind w:left="-993"/>
              <w:jc w:val="center"/>
              <w:rPr>
                <w:rFonts w:ascii="Arial" w:hAnsi="Arial" w:cs="Arial"/>
                <w:bCs/>
                <w:sz w:val="20"/>
                <w:szCs w:val="20"/>
              </w:rPr>
            </w:pPr>
            <w:r w:rsidRPr="00E55858">
              <w:rPr>
                <w:rFonts w:ascii="Arial" w:hAnsi="Arial" w:cs="Arial"/>
                <w:bCs/>
                <w:sz w:val="20"/>
                <w:szCs w:val="20"/>
              </w:rPr>
              <w:t>12.</w:t>
            </w:r>
          </w:p>
        </w:tc>
        <w:tc>
          <w:tcPr>
            <w:tcW w:w="1323" w:type="pct"/>
            <w:shd w:val="clear" w:color="auto" w:fill="FFFFFF" w:themeFill="background1"/>
            <w:vAlign w:val="center"/>
          </w:tcPr>
          <w:p w14:paraId="53B695CC"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Zbiornik (silos) reagentów – wapno</w:t>
            </w:r>
          </w:p>
        </w:tc>
        <w:tc>
          <w:tcPr>
            <w:tcW w:w="624" w:type="pct"/>
            <w:shd w:val="clear" w:color="auto" w:fill="FFFFFF" w:themeFill="background1"/>
            <w:vAlign w:val="center"/>
          </w:tcPr>
          <w:p w14:paraId="1E9DA215"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L.II.</w:t>
            </w:r>
          </w:p>
          <w:p w14:paraId="205FB37B"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E-P3/1</w:t>
            </w:r>
          </w:p>
        </w:tc>
        <w:tc>
          <w:tcPr>
            <w:tcW w:w="389" w:type="pct"/>
            <w:shd w:val="clear" w:color="auto" w:fill="FFFFFF" w:themeFill="background1"/>
            <w:vAlign w:val="center"/>
          </w:tcPr>
          <w:p w14:paraId="127543D6" w14:textId="77777777" w:rsidR="00B4405F" w:rsidRPr="00E55858" w:rsidRDefault="00B4405F" w:rsidP="00937F4A">
            <w:pPr>
              <w:spacing w:before="0" w:after="0"/>
              <w:ind w:left="-820"/>
              <w:jc w:val="center"/>
              <w:rPr>
                <w:rFonts w:ascii="Arial" w:hAnsi="Arial" w:cs="Arial"/>
                <w:bCs/>
                <w:sz w:val="20"/>
                <w:szCs w:val="20"/>
              </w:rPr>
            </w:pPr>
            <w:r w:rsidRPr="00E55858">
              <w:rPr>
                <w:rFonts w:ascii="Arial" w:hAnsi="Arial" w:cs="Arial"/>
                <w:bCs/>
                <w:sz w:val="20"/>
                <w:szCs w:val="20"/>
              </w:rPr>
              <w:t>24,0</w:t>
            </w:r>
          </w:p>
        </w:tc>
        <w:tc>
          <w:tcPr>
            <w:tcW w:w="545" w:type="pct"/>
            <w:shd w:val="clear" w:color="auto" w:fill="FFFFFF" w:themeFill="background1"/>
            <w:vAlign w:val="center"/>
          </w:tcPr>
          <w:p w14:paraId="37B82D87"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0,2</w:t>
            </w:r>
          </w:p>
        </w:tc>
        <w:tc>
          <w:tcPr>
            <w:tcW w:w="690" w:type="pct"/>
            <w:shd w:val="clear" w:color="auto" w:fill="FFFFFF" w:themeFill="background1"/>
            <w:vAlign w:val="center"/>
          </w:tcPr>
          <w:p w14:paraId="2FB76425"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0,0</w:t>
            </w:r>
          </w:p>
          <w:p w14:paraId="29899996"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(zadaszony)</w:t>
            </w:r>
          </w:p>
        </w:tc>
        <w:tc>
          <w:tcPr>
            <w:tcW w:w="552" w:type="pct"/>
            <w:shd w:val="clear" w:color="auto" w:fill="FFFFFF" w:themeFill="background1"/>
            <w:vAlign w:val="center"/>
          </w:tcPr>
          <w:p w14:paraId="1ED5E789"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289</w:t>
            </w:r>
          </w:p>
        </w:tc>
        <w:tc>
          <w:tcPr>
            <w:tcW w:w="568" w:type="pct"/>
            <w:shd w:val="clear" w:color="auto" w:fill="FFFFFF" w:themeFill="background1"/>
            <w:vAlign w:val="center"/>
          </w:tcPr>
          <w:p w14:paraId="0F2036A8"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150</w:t>
            </w:r>
          </w:p>
        </w:tc>
      </w:tr>
      <w:tr w:rsidR="00B4405F" w:rsidRPr="00E55858" w14:paraId="38F4E08E" w14:textId="77777777" w:rsidTr="00937F4A">
        <w:trPr>
          <w:trHeight w:val="20"/>
        </w:trPr>
        <w:tc>
          <w:tcPr>
            <w:tcW w:w="309" w:type="pct"/>
            <w:shd w:val="clear" w:color="auto" w:fill="FFFFFF" w:themeFill="background1"/>
            <w:tcMar>
              <w:left w:w="0" w:type="dxa"/>
              <w:right w:w="0" w:type="dxa"/>
            </w:tcMar>
            <w:vAlign w:val="center"/>
          </w:tcPr>
          <w:p w14:paraId="0C8CAD66" w14:textId="77777777" w:rsidR="00B4405F" w:rsidRPr="00E55858" w:rsidRDefault="00B4405F" w:rsidP="00937F4A">
            <w:pPr>
              <w:spacing w:before="0" w:after="0"/>
              <w:ind w:left="-993"/>
              <w:jc w:val="center"/>
              <w:rPr>
                <w:rFonts w:ascii="Arial" w:hAnsi="Arial" w:cs="Arial"/>
                <w:bCs/>
                <w:sz w:val="20"/>
                <w:szCs w:val="20"/>
              </w:rPr>
            </w:pPr>
            <w:r w:rsidRPr="00E55858">
              <w:rPr>
                <w:rFonts w:ascii="Arial" w:hAnsi="Arial" w:cs="Arial"/>
                <w:bCs/>
                <w:sz w:val="20"/>
                <w:szCs w:val="20"/>
              </w:rPr>
              <w:t>13.</w:t>
            </w:r>
          </w:p>
        </w:tc>
        <w:tc>
          <w:tcPr>
            <w:tcW w:w="1323" w:type="pct"/>
            <w:shd w:val="clear" w:color="auto" w:fill="FFFFFF" w:themeFill="background1"/>
            <w:vAlign w:val="center"/>
          </w:tcPr>
          <w:p w14:paraId="0BE4CF3D"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Zbiornik (silos) reagentów – wapno</w:t>
            </w:r>
          </w:p>
        </w:tc>
        <w:tc>
          <w:tcPr>
            <w:tcW w:w="624" w:type="pct"/>
            <w:shd w:val="clear" w:color="auto" w:fill="FFFFFF" w:themeFill="background1"/>
            <w:vAlign w:val="center"/>
          </w:tcPr>
          <w:p w14:paraId="63EF1EF1"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L.II.</w:t>
            </w:r>
          </w:p>
          <w:p w14:paraId="6782DDD6" w14:textId="77777777" w:rsidR="00B4405F" w:rsidRPr="00E55858" w:rsidRDefault="00B4405F" w:rsidP="00937F4A">
            <w:pPr>
              <w:spacing w:before="0" w:after="0"/>
              <w:ind w:firstLine="0"/>
              <w:rPr>
                <w:rFonts w:ascii="Arial" w:hAnsi="Arial" w:cs="Arial"/>
                <w:bCs/>
                <w:color w:val="5B9BD5" w:themeColor="accent5"/>
                <w:sz w:val="20"/>
                <w:szCs w:val="20"/>
              </w:rPr>
            </w:pPr>
            <w:r w:rsidRPr="00E55858">
              <w:rPr>
                <w:rFonts w:ascii="Arial" w:hAnsi="Arial" w:cs="Arial"/>
                <w:bCs/>
                <w:sz w:val="20"/>
                <w:szCs w:val="20"/>
              </w:rPr>
              <w:t>E-P3/2</w:t>
            </w:r>
          </w:p>
        </w:tc>
        <w:tc>
          <w:tcPr>
            <w:tcW w:w="389" w:type="pct"/>
            <w:shd w:val="clear" w:color="auto" w:fill="FFFFFF" w:themeFill="background1"/>
            <w:vAlign w:val="center"/>
          </w:tcPr>
          <w:p w14:paraId="2285563A" w14:textId="77777777" w:rsidR="00B4405F" w:rsidRPr="00E55858" w:rsidRDefault="00B4405F" w:rsidP="00937F4A">
            <w:pPr>
              <w:spacing w:before="0" w:after="0"/>
              <w:ind w:left="-820"/>
              <w:jc w:val="center"/>
              <w:rPr>
                <w:rFonts w:ascii="Arial" w:hAnsi="Arial" w:cs="Arial"/>
                <w:bCs/>
                <w:sz w:val="20"/>
                <w:szCs w:val="20"/>
              </w:rPr>
            </w:pPr>
            <w:r w:rsidRPr="00E55858">
              <w:rPr>
                <w:rFonts w:ascii="Arial" w:hAnsi="Arial" w:cs="Arial"/>
                <w:bCs/>
                <w:sz w:val="20"/>
                <w:szCs w:val="20"/>
              </w:rPr>
              <w:t>24,0</w:t>
            </w:r>
          </w:p>
        </w:tc>
        <w:tc>
          <w:tcPr>
            <w:tcW w:w="545" w:type="pct"/>
            <w:shd w:val="clear" w:color="auto" w:fill="FFFFFF" w:themeFill="background1"/>
            <w:vAlign w:val="center"/>
          </w:tcPr>
          <w:p w14:paraId="7049AFBB"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0,2</w:t>
            </w:r>
          </w:p>
        </w:tc>
        <w:tc>
          <w:tcPr>
            <w:tcW w:w="690" w:type="pct"/>
            <w:shd w:val="clear" w:color="auto" w:fill="FFFFFF" w:themeFill="background1"/>
            <w:vAlign w:val="center"/>
          </w:tcPr>
          <w:p w14:paraId="55E78FC5"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0,0</w:t>
            </w:r>
          </w:p>
          <w:p w14:paraId="2F8355B4"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(zadaszony)</w:t>
            </w:r>
          </w:p>
        </w:tc>
        <w:tc>
          <w:tcPr>
            <w:tcW w:w="552" w:type="pct"/>
            <w:shd w:val="clear" w:color="auto" w:fill="FFFFFF" w:themeFill="background1"/>
            <w:vAlign w:val="center"/>
          </w:tcPr>
          <w:p w14:paraId="5C7BABC3"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289</w:t>
            </w:r>
          </w:p>
        </w:tc>
        <w:tc>
          <w:tcPr>
            <w:tcW w:w="568" w:type="pct"/>
            <w:shd w:val="clear" w:color="auto" w:fill="FFFFFF" w:themeFill="background1"/>
            <w:vAlign w:val="center"/>
          </w:tcPr>
          <w:p w14:paraId="0F793BB9"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150</w:t>
            </w:r>
          </w:p>
        </w:tc>
      </w:tr>
      <w:tr w:rsidR="00B4405F" w:rsidRPr="00E55858" w14:paraId="2AD3FE91" w14:textId="77777777" w:rsidTr="00937F4A">
        <w:trPr>
          <w:trHeight w:val="624"/>
        </w:trPr>
        <w:tc>
          <w:tcPr>
            <w:tcW w:w="309" w:type="pct"/>
            <w:shd w:val="clear" w:color="auto" w:fill="FFFFFF" w:themeFill="background1"/>
            <w:tcMar>
              <w:left w:w="0" w:type="dxa"/>
              <w:right w:w="0" w:type="dxa"/>
            </w:tcMar>
            <w:vAlign w:val="center"/>
          </w:tcPr>
          <w:p w14:paraId="255771D8" w14:textId="77777777" w:rsidR="00B4405F" w:rsidRPr="00E55858" w:rsidRDefault="00B4405F" w:rsidP="00937F4A">
            <w:pPr>
              <w:spacing w:before="0" w:after="0"/>
              <w:ind w:left="-993"/>
              <w:jc w:val="center"/>
              <w:rPr>
                <w:rFonts w:ascii="Arial" w:hAnsi="Arial" w:cs="Arial"/>
                <w:bCs/>
                <w:sz w:val="20"/>
                <w:szCs w:val="20"/>
              </w:rPr>
            </w:pPr>
            <w:r w:rsidRPr="00E55858">
              <w:rPr>
                <w:rFonts w:ascii="Arial" w:hAnsi="Arial" w:cs="Arial"/>
                <w:bCs/>
                <w:sz w:val="20"/>
                <w:szCs w:val="20"/>
              </w:rPr>
              <w:t>14.</w:t>
            </w:r>
          </w:p>
        </w:tc>
        <w:tc>
          <w:tcPr>
            <w:tcW w:w="1323" w:type="pct"/>
            <w:shd w:val="clear" w:color="auto" w:fill="FFFFFF" w:themeFill="background1"/>
            <w:vAlign w:val="center"/>
          </w:tcPr>
          <w:p w14:paraId="26B71F2C"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Zbiornik (silos) reagentów - węgiel aktywny</w:t>
            </w:r>
          </w:p>
        </w:tc>
        <w:tc>
          <w:tcPr>
            <w:tcW w:w="624" w:type="pct"/>
            <w:shd w:val="clear" w:color="auto" w:fill="FFFFFF" w:themeFill="background1"/>
            <w:vAlign w:val="center"/>
          </w:tcPr>
          <w:p w14:paraId="5A339B32"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L.II.</w:t>
            </w:r>
          </w:p>
          <w:p w14:paraId="08D5C08F"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E-P3/3</w:t>
            </w:r>
          </w:p>
        </w:tc>
        <w:tc>
          <w:tcPr>
            <w:tcW w:w="389" w:type="pct"/>
            <w:shd w:val="clear" w:color="auto" w:fill="FFFFFF" w:themeFill="background1"/>
            <w:vAlign w:val="center"/>
          </w:tcPr>
          <w:p w14:paraId="0B48D6F0" w14:textId="77777777" w:rsidR="00B4405F" w:rsidRPr="00E55858" w:rsidRDefault="00B4405F" w:rsidP="00937F4A">
            <w:pPr>
              <w:spacing w:before="0" w:after="0"/>
              <w:ind w:left="-820"/>
              <w:jc w:val="center"/>
              <w:rPr>
                <w:rFonts w:ascii="Arial" w:hAnsi="Arial" w:cs="Arial"/>
                <w:bCs/>
                <w:sz w:val="20"/>
                <w:szCs w:val="20"/>
              </w:rPr>
            </w:pPr>
            <w:r w:rsidRPr="00E55858">
              <w:rPr>
                <w:rFonts w:ascii="Arial" w:hAnsi="Arial" w:cs="Arial"/>
                <w:bCs/>
                <w:sz w:val="20"/>
                <w:szCs w:val="20"/>
              </w:rPr>
              <w:t>24,0</w:t>
            </w:r>
          </w:p>
        </w:tc>
        <w:tc>
          <w:tcPr>
            <w:tcW w:w="545" w:type="pct"/>
            <w:shd w:val="clear" w:color="auto" w:fill="FFFFFF" w:themeFill="background1"/>
            <w:vAlign w:val="center"/>
          </w:tcPr>
          <w:p w14:paraId="046A7661"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0,2</w:t>
            </w:r>
          </w:p>
        </w:tc>
        <w:tc>
          <w:tcPr>
            <w:tcW w:w="690" w:type="pct"/>
            <w:shd w:val="clear" w:color="auto" w:fill="FFFFFF" w:themeFill="background1"/>
            <w:vAlign w:val="center"/>
          </w:tcPr>
          <w:p w14:paraId="034C1BC4"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0,0</w:t>
            </w:r>
          </w:p>
          <w:p w14:paraId="19D1EE58"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(zadaszony)</w:t>
            </w:r>
          </w:p>
        </w:tc>
        <w:tc>
          <w:tcPr>
            <w:tcW w:w="552" w:type="pct"/>
            <w:shd w:val="clear" w:color="auto" w:fill="FFFFFF" w:themeFill="background1"/>
            <w:vAlign w:val="center"/>
          </w:tcPr>
          <w:p w14:paraId="25B16C08"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289</w:t>
            </w:r>
          </w:p>
        </w:tc>
        <w:tc>
          <w:tcPr>
            <w:tcW w:w="568" w:type="pct"/>
            <w:shd w:val="clear" w:color="auto" w:fill="FFFFFF" w:themeFill="background1"/>
            <w:vAlign w:val="center"/>
          </w:tcPr>
          <w:p w14:paraId="228A3305" w14:textId="77777777" w:rsidR="00B4405F" w:rsidRPr="00E55858" w:rsidRDefault="00B4405F" w:rsidP="00937F4A">
            <w:pPr>
              <w:spacing w:before="0" w:after="0"/>
              <w:ind w:firstLine="0"/>
              <w:jc w:val="center"/>
              <w:rPr>
                <w:rFonts w:ascii="Arial" w:hAnsi="Arial" w:cs="Arial"/>
                <w:bCs/>
                <w:sz w:val="20"/>
                <w:szCs w:val="20"/>
              </w:rPr>
            </w:pPr>
            <w:r w:rsidRPr="00E55858">
              <w:rPr>
                <w:rFonts w:ascii="Arial" w:hAnsi="Arial" w:cs="Arial"/>
                <w:bCs/>
                <w:sz w:val="20"/>
                <w:szCs w:val="20"/>
              </w:rPr>
              <w:t>30</w:t>
            </w:r>
          </w:p>
        </w:tc>
      </w:tr>
    </w:tbl>
    <w:p w14:paraId="39A543F8" w14:textId="77777777" w:rsidR="00B615F2" w:rsidRDefault="00B615F2" w:rsidP="00D63BFF">
      <w:pPr>
        <w:spacing w:line="276" w:lineRule="auto"/>
        <w:ind w:firstLine="0"/>
        <w:rPr>
          <w:rFonts w:ascii="Arial" w:hAnsi="Arial" w:cs="Arial"/>
          <w:bCs/>
          <w:sz w:val="23"/>
          <w:szCs w:val="23"/>
        </w:rPr>
      </w:pPr>
      <w:bookmarkStart w:id="26" w:name="_Hlk196290030"/>
    </w:p>
    <w:p w14:paraId="7379F99A" w14:textId="72DD94E0" w:rsidR="00D63BFF" w:rsidRPr="00E55858" w:rsidRDefault="00D63BFF" w:rsidP="00D63BFF">
      <w:pPr>
        <w:spacing w:line="276" w:lineRule="auto"/>
        <w:ind w:firstLine="0"/>
        <w:rPr>
          <w:rFonts w:ascii="Arial" w:hAnsi="Arial" w:cs="Arial"/>
          <w:bCs/>
          <w:sz w:val="23"/>
          <w:szCs w:val="23"/>
        </w:rPr>
      </w:pPr>
      <w:r w:rsidRPr="00E55858">
        <w:rPr>
          <w:rFonts w:ascii="Arial" w:hAnsi="Arial" w:cs="Arial"/>
          <w:bCs/>
          <w:sz w:val="23"/>
          <w:szCs w:val="23"/>
        </w:rPr>
        <w:t xml:space="preserve">IV.1.2. (tab. nr 12) uchylony. </w:t>
      </w:r>
    </w:p>
    <w:p w14:paraId="156288F4" w14:textId="4EB8D64B" w:rsidR="000D165D" w:rsidRPr="00E55858" w:rsidRDefault="000D165D" w:rsidP="000D165D">
      <w:pPr>
        <w:pStyle w:val="Tekstpodstawowy"/>
        <w:widowControl/>
        <w:suppressAutoHyphens/>
        <w:ind w:left="0"/>
        <w:contextualSpacing/>
        <w:rPr>
          <w:bCs/>
          <w:color w:val="auto"/>
        </w:rPr>
      </w:pPr>
      <w:r w:rsidRPr="00E55858">
        <w:rPr>
          <w:bCs/>
          <w:color w:val="auto"/>
        </w:rPr>
        <w:t>IV.1.3. Charakterystyka techniczna stosowanych urządzeń ochrony powietrza:</w:t>
      </w:r>
    </w:p>
    <w:p w14:paraId="4BBA193E" w14:textId="245E50AF" w:rsidR="000D165D" w:rsidRPr="00E55858" w:rsidRDefault="000D165D" w:rsidP="000D165D">
      <w:pPr>
        <w:keepNext w:val="0"/>
        <w:widowControl w:val="0"/>
        <w:suppressAutoHyphens/>
        <w:spacing w:before="0" w:after="0"/>
        <w:ind w:firstLine="0"/>
        <w:contextualSpacing/>
        <w:rPr>
          <w:rFonts w:ascii="Arial" w:hAnsi="Arial"/>
          <w:bCs/>
          <w:sz w:val="23"/>
          <w:szCs w:val="23"/>
          <w:lang w:val="x-none"/>
        </w:rPr>
      </w:pPr>
      <w:r w:rsidRPr="00E55858">
        <w:rPr>
          <w:rFonts w:ascii="Arial" w:hAnsi="Arial"/>
          <w:bCs/>
          <w:sz w:val="23"/>
          <w:szCs w:val="23"/>
          <w:lang w:val="x-none"/>
        </w:rPr>
        <w:t>IV.1.3.1. Środki techniczne ograniczające emisję substancji zanieczyszczających do powietrza.</w:t>
      </w:r>
    </w:p>
    <w:p w14:paraId="2B9BCDC6" w14:textId="77777777" w:rsidR="00B615F2" w:rsidRDefault="00B615F2" w:rsidP="00B615F2">
      <w:pPr>
        <w:spacing w:before="0" w:after="0"/>
        <w:ind w:firstLine="0"/>
        <w:rPr>
          <w:rFonts w:ascii="Arial" w:hAnsi="Arial" w:cs="Arial"/>
          <w:bCs/>
        </w:rPr>
      </w:pPr>
    </w:p>
    <w:p w14:paraId="0AEBA9E1" w14:textId="142D5ED5" w:rsidR="00B615F2" w:rsidRPr="00E55858" w:rsidRDefault="000D165D" w:rsidP="00B615F2">
      <w:pPr>
        <w:spacing w:before="0" w:after="0"/>
        <w:ind w:firstLine="0"/>
        <w:rPr>
          <w:rFonts w:ascii="Arial" w:hAnsi="Arial" w:cs="Arial"/>
          <w:bCs/>
          <w:sz w:val="23"/>
          <w:szCs w:val="23"/>
        </w:rPr>
      </w:pPr>
      <w:r w:rsidRPr="00E55858">
        <w:rPr>
          <w:rFonts w:ascii="Arial" w:hAnsi="Arial" w:cs="Arial"/>
          <w:bCs/>
        </w:rPr>
        <w:t>Tabela nr 13.</w:t>
      </w:r>
      <w:r w:rsidRPr="00E55858">
        <w:rPr>
          <w:rFonts w:ascii="Arial" w:hAnsi="Arial" w:cs="Arial"/>
          <w:bCs/>
          <w:sz w:val="23"/>
          <w:szCs w:val="23"/>
        </w:rPr>
        <w:t xml:space="preserve"> Stosowane urządzenia ochrony powietrza:</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 nr 13 Stosowane urządzenia ochrony powietrza"/>
        <w:tblDescription w:val="W tabeli wyszczególniono środki techniczne ograniczające emisję substancji zanieczyszczających do powietrza ( Stosowane urządzenia ochrony powietrza).&#10;"/>
      </w:tblPr>
      <w:tblGrid>
        <w:gridCol w:w="995"/>
        <w:gridCol w:w="1711"/>
        <w:gridCol w:w="5266"/>
        <w:gridCol w:w="1471"/>
      </w:tblGrid>
      <w:tr w:rsidR="00B4405F" w:rsidRPr="00E55858" w14:paraId="42F219B3" w14:textId="77777777" w:rsidTr="00937F4A">
        <w:trPr>
          <w:tblHeader/>
        </w:trPr>
        <w:tc>
          <w:tcPr>
            <w:tcW w:w="1129" w:type="dxa"/>
            <w:shd w:val="clear" w:color="auto" w:fill="auto"/>
          </w:tcPr>
          <w:p w14:paraId="5410CA1F" w14:textId="77777777" w:rsidR="00B4405F" w:rsidRPr="00E55858" w:rsidRDefault="00B4405F" w:rsidP="00B615F2">
            <w:pPr>
              <w:spacing w:before="0" w:after="0"/>
              <w:ind w:firstLine="0"/>
              <w:jc w:val="left"/>
              <w:rPr>
                <w:rFonts w:ascii="Arial" w:hAnsi="Arial" w:cs="Arial"/>
                <w:bCs/>
                <w:sz w:val="20"/>
                <w:szCs w:val="20"/>
                <w:lang w:val="en-US"/>
              </w:rPr>
            </w:pPr>
            <w:proofErr w:type="spellStart"/>
            <w:r w:rsidRPr="00E55858">
              <w:rPr>
                <w:rFonts w:ascii="Arial" w:hAnsi="Arial" w:cs="Arial"/>
                <w:bCs/>
                <w:sz w:val="20"/>
                <w:szCs w:val="20"/>
                <w:lang w:val="en-US"/>
              </w:rPr>
              <w:t>Emitor</w:t>
            </w:r>
            <w:proofErr w:type="spellEnd"/>
          </w:p>
        </w:tc>
        <w:tc>
          <w:tcPr>
            <w:tcW w:w="1932" w:type="dxa"/>
            <w:shd w:val="clear" w:color="auto" w:fill="auto"/>
          </w:tcPr>
          <w:p w14:paraId="2326FBED" w14:textId="77777777" w:rsidR="00B4405F" w:rsidRPr="00E55858" w:rsidRDefault="00B4405F" w:rsidP="00B615F2">
            <w:pPr>
              <w:spacing w:before="0" w:after="0"/>
              <w:ind w:firstLine="0"/>
              <w:jc w:val="left"/>
              <w:rPr>
                <w:rFonts w:ascii="Arial" w:hAnsi="Arial" w:cs="Arial"/>
                <w:bCs/>
                <w:sz w:val="20"/>
                <w:szCs w:val="20"/>
                <w:lang w:val="en-US"/>
              </w:rPr>
            </w:pPr>
            <w:proofErr w:type="spellStart"/>
            <w:r w:rsidRPr="00E55858">
              <w:rPr>
                <w:rFonts w:ascii="Arial" w:hAnsi="Arial" w:cs="Arial"/>
                <w:bCs/>
                <w:sz w:val="20"/>
                <w:szCs w:val="20"/>
                <w:lang w:val="en-US"/>
              </w:rPr>
              <w:t>Źródło</w:t>
            </w:r>
            <w:proofErr w:type="spellEnd"/>
            <w:r w:rsidRPr="00E55858">
              <w:rPr>
                <w:rFonts w:ascii="Arial" w:hAnsi="Arial" w:cs="Arial"/>
                <w:bCs/>
                <w:sz w:val="20"/>
                <w:szCs w:val="20"/>
                <w:lang w:val="en-US"/>
              </w:rPr>
              <w:t xml:space="preserve"> </w:t>
            </w:r>
            <w:proofErr w:type="spellStart"/>
            <w:r w:rsidRPr="00E55858">
              <w:rPr>
                <w:rFonts w:ascii="Arial" w:hAnsi="Arial" w:cs="Arial"/>
                <w:bCs/>
                <w:sz w:val="20"/>
                <w:szCs w:val="20"/>
                <w:lang w:val="en-US"/>
              </w:rPr>
              <w:t>emisji</w:t>
            </w:r>
            <w:proofErr w:type="spellEnd"/>
          </w:p>
        </w:tc>
        <w:tc>
          <w:tcPr>
            <w:tcW w:w="4022" w:type="dxa"/>
            <w:shd w:val="clear" w:color="auto" w:fill="auto"/>
          </w:tcPr>
          <w:p w14:paraId="299B85D2" w14:textId="77777777" w:rsidR="00B4405F" w:rsidRPr="00E55858" w:rsidRDefault="00B4405F" w:rsidP="00B615F2">
            <w:pPr>
              <w:spacing w:before="0" w:after="0"/>
              <w:jc w:val="left"/>
              <w:rPr>
                <w:rFonts w:ascii="Arial" w:hAnsi="Arial" w:cs="Arial"/>
                <w:bCs/>
                <w:sz w:val="20"/>
                <w:szCs w:val="20"/>
                <w:lang w:val="en-US"/>
              </w:rPr>
            </w:pPr>
            <w:proofErr w:type="spellStart"/>
            <w:r w:rsidRPr="00E55858">
              <w:rPr>
                <w:rFonts w:ascii="Arial" w:hAnsi="Arial" w:cs="Arial"/>
                <w:bCs/>
                <w:sz w:val="20"/>
                <w:szCs w:val="20"/>
                <w:lang w:val="en-US"/>
              </w:rPr>
              <w:t>Rodzaj</w:t>
            </w:r>
            <w:proofErr w:type="spellEnd"/>
            <w:r w:rsidRPr="00E55858">
              <w:rPr>
                <w:rFonts w:ascii="Arial" w:hAnsi="Arial" w:cs="Arial"/>
                <w:bCs/>
                <w:sz w:val="20"/>
                <w:szCs w:val="20"/>
                <w:lang w:val="en-US"/>
              </w:rPr>
              <w:t xml:space="preserve"> </w:t>
            </w:r>
            <w:proofErr w:type="spellStart"/>
            <w:r w:rsidRPr="00E55858">
              <w:rPr>
                <w:rFonts w:ascii="Arial" w:hAnsi="Arial" w:cs="Arial"/>
                <w:bCs/>
                <w:sz w:val="20"/>
                <w:szCs w:val="20"/>
                <w:lang w:val="en-US"/>
              </w:rPr>
              <w:t>urządzenia</w:t>
            </w:r>
            <w:proofErr w:type="spellEnd"/>
          </w:p>
        </w:tc>
        <w:tc>
          <w:tcPr>
            <w:tcW w:w="1979" w:type="dxa"/>
            <w:shd w:val="clear" w:color="auto" w:fill="auto"/>
          </w:tcPr>
          <w:p w14:paraId="4E699125" w14:textId="77777777" w:rsidR="00B4405F" w:rsidRPr="00E55858" w:rsidRDefault="00B4405F" w:rsidP="00B615F2">
            <w:pPr>
              <w:spacing w:before="0" w:after="0"/>
              <w:ind w:firstLine="0"/>
              <w:jc w:val="left"/>
              <w:rPr>
                <w:rFonts w:ascii="Arial" w:hAnsi="Arial" w:cs="Arial"/>
                <w:bCs/>
                <w:sz w:val="20"/>
                <w:szCs w:val="20"/>
                <w:lang w:val="en-US"/>
              </w:rPr>
            </w:pPr>
            <w:proofErr w:type="spellStart"/>
            <w:r w:rsidRPr="00E55858">
              <w:rPr>
                <w:rFonts w:ascii="Arial" w:hAnsi="Arial" w:cs="Arial"/>
                <w:bCs/>
                <w:sz w:val="20"/>
                <w:szCs w:val="20"/>
                <w:lang w:val="en-US"/>
              </w:rPr>
              <w:t>Sprawność</w:t>
            </w:r>
            <w:proofErr w:type="spellEnd"/>
            <w:r w:rsidRPr="00E55858">
              <w:rPr>
                <w:rFonts w:ascii="Arial" w:hAnsi="Arial" w:cs="Arial"/>
                <w:bCs/>
                <w:sz w:val="20"/>
                <w:szCs w:val="20"/>
                <w:lang w:val="en-US"/>
              </w:rPr>
              <w:t xml:space="preserve"> min. [%]</w:t>
            </w:r>
          </w:p>
        </w:tc>
      </w:tr>
      <w:tr w:rsidR="00B4405F" w:rsidRPr="00E55858" w14:paraId="09838275" w14:textId="77777777" w:rsidTr="00937F4A">
        <w:tc>
          <w:tcPr>
            <w:tcW w:w="1129" w:type="dxa"/>
            <w:vMerge w:val="restart"/>
            <w:shd w:val="clear" w:color="auto" w:fill="FFFFFF" w:themeFill="background1"/>
          </w:tcPr>
          <w:p w14:paraId="5CD0B906"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L.I.</w:t>
            </w:r>
          </w:p>
          <w:p w14:paraId="4E570295" w14:textId="77777777" w:rsidR="00B4405F" w:rsidRPr="00E55858" w:rsidRDefault="00B4405F" w:rsidP="00937F4A">
            <w:pPr>
              <w:spacing w:before="0" w:after="0"/>
              <w:ind w:firstLine="0"/>
              <w:jc w:val="left"/>
              <w:rPr>
                <w:rFonts w:ascii="Arial" w:hAnsi="Arial" w:cs="Arial"/>
                <w:bCs/>
                <w:sz w:val="20"/>
                <w:szCs w:val="20"/>
                <w:lang w:val="en-US"/>
              </w:rPr>
            </w:pPr>
            <w:r w:rsidRPr="00E55858">
              <w:rPr>
                <w:rFonts w:ascii="Arial" w:hAnsi="Arial" w:cs="Arial"/>
                <w:bCs/>
                <w:sz w:val="20"/>
                <w:szCs w:val="20"/>
              </w:rPr>
              <w:t>E-P1</w:t>
            </w:r>
          </w:p>
        </w:tc>
        <w:tc>
          <w:tcPr>
            <w:tcW w:w="1932" w:type="dxa"/>
            <w:vMerge w:val="restart"/>
            <w:shd w:val="clear" w:color="auto" w:fill="FFFFFF" w:themeFill="background1"/>
          </w:tcPr>
          <w:p w14:paraId="7B0ADB14"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I Linia termicznego przekształcania odpadów</w:t>
            </w:r>
          </w:p>
        </w:tc>
        <w:tc>
          <w:tcPr>
            <w:tcW w:w="4022" w:type="dxa"/>
            <w:tcBorders>
              <w:left w:val="single" w:sz="4" w:space="0" w:color="auto"/>
              <w:right w:val="single" w:sz="4" w:space="0" w:color="auto"/>
            </w:tcBorders>
            <w:shd w:val="clear" w:color="auto" w:fill="auto"/>
          </w:tcPr>
          <w:p w14:paraId="6A837D02"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Układ SNCR - odazotowanie spalin (</w:t>
            </w:r>
            <w:proofErr w:type="spellStart"/>
            <w:r w:rsidRPr="00E55858">
              <w:rPr>
                <w:rFonts w:ascii="Arial" w:hAnsi="Arial" w:cs="Arial"/>
                <w:bCs/>
                <w:sz w:val="20"/>
                <w:szCs w:val="20"/>
              </w:rPr>
              <w:t>NOx</w:t>
            </w:r>
            <w:proofErr w:type="spellEnd"/>
            <w:r w:rsidRPr="00E55858">
              <w:rPr>
                <w:rFonts w:ascii="Arial" w:hAnsi="Arial" w:cs="Arial"/>
                <w:bCs/>
                <w:sz w:val="20"/>
                <w:szCs w:val="20"/>
              </w:rPr>
              <w:t xml:space="preserve">) metodą SNCR (niekatalityczna redukcja tlenków azotu) w komorze spalania poprzez dodanie </w:t>
            </w:r>
            <w:r w:rsidRPr="00E55858">
              <w:rPr>
                <w:rFonts w:ascii="Arial" w:hAnsi="Arial" w:cs="Arial"/>
                <w:bCs/>
                <w:sz w:val="20"/>
                <w:szCs w:val="20"/>
              </w:rPr>
              <w:br/>
              <w:t>30 % roztworu mocznika;</w:t>
            </w:r>
          </w:p>
          <w:p w14:paraId="515FA18C"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Przepływ spalin (MCR): ok 57.200 Nm</w:t>
            </w:r>
            <w:r w:rsidRPr="00E55858">
              <w:rPr>
                <w:rFonts w:ascii="Arial" w:hAnsi="Arial" w:cs="Arial"/>
                <w:bCs/>
                <w:sz w:val="20"/>
                <w:szCs w:val="20"/>
                <w:vertAlign w:val="superscript"/>
              </w:rPr>
              <w:t>3</w:t>
            </w:r>
            <w:r w:rsidRPr="00E55858">
              <w:rPr>
                <w:rFonts w:ascii="Arial" w:hAnsi="Arial" w:cs="Arial"/>
                <w:bCs/>
                <w:sz w:val="20"/>
                <w:szCs w:val="20"/>
              </w:rPr>
              <w:t>/h</w:t>
            </w:r>
          </w:p>
          <w:p w14:paraId="5CC5604F"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Ilość poziomów wtrysku:  2</w:t>
            </w:r>
          </w:p>
          <w:p w14:paraId="1B0C987C"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Ilość lanc na poziom:  5</w:t>
            </w:r>
          </w:p>
        </w:tc>
        <w:tc>
          <w:tcPr>
            <w:tcW w:w="1979" w:type="dxa"/>
            <w:vMerge w:val="restart"/>
            <w:shd w:val="clear" w:color="auto" w:fill="auto"/>
          </w:tcPr>
          <w:p w14:paraId="4D428218"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Redukcja pyłu min. 99,8%</w:t>
            </w:r>
          </w:p>
          <w:p w14:paraId="0B85C3A4"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metali ciężkich min. 99,8%</w:t>
            </w:r>
          </w:p>
          <w:p w14:paraId="25AF13CA" w14:textId="77777777" w:rsidR="00B4405F" w:rsidRPr="00E55858" w:rsidRDefault="00B4405F" w:rsidP="00937F4A">
            <w:pPr>
              <w:spacing w:before="0" w:after="0"/>
              <w:ind w:firstLine="0"/>
              <w:jc w:val="left"/>
              <w:rPr>
                <w:rFonts w:ascii="Arial" w:hAnsi="Arial" w:cs="Arial"/>
                <w:bCs/>
                <w:sz w:val="20"/>
                <w:szCs w:val="20"/>
                <w:lang w:val="en-US"/>
              </w:rPr>
            </w:pPr>
            <w:r w:rsidRPr="00E55858">
              <w:rPr>
                <w:rFonts w:ascii="Arial" w:hAnsi="Arial" w:cs="Arial"/>
                <w:bCs/>
                <w:sz w:val="20"/>
                <w:szCs w:val="20"/>
                <w:lang w:val="en-US"/>
              </w:rPr>
              <w:t>NO</w:t>
            </w:r>
            <w:r w:rsidRPr="00E55858">
              <w:rPr>
                <w:rFonts w:ascii="Arial" w:hAnsi="Arial" w:cs="Arial"/>
                <w:bCs/>
                <w:sz w:val="20"/>
                <w:szCs w:val="20"/>
                <w:vertAlign w:val="subscript"/>
                <w:lang w:val="en-US"/>
              </w:rPr>
              <w:t xml:space="preserve">x  </w:t>
            </w:r>
            <w:r w:rsidRPr="00E55858">
              <w:rPr>
                <w:rFonts w:ascii="Arial" w:hAnsi="Arial" w:cs="Arial"/>
                <w:bCs/>
                <w:sz w:val="20"/>
                <w:szCs w:val="20"/>
                <w:lang w:val="en-US"/>
              </w:rPr>
              <w:t>min. 67%,</w:t>
            </w:r>
          </w:p>
          <w:p w14:paraId="4897027A" w14:textId="77777777" w:rsidR="00B4405F" w:rsidRPr="00E55858" w:rsidRDefault="00B4405F" w:rsidP="00937F4A">
            <w:pPr>
              <w:spacing w:before="0" w:after="0"/>
              <w:ind w:firstLine="0"/>
              <w:jc w:val="left"/>
              <w:rPr>
                <w:rFonts w:ascii="Arial" w:hAnsi="Arial" w:cs="Arial"/>
                <w:bCs/>
                <w:sz w:val="20"/>
                <w:szCs w:val="20"/>
                <w:lang w:val="en-US"/>
              </w:rPr>
            </w:pPr>
            <w:r w:rsidRPr="00E55858">
              <w:rPr>
                <w:rFonts w:ascii="Arial" w:hAnsi="Arial" w:cs="Arial"/>
                <w:bCs/>
                <w:sz w:val="20"/>
                <w:szCs w:val="20"/>
                <w:lang w:val="en-US"/>
              </w:rPr>
              <w:t>SO</w:t>
            </w:r>
            <w:r w:rsidRPr="00E55858">
              <w:rPr>
                <w:rFonts w:ascii="Arial" w:hAnsi="Arial" w:cs="Arial"/>
                <w:bCs/>
                <w:sz w:val="20"/>
                <w:szCs w:val="20"/>
                <w:vertAlign w:val="subscript"/>
                <w:lang w:val="en-US"/>
              </w:rPr>
              <w:t xml:space="preserve">2 </w:t>
            </w:r>
            <w:r w:rsidRPr="00E55858">
              <w:rPr>
                <w:rFonts w:ascii="Arial" w:hAnsi="Arial" w:cs="Arial"/>
                <w:bCs/>
                <w:sz w:val="20"/>
                <w:szCs w:val="20"/>
                <w:lang w:val="en-US"/>
              </w:rPr>
              <w:t xml:space="preserve"> min. 92%,</w:t>
            </w:r>
          </w:p>
          <w:p w14:paraId="6446D0D8" w14:textId="77777777" w:rsidR="00B4405F" w:rsidRPr="00E55858" w:rsidRDefault="00B4405F" w:rsidP="00937F4A">
            <w:pPr>
              <w:spacing w:before="0" w:after="0"/>
              <w:ind w:firstLine="0"/>
              <w:jc w:val="left"/>
              <w:rPr>
                <w:rFonts w:ascii="Arial" w:hAnsi="Arial" w:cs="Arial"/>
                <w:bCs/>
                <w:sz w:val="20"/>
                <w:szCs w:val="20"/>
                <w:lang w:val="en-US"/>
              </w:rPr>
            </w:pPr>
            <w:r w:rsidRPr="00E55858">
              <w:rPr>
                <w:rFonts w:ascii="Arial" w:hAnsi="Arial" w:cs="Arial"/>
                <w:bCs/>
                <w:sz w:val="20"/>
                <w:szCs w:val="20"/>
                <w:lang w:val="en-US"/>
              </w:rPr>
              <w:t>HCl  min. 98%,</w:t>
            </w:r>
          </w:p>
          <w:p w14:paraId="0BC6D619"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HF  min. 98%,</w:t>
            </w:r>
          </w:p>
          <w:p w14:paraId="66103893"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 xml:space="preserve">dioksyn </w:t>
            </w:r>
            <w:r w:rsidRPr="00E55858">
              <w:rPr>
                <w:rFonts w:ascii="Arial" w:hAnsi="Arial" w:cs="Arial"/>
                <w:bCs/>
                <w:sz w:val="20"/>
                <w:szCs w:val="20"/>
              </w:rPr>
              <w:br/>
              <w:t xml:space="preserve">i furanów </w:t>
            </w:r>
            <w:r w:rsidRPr="00E55858">
              <w:rPr>
                <w:rFonts w:ascii="Arial" w:hAnsi="Arial" w:cs="Arial"/>
                <w:bCs/>
                <w:sz w:val="20"/>
                <w:szCs w:val="20"/>
              </w:rPr>
              <w:br/>
              <w:t>min. 99%,</w:t>
            </w:r>
          </w:p>
          <w:p w14:paraId="175741C9" w14:textId="77777777" w:rsidR="00B4405F" w:rsidRPr="00E55858" w:rsidRDefault="00B4405F" w:rsidP="00937F4A">
            <w:pPr>
              <w:spacing w:before="0" w:after="0"/>
              <w:jc w:val="left"/>
              <w:rPr>
                <w:rFonts w:ascii="Arial" w:hAnsi="Arial" w:cs="Arial"/>
                <w:bCs/>
                <w:sz w:val="20"/>
                <w:szCs w:val="20"/>
              </w:rPr>
            </w:pPr>
          </w:p>
        </w:tc>
      </w:tr>
      <w:tr w:rsidR="00B4405F" w:rsidRPr="00E55858" w14:paraId="796AB992" w14:textId="77777777" w:rsidTr="00937F4A">
        <w:tc>
          <w:tcPr>
            <w:tcW w:w="0" w:type="auto"/>
            <w:vMerge/>
            <w:shd w:val="clear" w:color="auto" w:fill="FFFFFF"/>
          </w:tcPr>
          <w:p w14:paraId="15306C18" w14:textId="77777777" w:rsidR="00B4405F" w:rsidRPr="00E55858" w:rsidRDefault="00B4405F" w:rsidP="00937F4A">
            <w:pPr>
              <w:spacing w:before="0" w:after="0"/>
              <w:jc w:val="left"/>
              <w:rPr>
                <w:rFonts w:ascii="Arial" w:hAnsi="Arial" w:cs="Arial"/>
                <w:bCs/>
                <w:sz w:val="20"/>
                <w:szCs w:val="20"/>
              </w:rPr>
            </w:pPr>
          </w:p>
        </w:tc>
        <w:tc>
          <w:tcPr>
            <w:tcW w:w="0" w:type="auto"/>
            <w:vMerge/>
            <w:shd w:val="clear" w:color="auto" w:fill="FFFFFF"/>
          </w:tcPr>
          <w:p w14:paraId="7DAF80EC" w14:textId="77777777" w:rsidR="00B4405F" w:rsidRPr="00E55858" w:rsidRDefault="00B4405F" w:rsidP="00937F4A">
            <w:pPr>
              <w:spacing w:before="0" w:after="0"/>
              <w:jc w:val="left"/>
              <w:rPr>
                <w:rFonts w:ascii="Arial" w:hAnsi="Arial" w:cs="Arial"/>
                <w:bCs/>
                <w:sz w:val="20"/>
                <w:szCs w:val="20"/>
              </w:rPr>
            </w:pPr>
          </w:p>
        </w:tc>
        <w:tc>
          <w:tcPr>
            <w:tcW w:w="4022" w:type="dxa"/>
            <w:tcBorders>
              <w:left w:val="single" w:sz="4" w:space="0" w:color="auto"/>
              <w:right w:val="single" w:sz="4" w:space="0" w:color="auto"/>
            </w:tcBorders>
            <w:shd w:val="clear" w:color="auto" w:fill="auto"/>
          </w:tcPr>
          <w:p w14:paraId="50F1E461" w14:textId="77777777" w:rsidR="00B4405F" w:rsidRPr="00E55858" w:rsidRDefault="00B4405F" w:rsidP="00937F4A">
            <w:pPr>
              <w:spacing w:before="0" w:after="0"/>
              <w:ind w:firstLine="0"/>
              <w:jc w:val="left"/>
              <w:rPr>
                <w:rFonts w:ascii="Arial" w:hAnsi="Arial" w:cs="Arial"/>
                <w:bCs/>
                <w:sz w:val="20"/>
                <w:szCs w:val="20"/>
              </w:rPr>
            </w:pPr>
            <w:proofErr w:type="spellStart"/>
            <w:r w:rsidRPr="00E55858">
              <w:rPr>
                <w:rFonts w:ascii="Arial" w:hAnsi="Arial" w:cs="Arial"/>
                <w:bCs/>
                <w:sz w:val="20"/>
                <w:szCs w:val="20"/>
              </w:rPr>
              <w:t>Quencher</w:t>
            </w:r>
            <w:proofErr w:type="spellEnd"/>
            <w:r w:rsidRPr="00E55858">
              <w:rPr>
                <w:rFonts w:ascii="Arial" w:hAnsi="Arial" w:cs="Arial"/>
                <w:bCs/>
                <w:sz w:val="20"/>
                <w:szCs w:val="20"/>
              </w:rPr>
              <w:t xml:space="preserve"> (schładzacz) – w celu obniżenia temperatury spalin do zakresu optymalnego </w:t>
            </w:r>
            <w:r w:rsidRPr="00E55858">
              <w:rPr>
                <w:rFonts w:ascii="Arial" w:hAnsi="Arial" w:cs="Arial"/>
                <w:bCs/>
                <w:sz w:val="20"/>
                <w:szCs w:val="20"/>
              </w:rPr>
              <w:br/>
              <w:t>dla reaktywności reagenta alkalicznego Ca(OH)</w:t>
            </w:r>
            <w:r w:rsidRPr="00E55858">
              <w:rPr>
                <w:rFonts w:ascii="Arial" w:hAnsi="Arial" w:cs="Arial"/>
                <w:bCs/>
                <w:sz w:val="20"/>
                <w:szCs w:val="20"/>
                <w:vertAlign w:val="subscript"/>
              </w:rPr>
              <w:t>2</w:t>
            </w:r>
            <w:r w:rsidRPr="00E55858">
              <w:rPr>
                <w:rFonts w:ascii="Arial" w:hAnsi="Arial" w:cs="Arial"/>
                <w:bCs/>
                <w:sz w:val="20"/>
                <w:szCs w:val="20"/>
              </w:rPr>
              <w:t>;</w:t>
            </w:r>
          </w:p>
          <w:p w14:paraId="6AD346CF"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Średnica zewnętrzna:</w:t>
            </w:r>
            <w:r w:rsidRPr="00E55858">
              <w:rPr>
                <w:rFonts w:ascii="Arial" w:hAnsi="Arial" w:cs="Arial"/>
                <w:bCs/>
                <w:sz w:val="20"/>
                <w:szCs w:val="20"/>
              </w:rPr>
              <w:tab/>
              <w:t>2.800 mm</w:t>
            </w:r>
          </w:p>
          <w:p w14:paraId="465070C7"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Całkowita wysokość użytkowa: 18.000 mm.</w:t>
            </w:r>
          </w:p>
        </w:tc>
        <w:tc>
          <w:tcPr>
            <w:tcW w:w="0" w:type="auto"/>
            <w:vMerge/>
            <w:shd w:val="clear" w:color="auto" w:fill="auto"/>
          </w:tcPr>
          <w:p w14:paraId="17036C9E" w14:textId="77777777" w:rsidR="00B4405F" w:rsidRPr="00E55858" w:rsidRDefault="00B4405F" w:rsidP="00937F4A">
            <w:pPr>
              <w:spacing w:before="0" w:after="0"/>
              <w:jc w:val="left"/>
              <w:rPr>
                <w:rFonts w:ascii="Arial" w:hAnsi="Arial" w:cs="Arial"/>
                <w:bCs/>
                <w:sz w:val="20"/>
                <w:szCs w:val="20"/>
              </w:rPr>
            </w:pPr>
          </w:p>
        </w:tc>
      </w:tr>
      <w:tr w:rsidR="00B4405F" w:rsidRPr="00E55858" w14:paraId="51BEACA5" w14:textId="77777777" w:rsidTr="00937F4A">
        <w:tc>
          <w:tcPr>
            <w:tcW w:w="0" w:type="auto"/>
            <w:vMerge/>
            <w:shd w:val="clear" w:color="auto" w:fill="FFFFFF"/>
          </w:tcPr>
          <w:p w14:paraId="0E5DFD85" w14:textId="77777777" w:rsidR="00B4405F" w:rsidRPr="00E55858" w:rsidRDefault="00B4405F" w:rsidP="00937F4A">
            <w:pPr>
              <w:spacing w:before="0" w:after="0"/>
              <w:jc w:val="left"/>
              <w:rPr>
                <w:rFonts w:ascii="Arial" w:hAnsi="Arial" w:cs="Arial"/>
                <w:bCs/>
                <w:sz w:val="20"/>
                <w:szCs w:val="20"/>
              </w:rPr>
            </w:pPr>
          </w:p>
        </w:tc>
        <w:tc>
          <w:tcPr>
            <w:tcW w:w="0" w:type="auto"/>
            <w:vMerge/>
            <w:shd w:val="clear" w:color="auto" w:fill="FFFFFF"/>
          </w:tcPr>
          <w:p w14:paraId="46D384F3" w14:textId="77777777" w:rsidR="00B4405F" w:rsidRPr="00E55858" w:rsidRDefault="00B4405F" w:rsidP="00937F4A">
            <w:pPr>
              <w:spacing w:before="0" w:after="0"/>
              <w:jc w:val="left"/>
              <w:rPr>
                <w:rFonts w:ascii="Arial" w:hAnsi="Arial" w:cs="Arial"/>
                <w:bCs/>
                <w:sz w:val="20"/>
                <w:szCs w:val="20"/>
              </w:rPr>
            </w:pPr>
          </w:p>
        </w:tc>
        <w:tc>
          <w:tcPr>
            <w:tcW w:w="4022" w:type="dxa"/>
            <w:tcBorders>
              <w:left w:val="single" w:sz="4" w:space="0" w:color="auto"/>
              <w:right w:val="single" w:sz="4" w:space="0" w:color="auto"/>
            </w:tcBorders>
            <w:shd w:val="clear" w:color="auto" w:fill="auto"/>
          </w:tcPr>
          <w:p w14:paraId="3BA02982"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 xml:space="preserve">Reaktor półsuchy oczyszczania spalin - </w:t>
            </w:r>
            <w:r w:rsidRPr="00E55858">
              <w:rPr>
                <w:rFonts w:ascii="Arial" w:hAnsi="Arial" w:cs="Arial"/>
                <w:bCs/>
                <w:sz w:val="20"/>
                <w:szCs w:val="20"/>
              </w:rPr>
              <w:br/>
              <w:t>z wykorzystaniem reagenta alkaicznego - wapna gaszonego (Ca(OH)</w:t>
            </w:r>
            <w:r w:rsidRPr="00E55858">
              <w:rPr>
                <w:rFonts w:ascii="Arial" w:hAnsi="Arial" w:cs="Arial"/>
                <w:bCs/>
                <w:sz w:val="20"/>
                <w:szCs w:val="20"/>
                <w:vertAlign w:val="subscript"/>
              </w:rPr>
              <w:t>2</w:t>
            </w:r>
            <w:r w:rsidRPr="00E55858">
              <w:rPr>
                <w:rFonts w:ascii="Arial" w:hAnsi="Arial" w:cs="Arial"/>
                <w:bCs/>
                <w:sz w:val="20"/>
                <w:szCs w:val="20"/>
              </w:rPr>
              <w:t>) - usuwanie składników kwaśnych (SO</w:t>
            </w:r>
            <w:r w:rsidRPr="00E55858">
              <w:rPr>
                <w:rFonts w:ascii="Arial" w:hAnsi="Arial" w:cs="Arial"/>
                <w:bCs/>
                <w:sz w:val="20"/>
                <w:szCs w:val="20"/>
                <w:vertAlign w:val="subscript"/>
              </w:rPr>
              <w:t>2</w:t>
            </w:r>
            <w:r w:rsidRPr="00E55858">
              <w:rPr>
                <w:rFonts w:ascii="Arial" w:hAnsi="Arial" w:cs="Arial"/>
                <w:bCs/>
                <w:sz w:val="20"/>
                <w:szCs w:val="20"/>
              </w:rPr>
              <w:t xml:space="preserve">, HF, HCl), schładzanie gazów spalinowych na wyjściu z kotła poprzez wyparowanie strumienia cieczy rozpylanej we wnętrzu komory, dozowanie węgla aktywnego </w:t>
            </w:r>
            <w:r w:rsidRPr="00E55858">
              <w:rPr>
                <w:rFonts w:ascii="Arial" w:hAnsi="Arial" w:cs="Arial"/>
                <w:bCs/>
                <w:sz w:val="20"/>
                <w:szCs w:val="20"/>
              </w:rPr>
              <w:br/>
              <w:t>– usuwanie metali ciężkich, dioksyn i furanów.</w:t>
            </w:r>
          </w:p>
          <w:p w14:paraId="0A6521CB"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Czas pozostawania spalin:&gt; 2 s</w:t>
            </w:r>
          </w:p>
        </w:tc>
        <w:tc>
          <w:tcPr>
            <w:tcW w:w="0" w:type="auto"/>
            <w:vMerge/>
            <w:shd w:val="clear" w:color="auto" w:fill="auto"/>
          </w:tcPr>
          <w:p w14:paraId="64CE19BF" w14:textId="77777777" w:rsidR="00B4405F" w:rsidRPr="00E55858" w:rsidRDefault="00B4405F" w:rsidP="00937F4A">
            <w:pPr>
              <w:spacing w:before="0" w:after="0"/>
              <w:jc w:val="left"/>
              <w:rPr>
                <w:rFonts w:ascii="Arial" w:hAnsi="Arial" w:cs="Arial"/>
                <w:bCs/>
                <w:sz w:val="20"/>
                <w:szCs w:val="20"/>
              </w:rPr>
            </w:pPr>
          </w:p>
        </w:tc>
      </w:tr>
      <w:tr w:rsidR="00B4405F" w:rsidRPr="00E55858" w14:paraId="53D15762" w14:textId="77777777" w:rsidTr="00937F4A">
        <w:tc>
          <w:tcPr>
            <w:tcW w:w="0" w:type="auto"/>
            <w:vMerge/>
            <w:shd w:val="clear" w:color="auto" w:fill="FFFFFF"/>
          </w:tcPr>
          <w:p w14:paraId="1AF2243D" w14:textId="77777777" w:rsidR="00B4405F" w:rsidRPr="00E55858" w:rsidRDefault="00B4405F" w:rsidP="00937F4A">
            <w:pPr>
              <w:spacing w:before="0" w:after="0"/>
              <w:jc w:val="left"/>
              <w:rPr>
                <w:rFonts w:ascii="Arial" w:hAnsi="Arial" w:cs="Arial"/>
                <w:bCs/>
                <w:sz w:val="20"/>
                <w:szCs w:val="20"/>
              </w:rPr>
            </w:pPr>
          </w:p>
        </w:tc>
        <w:tc>
          <w:tcPr>
            <w:tcW w:w="0" w:type="auto"/>
            <w:vMerge/>
            <w:shd w:val="clear" w:color="auto" w:fill="FFFFFF"/>
          </w:tcPr>
          <w:p w14:paraId="5664FA05" w14:textId="77777777" w:rsidR="00B4405F" w:rsidRPr="00E55858" w:rsidRDefault="00B4405F" w:rsidP="00937F4A">
            <w:pPr>
              <w:spacing w:before="0" w:after="0"/>
              <w:jc w:val="left"/>
              <w:rPr>
                <w:rFonts w:ascii="Arial" w:hAnsi="Arial" w:cs="Arial"/>
                <w:bCs/>
                <w:sz w:val="20"/>
                <w:szCs w:val="20"/>
              </w:rPr>
            </w:pPr>
          </w:p>
        </w:tc>
        <w:tc>
          <w:tcPr>
            <w:tcW w:w="4022" w:type="dxa"/>
            <w:tcBorders>
              <w:left w:val="single" w:sz="4" w:space="0" w:color="auto"/>
              <w:right w:val="single" w:sz="4" w:space="0" w:color="auto"/>
            </w:tcBorders>
            <w:shd w:val="clear" w:color="auto" w:fill="auto"/>
          </w:tcPr>
          <w:p w14:paraId="7AD8850E"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Filtry workowe (tkaninowe)</w:t>
            </w:r>
          </w:p>
          <w:p w14:paraId="5F7551DC"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Ilość modułów 6</w:t>
            </w:r>
          </w:p>
          <w:p w14:paraId="32D254CA"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Całkowita pow. filtracyjna 2.076 m</w:t>
            </w:r>
            <w:r w:rsidRPr="00E55858">
              <w:rPr>
                <w:rFonts w:ascii="Arial" w:hAnsi="Arial" w:cs="Arial"/>
                <w:bCs/>
                <w:sz w:val="20"/>
                <w:szCs w:val="20"/>
                <w:vertAlign w:val="superscript"/>
              </w:rPr>
              <w:t>2</w:t>
            </w:r>
          </w:p>
          <w:p w14:paraId="4A0BAA7D"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Środek filtracyjny PTFE na PTFE</w:t>
            </w:r>
          </w:p>
          <w:p w14:paraId="3C9866D6"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Gramatura worków:  750 g/m</w:t>
            </w:r>
            <w:r w:rsidRPr="00E55858">
              <w:rPr>
                <w:rFonts w:ascii="Arial" w:hAnsi="Arial" w:cs="Arial"/>
                <w:bCs/>
                <w:sz w:val="20"/>
                <w:szCs w:val="20"/>
                <w:vertAlign w:val="superscript"/>
              </w:rPr>
              <w:t>2</w:t>
            </w:r>
          </w:p>
        </w:tc>
        <w:tc>
          <w:tcPr>
            <w:tcW w:w="0" w:type="auto"/>
            <w:vMerge/>
            <w:shd w:val="clear" w:color="auto" w:fill="auto"/>
          </w:tcPr>
          <w:p w14:paraId="3DADE906" w14:textId="77777777" w:rsidR="00B4405F" w:rsidRPr="00E55858" w:rsidRDefault="00B4405F" w:rsidP="00937F4A">
            <w:pPr>
              <w:spacing w:before="0" w:after="0"/>
              <w:jc w:val="left"/>
              <w:rPr>
                <w:rFonts w:ascii="Arial" w:hAnsi="Arial" w:cs="Arial"/>
                <w:bCs/>
                <w:sz w:val="20"/>
                <w:szCs w:val="20"/>
              </w:rPr>
            </w:pPr>
          </w:p>
        </w:tc>
      </w:tr>
      <w:tr w:rsidR="00B4405F" w:rsidRPr="00E55858" w14:paraId="62CA9DC3" w14:textId="77777777" w:rsidTr="00937F4A">
        <w:tc>
          <w:tcPr>
            <w:tcW w:w="1129" w:type="dxa"/>
            <w:vMerge w:val="restart"/>
            <w:shd w:val="clear" w:color="auto" w:fill="FFFFFF" w:themeFill="background1"/>
          </w:tcPr>
          <w:p w14:paraId="21121A07" w14:textId="77777777" w:rsidR="00B4405F" w:rsidRPr="00E55858" w:rsidRDefault="00B4405F" w:rsidP="00937F4A">
            <w:pPr>
              <w:spacing w:before="0" w:after="0"/>
              <w:jc w:val="left"/>
              <w:rPr>
                <w:rFonts w:ascii="Arial" w:hAnsi="Arial" w:cs="Arial"/>
                <w:bCs/>
                <w:sz w:val="20"/>
                <w:szCs w:val="20"/>
              </w:rPr>
            </w:pPr>
          </w:p>
          <w:p w14:paraId="4E7D46B3" w14:textId="77777777" w:rsidR="00B4405F" w:rsidRPr="00E55858" w:rsidRDefault="00B4405F" w:rsidP="00937F4A">
            <w:pPr>
              <w:spacing w:before="0" w:after="0"/>
              <w:jc w:val="left"/>
              <w:rPr>
                <w:rFonts w:ascii="Arial" w:hAnsi="Arial" w:cs="Arial"/>
                <w:bCs/>
                <w:sz w:val="20"/>
                <w:szCs w:val="20"/>
              </w:rPr>
            </w:pPr>
          </w:p>
          <w:p w14:paraId="370E17CC"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L.II.</w:t>
            </w:r>
          </w:p>
          <w:p w14:paraId="32B3ADA0"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E-P1</w:t>
            </w:r>
          </w:p>
          <w:p w14:paraId="321895AA" w14:textId="77777777" w:rsidR="00B4405F" w:rsidRPr="00E55858" w:rsidRDefault="00B4405F" w:rsidP="00937F4A">
            <w:pPr>
              <w:spacing w:before="0" w:after="0"/>
              <w:jc w:val="left"/>
              <w:rPr>
                <w:rFonts w:ascii="Arial" w:hAnsi="Arial" w:cs="Arial"/>
                <w:bCs/>
                <w:sz w:val="20"/>
                <w:szCs w:val="20"/>
              </w:rPr>
            </w:pPr>
          </w:p>
        </w:tc>
        <w:tc>
          <w:tcPr>
            <w:tcW w:w="1932" w:type="dxa"/>
            <w:vMerge w:val="restart"/>
            <w:shd w:val="clear" w:color="auto" w:fill="FFFFFF" w:themeFill="background1"/>
          </w:tcPr>
          <w:p w14:paraId="7432599F"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II Linia termicznego przekształcania odpadów</w:t>
            </w:r>
          </w:p>
        </w:tc>
        <w:tc>
          <w:tcPr>
            <w:tcW w:w="4022" w:type="dxa"/>
            <w:tcBorders>
              <w:left w:val="single" w:sz="4" w:space="0" w:color="auto"/>
              <w:right w:val="single" w:sz="4" w:space="0" w:color="auto"/>
            </w:tcBorders>
            <w:shd w:val="clear" w:color="auto" w:fill="auto"/>
          </w:tcPr>
          <w:p w14:paraId="4AA511D0" w14:textId="77777777" w:rsidR="00B4405F" w:rsidRPr="00E55858" w:rsidRDefault="00B4405F" w:rsidP="00937F4A">
            <w:pPr>
              <w:pStyle w:val="Tabelaopis"/>
              <w:spacing w:before="0" w:after="0"/>
              <w:jc w:val="left"/>
              <w:rPr>
                <w:rStyle w:val="CharStyle29"/>
                <w:bCs/>
                <w:color w:val="auto"/>
                <w:sz w:val="20"/>
                <w:szCs w:val="20"/>
              </w:rPr>
            </w:pPr>
            <w:r w:rsidRPr="00E55858">
              <w:rPr>
                <w:rStyle w:val="CharStyle29"/>
                <w:bCs/>
                <w:color w:val="auto"/>
                <w:sz w:val="20"/>
                <w:szCs w:val="20"/>
              </w:rPr>
              <w:t>Wieża chłodnicza (</w:t>
            </w:r>
            <w:proofErr w:type="spellStart"/>
            <w:r w:rsidRPr="00E55858">
              <w:rPr>
                <w:rStyle w:val="CharStyle29"/>
                <w:bCs/>
                <w:color w:val="auto"/>
                <w:sz w:val="20"/>
                <w:szCs w:val="20"/>
              </w:rPr>
              <w:t>Quencher</w:t>
            </w:r>
            <w:proofErr w:type="spellEnd"/>
            <w:r w:rsidRPr="00E55858">
              <w:rPr>
                <w:rStyle w:val="CharStyle29"/>
                <w:bCs/>
                <w:color w:val="auto"/>
                <w:sz w:val="20"/>
                <w:szCs w:val="20"/>
              </w:rPr>
              <w:t xml:space="preserve">) - w celu obniżenia temperatury spalin do osiągnięcia optymalnych warunków zachodzenia reakcji chemicznych: </w:t>
            </w:r>
          </w:p>
          <w:p w14:paraId="39A92584" w14:textId="77777777" w:rsidR="00B4405F" w:rsidRPr="00E55858" w:rsidRDefault="00B4405F" w:rsidP="00937F4A">
            <w:pPr>
              <w:pStyle w:val="Tabelaopis"/>
              <w:spacing w:before="0" w:after="0"/>
              <w:jc w:val="left"/>
              <w:rPr>
                <w:rStyle w:val="CharStyle29"/>
                <w:bCs/>
                <w:color w:val="auto"/>
                <w:sz w:val="20"/>
                <w:szCs w:val="20"/>
              </w:rPr>
            </w:pPr>
            <w:r w:rsidRPr="00E55858">
              <w:rPr>
                <w:rStyle w:val="CharStyle29"/>
                <w:bCs/>
                <w:color w:val="auto"/>
                <w:sz w:val="20"/>
                <w:szCs w:val="20"/>
              </w:rPr>
              <w:t>Średnica: 1 600 mm</w:t>
            </w:r>
          </w:p>
          <w:p w14:paraId="29110156" w14:textId="77777777" w:rsidR="00B4405F" w:rsidRPr="00E55858" w:rsidRDefault="00B4405F" w:rsidP="00937F4A">
            <w:pPr>
              <w:pStyle w:val="Tabelaopis"/>
              <w:spacing w:before="0" w:after="0"/>
              <w:jc w:val="left"/>
              <w:rPr>
                <w:bCs/>
                <w:color w:val="auto"/>
                <w:sz w:val="20"/>
                <w:szCs w:val="20"/>
              </w:rPr>
            </w:pPr>
            <w:r w:rsidRPr="00E55858">
              <w:rPr>
                <w:rStyle w:val="CharStyle29"/>
                <w:bCs/>
                <w:color w:val="auto"/>
                <w:sz w:val="20"/>
                <w:szCs w:val="20"/>
              </w:rPr>
              <w:t>Całkowita wysokość użytkowa: 14 000 mm.</w:t>
            </w:r>
          </w:p>
        </w:tc>
        <w:tc>
          <w:tcPr>
            <w:tcW w:w="1979" w:type="dxa"/>
            <w:vMerge w:val="restart"/>
            <w:shd w:val="clear" w:color="auto" w:fill="auto"/>
          </w:tcPr>
          <w:p w14:paraId="0C6D058E" w14:textId="77777777" w:rsidR="00B4405F" w:rsidRPr="00E55858" w:rsidRDefault="00B4405F" w:rsidP="00937F4A">
            <w:pPr>
              <w:pStyle w:val="Tabelaopis"/>
              <w:spacing w:before="0" w:after="0"/>
              <w:jc w:val="left"/>
              <w:rPr>
                <w:rStyle w:val="CharStyle29"/>
                <w:bCs/>
                <w:color w:val="auto"/>
                <w:sz w:val="20"/>
                <w:szCs w:val="20"/>
              </w:rPr>
            </w:pPr>
            <w:r w:rsidRPr="00E55858">
              <w:rPr>
                <w:rStyle w:val="CharStyle29"/>
                <w:bCs/>
                <w:color w:val="auto"/>
                <w:sz w:val="20"/>
                <w:szCs w:val="20"/>
              </w:rPr>
              <w:t>Redukcja pyłu min. 99,8%</w:t>
            </w:r>
          </w:p>
          <w:p w14:paraId="4D7ACCBC" w14:textId="77777777" w:rsidR="00B4405F" w:rsidRPr="00E55858" w:rsidRDefault="00B4405F" w:rsidP="00937F4A">
            <w:pPr>
              <w:pStyle w:val="Tabelaopis"/>
              <w:spacing w:before="0" w:after="0"/>
              <w:jc w:val="left"/>
              <w:rPr>
                <w:rStyle w:val="CharStyle29"/>
                <w:bCs/>
                <w:color w:val="auto"/>
                <w:sz w:val="20"/>
                <w:szCs w:val="20"/>
              </w:rPr>
            </w:pPr>
            <w:r w:rsidRPr="00E55858">
              <w:rPr>
                <w:rStyle w:val="CharStyle29"/>
                <w:bCs/>
                <w:color w:val="auto"/>
                <w:sz w:val="20"/>
                <w:szCs w:val="20"/>
              </w:rPr>
              <w:t>metali ciężkich min. 99,8%</w:t>
            </w:r>
          </w:p>
          <w:p w14:paraId="7B0D3251" w14:textId="77777777" w:rsidR="00B4405F" w:rsidRPr="00E55858" w:rsidRDefault="00B4405F" w:rsidP="00937F4A">
            <w:pPr>
              <w:pStyle w:val="Tabelaopis"/>
              <w:spacing w:before="0" w:after="0"/>
              <w:jc w:val="left"/>
              <w:rPr>
                <w:rStyle w:val="CharStyle29"/>
                <w:bCs/>
                <w:color w:val="auto"/>
                <w:sz w:val="20"/>
                <w:szCs w:val="20"/>
                <w:lang w:val="en-GB"/>
              </w:rPr>
            </w:pPr>
            <w:r w:rsidRPr="00E55858">
              <w:rPr>
                <w:rStyle w:val="CharStyle29"/>
                <w:bCs/>
                <w:color w:val="auto"/>
                <w:sz w:val="20"/>
                <w:szCs w:val="20"/>
                <w:lang w:val="en-GB"/>
              </w:rPr>
              <w:t>NO</w:t>
            </w:r>
            <w:r w:rsidRPr="00E55858">
              <w:rPr>
                <w:rStyle w:val="CharStyle29"/>
                <w:bCs/>
                <w:color w:val="auto"/>
                <w:sz w:val="20"/>
                <w:szCs w:val="20"/>
                <w:vertAlign w:val="subscript"/>
                <w:lang w:val="en-GB"/>
              </w:rPr>
              <w:t>x</w:t>
            </w:r>
            <w:r w:rsidRPr="00E55858">
              <w:rPr>
                <w:rStyle w:val="CharStyle29"/>
                <w:bCs/>
                <w:color w:val="auto"/>
                <w:sz w:val="20"/>
                <w:szCs w:val="20"/>
                <w:lang w:val="en-GB"/>
              </w:rPr>
              <w:t xml:space="preserve"> min. 90%,</w:t>
            </w:r>
          </w:p>
          <w:p w14:paraId="44504E74" w14:textId="77777777" w:rsidR="00B4405F" w:rsidRPr="00E55858" w:rsidRDefault="00B4405F" w:rsidP="00937F4A">
            <w:pPr>
              <w:pStyle w:val="Tabelaopis"/>
              <w:spacing w:before="0" w:after="0"/>
              <w:jc w:val="left"/>
              <w:rPr>
                <w:rStyle w:val="CharStyle29"/>
                <w:bCs/>
                <w:color w:val="auto"/>
                <w:sz w:val="20"/>
                <w:szCs w:val="20"/>
                <w:lang w:val="en-GB"/>
              </w:rPr>
            </w:pPr>
            <w:r w:rsidRPr="00E55858">
              <w:rPr>
                <w:rStyle w:val="CharStyle29"/>
                <w:bCs/>
                <w:color w:val="auto"/>
                <w:sz w:val="20"/>
                <w:szCs w:val="20"/>
                <w:lang w:val="en-GB"/>
              </w:rPr>
              <w:t>SO2 min. 92%,</w:t>
            </w:r>
          </w:p>
          <w:p w14:paraId="57DE89E3" w14:textId="77777777" w:rsidR="00B4405F" w:rsidRPr="00E55858" w:rsidRDefault="00B4405F" w:rsidP="00937F4A">
            <w:pPr>
              <w:pStyle w:val="Tabelaopis"/>
              <w:spacing w:before="0" w:after="0"/>
              <w:jc w:val="left"/>
              <w:rPr>
                <w:rStyle w:val="CharStyle29"/>
                <w:bCs/>
                <w:color w:val="auto"/>
                <w:sz w:val="20"/>
                <w:szCs w:val="20"/>
                <w:lang w:val="en-GB"/>
              </w:rPr>
            </w:pPr>
            <w:r w:rsidRPr="00E55858">
              <w:rPr>
                <w:rStyle w:val="CharStyle29"/>
                <w:bCs/>
                <w:color w:val="auto"/>
                <w:sz w:val="20"/>
                <w:szCs w:val="20"/>
                <w:lang w:val="en-GB"/>
              </w:rPr>
              <w:t>HCI min. 98%,</w:t>
            </w:r>
          </w:p>
          <w:p w14:paraId="0F5CA9D3" w14:textId="77777777" w:rsidR="00B4405F" w:rsidRPr="00E55858" w:rsidRDefault="00B4405F" w:rsidP="00937F4A">
            <w:pPr>
              <w:pStyle w:val="Tabelaopis"/>
              <w:spacing w:before="0" w:after="0"/>
              <w:jc w:val="left"/>
              <w:rPr>
                <w:rStyle w:val="CharStyle29"/>
                <w:bCs/>
                <w:color w:val="auto"/>
                <w:sz w:val="20"/>
                <w:szCs w:val="20"/>
              </w:rPr>
            </w:pPr>
            <w:r w:rsidRPr="00E55858">
              <w:rPr>
                <w:rStyle w:val="CharStyle29"/>
                <w:bCs/>
                <w:color w:val="auto"/>
                <w:sz w:val="20"/>
                <w:szCs w:val="20"/>
              </w:rPr>
              <w:t>HF min. 98%,</w:t>
            </w:r>
          </w:p>
          <w:p w14:paraId="70EBCDC1" w14:textId="77777777" w:rsidR="00B4405F" w:rsidRPr="00E55858" w:rsidRDefault="00B4405F" w:rsidP="00937F4A">
            <w:pPr>
              <w:pStyle w:val="Tabelaopis"/>
              <w:spacing w:before="0" w:after="0"/>
              <w:jc w:val="left"/>
              <w:rPr>
                <w:rStyle w:val="CharStyle29"/>
                <w:bCs/>
                <w:color w:val="auto"/>
                <w:sz w:val="20"/>
                <w:szCs w:val="20"/>
              </w:rPr>
            </w:pPr>
            <w:r w:rsidRPr="00E55858">
              <w:rPr>
                <w:rStyle w:val="CharStyle29"/>
                <w:bCs/>
                <w:color w:val="auto"/>
                <w:sz w:val="20"/>
                <w:szCs w:val="20"/>
              </w:rPr>
              <w:t>dioksyn i furanów min. 99%,</w:t>
            </w:r>
          </w:p>
          <w:p w14:paraId="2141579B" w14:textId="77777777" w:rsidR="00B4405F" w:rsidRPr="00E55858" w:rsidRDefault="00B4405F" w:rsidP="00937F4A">
            <w:pPr>
              <w:spacing w:before="0" w:after="0"/>
              <w:jc w:val="left"/>
              <w:rPr>
                <w:rFonts w:ascii="Arial" w:hAnsi="Arial" w:cs="Arial"/>
                <w:bCs/>
                <w:sz w:val="20"/>
                <w:szCs w:val="20"/>
              </w:rPr>
            </w:pPr>
          </w:p>
        </w:tc>
      </w:tr>
      <w:tr w:rsidR="00B4405F" w:rsidRPr="00E55858" w14:paraId="3BDCDF1F" w14:textId="77777777" w:rsidTr="00937F4A">
        <w:tc>
          <w:tcPr>
            <w:tcW w:w="0" w:type="auto"/>
            <w:vMerge/>
            <w:shd w:val="clear" w:color="auto" w:fill="FFFFFF"/>
          </w:tcPr>
          <w:p w14:paraId="1213347C" w14:textId="77777777" w:rsidR="00B4405F" w:rsidRPr="00E55858" w:rsidRDefault="00B4405F" w:rsidP="00937F4A">
            <w:pPr>
              <w:spacing w:before="0" w:after="0"/>
              <w:jc w:val="left"/>
              <w:rPr>
                <w:rFonts w:ascii="Arial" w:hAnsi="Arial" w:cs="Arial"/>
                <w:bCs/>
                <w:sz w:val="20"/>
                <w:szCs w:val="20"/>
              </w:rPr>
            </w:pPr>
          </w:p>
        </w:tc>
        <w:tc>
          <w:tcPr>
            <w:tcW w:w="0" w:type="auto"/>
            <w:vMerge/>
            <w:shd w:val="clear" w:color="auto" w:fill="FFFFFF"/>
          </w:tcPr>
          <w:p w14:paraId="05D12914" w14:textId="77777777" w:rsidR="00B4405F" w:rsidRPr="00E55858" w:rsidRDefault="00B4405F" w:rsidP="00937F4A">
            <w:pPr>
              <w:spacing w:before="0" w:after="0"/>
              <w:jc w:val="left"/>
              <w:rPr>
                <w:rFonts w:ascii="Arial" w:hAnsi="Arial" w:cs="Arial"/>
                <w:bCs/>
                <w:sz w:val="20"/>
                <w:szCs w:val="20"/>
              </w:rPr>
            </w:pPr>
          </w:p>
        </w:tc>
        <w:tc>
          <w:tcPr>
            <w:tcW w:w="4022" w:type="dxa"/>
            <w:tcBorders>
              <w:left w:val="single" w:sz="4" w:space="0" w:color="auto"/>
              <w:right w:val="single" w:sz="4" w:space="0" w:color="auto"/>
            </w:tcBorders>
            <w:shd w:val="clear" w:color="auto" w:fill="auto"/>
          </w:tcPr>
          <w:p w14:paraId="4421A84D" w14:textId="77777777" w:rsidR="00B4405F" w:rsidRPr="00E55858" w:rsidRDefault="00B4405F" w:rsidP="00937F4A">
            <w:pPr>
              <w:pStyle w:val="Tabelaopis"/>
              <w:spacing w:before="0" w:after="0"/>
              <w:jc w:val="left"/>
              <w:rPr>
                <w:rStyle w:val="CharStyle29"/>
                <w:bCs/>
                <w:color w:val="auto"/>
                <w:sz w:val="20"/>
                <w:szCs w:val="20"/>
              </w:rPr>
            </w:pPr>
            <w:r w:rsidRPr="00E55858">
              <w:rPr>
                <w:rStyle w:val="CharStyle29"/>
                <w:bCs/>
                <w:color w:val="auto"/>
                <w:sz w:val="20"/>
                <w:szCs w:val="20"/>
              </w:rPr>
              <w:t>Reaktor p</w:t>
            </w:r>
            <w:r w:rsidRPr="00E55858">
              <w:rPr>
                <w:rStyle w:val="CharStyle29"/>
                <w:bCs/>
                <w:sz w:val="20"/>
                <w:szCs w:val="20"/>
              </w:rPr>
              <w:t>ół</w:t>
            </w:r>
            <w:r w:rsidRPr="00E55858">
              <w:rPr>
                <w:rStyle w:val="CharStyle29"/>
                <w:bCs/>
                <w:color w:val="auto"/>
                <w:sz w:val="20"/>
                <w:szCs w:val="20"/>
              </w:rPr>
              <w:t>suchy oczyszczania spalin - z wykorzystaniem reagenta alkaicznego - wapna gaszonego (Ca(OH)</w:t>
            </w:r>
            <w:r w:rsidRPr="00E55858">
              <w:rPr>
                <w:rStyle w:val="CharStyle29"/>
                <w:bCs/>
                <w:color w:val="auto"/>
                <w:sz w:val="20"/>
                <w:szCs w:val="20"/>
                <w:vertAlign w:val="subscript"/>
              </w:rPr>
              <w:t>2</w:t>
            </w:r>
            <w:r w:rsidRPr="00E55858">
              <w:rPr>
                <w:rStyle w:val="CharStyle29"/>
                <w:bCs/>
                <w:color w:val="auto"/>
                <w:sz w:val="20"/>
                <w:szCs w:val="20"/>
              </w:rPr>
              <w:t>) - usuwanie składników kwaśnych (SO2, HF, HCI), dozowanie węgla aktywnego - usuwanie metali ciężkich, dioksyn i furanów.</w:t>
            </w:r>
          </w:p>
          <w:p w14:paraId="5A42691D" w14:textId="77777777" w:rsidR="00B4405F" w:rsidRPr="00E55858" w:rsidRDefault="00B4405F" w:rsidP="00937F4A">
            <w:pPr>
              <w:pStyle w:val="Tabelaopis"/>
              <w:spacing w:before="0" w:after="0"/>
              <w:jc w:val="left"/>
              <w:rPr>
                <w:bCs/>
                <w:color w:val="auto"/>
                <w:sz w:val="20"/>
                <w:szCs w:val="20"/>
              </w:rPr>
            </w:pPr>
            <w:r w:rsidRPr="00E55858">
              <w:rPr>
                <w:rStyle w:val="CharStyle29"/>
                <w:bCs/>
                <w:color w:val="auto"/>
                <w:sz w:val="20"/>
                <w:szCs w:val="20"/>
              </w:rPr>
              <w:t>Czas pozostawania spalin &gt; 2 s</w:t>
            </w:r>
          </w:p>
        </w:tc>
        <w:tc>
          <w:tcPr>
            <w:tcW w:w="0" w:type="auto"/>
            <w:vMerge/>
            <w:shd w:val="clear" w:color="auto" w:fill="auto"/>
          </w:tcPr>
          <w:p w14:paraId="40C760E4" w14:textId="77777777" w:rsidR="00B4405F" w:rsidRPr="00E55858" w:rsidRDefault="00B4405F" w:rsidP="00937F4A">
            <w:pPr>
              <w:spacing w:before="0" w:after="0"/>
              <w:jc w:val="left"/>
              <w:rPr>
                <w:rFonts w:ascii="Arial" w:hAnsi="Arial" w:cs="Arial"/>
                <w:bCs/>
                <w:sz w:val="20"/>
                <w:szCs w:val="20"/>
              </w:rPr>
            </w:pPr>
          </w:p>
        </w:tc>
      </w:tr>
      <w:tr w:rsidR="00B4405F" w:rsidRPr="00E55858" w14:paraId="2A9BEEE2" w14:textId="77777777" w:rsidTr="00937F4A">
        <w:tc>
          <w:tcPr>
            <w:tcW w:w="0" w:type="auto"/>
            <w:vMerge/>
            <w:shd w:val="clear" w:color="auto" w:fill="FFFFFF"/>
          </w:tcPr>
          <w:p w14:paraId="23688F5D" w14:textId="77777777" w:rsidR="00B4405F" w:rsidRPr="00E55858" w:rsidRDefault="00B4405F" w:rsidP="00937F4A">
            <w:pPr>
              <w:spacing w:before="0" w:after="0"/>
              <w:jc w:val="left"/>
              <w:rPr>
                <w:rFonts w:ascii="Arial" w:hAnsi="Arial" w:cs="Arial"/>
                <w:bCs/>
                <w:sz w:val="20"/>
                <w:szCs w:val="20"/>
              </w:rPr>
            </w:pPr>
          </w:p>
        </w:tc>
        <w:tc>
          <w:tcPr>
            <w:tcW w:w="0" w:type="auto"/>
            <w:vMerge/>
            <w:shd w:val="clear" w:color="auto" w:fill="FFFFFF"/>
          </w:tcPr>
          <w:p w14:paraId="7D50BA39" w14:textId="77777777" w:rsidR="00B4405F" w:rsidRPr="00E55858" w:rsidRDefault="00B4405F" w:rsidP="00937F4A">
            <w:pPr>
              <w:spacing w:before="0" w:after="0"/>
              <w:jc w:val="left"/>
              <w:rPr>
                <w:rFonts w:ascii="Arial" w:hAnsi="Arial" w:cs="Arial"/>
                <w:bCs/>
                <w:sz w:val="20"/>
                <w:szCs w:val="20"/>
              </w:rPr>
            </w:pPr>
          </w:p>
        </w:tc>
        <w:tc>
          <w:tcPr>
            <w:tcW w:w="4022" w:type="dxa"/>
            <w:tcBorders>
              <w:left w:val="single" w:sz="4" w:space="0" w:color="auto"/>
              <w:right w:val="single" w:sz="4" w:space="0" w:color="auto"/>
            </w:tcBorders>
            <w:shd w:val="clear" w:color="auto" w:fill="auto"/>
          </w:tcPr>
          <w:p w14:paraId="1D051BF0" w14:textId="77777777" w:rsidR="00B4405F" w:rsidRPr="00E55858" w:rsidRDefault="00B4405F" w:rsidP="00937F4A">
            <w:pPr>
              <w:pStyle w:val="Tabelaopis"/>
              <w:spacing w:before="0" w:after="0"/>
              <w:jc w:val="left"/>
              <w:rPr>
                <w:rStyle w:val="CharStyle29"/>
                <w:bCs/>
                <w:color w:val="auto"/>
                <w:sz w:val="20"/>
                <w:szCs w:val="20"/>
              </w:rPr>
            </w:pPr>
            <w:r w:rsidRPr="00E55858">
              <w:rPr>
                <w:rStyle w:val="CharStyle29"/>
                <w:bCs/>
                <w:color w:val="auto"/>
                <w:sz w:val="20"/>
                <w:szCs w:val="20"/>
              </w:rPr>
              <w:t>Filtr workowy (tkaninowy)</w:t>
            </w:r>
          </w:p>
          <w:p w14:paraId="680D8A25" w14:textId="77777777" w:rsidR="00B4405F" w:rsidRPr="00E55858" w:rsidRDefault="00B4405F" w:rsidP="00937F4A">
            <w:pPr>
              <w:pStyle w:val="Tabelaopis"/>
              <w:spacing w:before="0" w:after="0"/>
              <w:jc w:val="left"/>
              <w:rPr>
                <w:rStyle w:val="CharStyle29"/>
                <w:bCs/>
                <w:color w:val="auto"/>
                <w:sz w:val="20"/>
                <w:szCs w:val="20"/>
              </w:rPr>
            </w:pPr>
            <w:r w:rsidRPr="00E55858">
              <w:rPr>
                <w:rStyle w:val="CharStyle29"/>
                <w:bCs/>
                <w:color w:val="auto"/>
                <w:sz w:val="20"/>
                <w:szCs w:val="20"/>
              </w:rPr>
              <w:t>Ilość modułów 6, każdy po 168 worków</w:t>
            </w:r>
          </w:p>
          <w:p w14:paraId="6A79A3FA" w14:textId="77777777" w:rsidR="00B4405F" w:rsidRPr="00E55858" w:rsidRDefault="00B4405F" w:rsidP="00937F4A">
            <w:pPr>
              <w:pStyle w:val="Tabelaopis"/>
              <w:spacing w:before="0" w:after="0"/>
              <w:jc w:val="left"/>
              <w:rPr>
                <w:rStyle w:val="CharStyle29"/>
                <w:bCs/>
                <w:color w:val="auto"/>
                <w:sz w:val="20"/>
                <w:szCs w:val="20"/>
              </w:rPr>
            </w:pPr>
            <w:r w:rsidRPr="00E55858">
              <w:rPr>
                <w:rStyle w:val="CharStyle29"/>
                <w:bCs/>
                <w:color w:val="auto"/>
                <w:sz w:val="20"/>
                <w:szCs w:val="20"/>
              </w:rPr>
              <w:t>Całkowita pow. filtracyjna ok. 2 413 m</w:t>
            </w:r>
            <w:r w:rsidRPr="00E55858">
              <w:rPr>
                <w:rStyle w:val="CharStyle29"/>
                <w:bCs/>
                <w:color w:val="auto"/>
                <w:sz w:val="20"/>
                <w:szCs w:val="20"/>
                <w:vertAlign w:val="superscript"/>
              </w:rPr>
              <w:t>2</w:t>
            </w:r>
          </w:p>
          <w:p w14:paraId="5794954C" w14:textId="77777777" w:rsidR="00B4405F" w:rsidRPr="00E55858" w:rsidRDefault="00B4405F" w:rsidP="00937F4A">
            <w:pPr>
              <w:pStyle w:val="Tabelaopis"/>
              <w:spacing w:before="0" w:after="0"/>
              <w:jc w:val="left"/>
              <w:rPr>
                <w:rStyle w:val="CharStyle29"/>
                <w:bCs/>
                <w:color w:val="auto"/>
                <w:sz w:val="20"/>
                <w:szCs w:val="20"/>
              </w:rPr>
            </w:pPr>
            <w:r w:rsidRPr="00E55858">
              <w:rPr>
                <w:rStyle w:val="CharStyle29"/>
                <w:bCs/>
                <w:color w:val="auto"/>
                <w:sz w:val="20"/>
                <w:szCs w:val="20"/>
              </w:rPr>
              <w:t>Środek filtracyjny: teflon</w:t>
            </w:r>
          </w:p>
          <w:p w14:paraId="7A305887" w14:textId="77777777" w:rsidR="00B4405F" w:rsidRPr="00E55858" w:rsidRDefault="00B4405F" w:rsidP="00937F4A">
            <w:pPr>
              <w:pStyle w:val="Tabelaopis"/>
              <w:spacing w:before="0" w:after="0"/>
              <w:jc w:val="left"/>
              <w:rPr>
                <w:bCs/>
                <w:color w:val="auto"/>
                <w:sz w:val="20"/>
                <w:szCs w:val="20"/>
              </w:rPr>
            </w:pPr>
            <w:r w:rsidRPr="00E55858">
              <w:rPr>
                <w:rStyle w:val="CharStyle29"/>
                <w:bCs/>
                <w:color w:val="auto"/>
                <w:sz w:val="20"/>
                <w:szCs w:val="20"/>
              </w:rPr>
              <w:t>Gramatura worków: &gt; 750 g/m</w:t>
            </w:r>
            <w:r w:rsidRPr="00E55858">
              <w:rPr>
                <w:rStyle w:val="CharStyle29"/>
                <w:bCs/>
                <w:color w:val="auto"/>
                <w:sz w:val="20"/>
                <w:szCs w:val="20"/>
                <w:vertAlign w:val="superscript"/>
              </w:rPr>
              <w:t>2</w:t>
            </w:r>
          </w:p>
        </w:tc>
        <w:tc>
          <w:tcPr>
            <w:tcW w:w="0" w:type="auto"/>
            <w:vMerge/>
            <w:shd w:val="clear" w:color="auto" w:fill="auto"/>
          </w:tcPr>
          <w:p w14:paraId="2BC11DAB" w14:textId="77777777" w:rsidR="00B4405F" w:rsidRPr="00E55858" w:rsidRDefault="00B4405F" w:rsidP="00937F4A">
            <w:pPr>
              <w:spacing w:before="0" w:after="0"/>
              <w:jc w:val="left"/>
              <w:rPr>
                <w:rFonts w:ascii="Arial" w:hAnsi="Arial" w:cs="Arial"/>
                <w:bCs/>
                <w:sz w:val="20"/>
                <w:szCs w:val="20"/>
              </w:rPr>
            </w:pPr>
          </w:p>
        </w:tc>
      </w:tr>
      <w:tr w:rsidR="00B4405F" w:rsidRPr="00E55858" w14:paraId="2CED9F52" w14:textId="77777777" w:rsidTr="00937F4A">
        <w:tc>
          <w:tcPr>
            <w:tcW w:w="0" w:type="auto"/>
            <w:vMerge/>
            <w:shd w:val="clear" w:color="auto" w:fill="FFFFFF"/>
          </w:tcPr>
          <w:p w14:paraId="3B280BB3" w14:textId="77777777" w:rsidR="00B4405F" w:rsidRPr="00E55858" w:rsidRDefault="00B4405F" w:rsidP="00937F4A">
            <w:pPr>
              <w:spacing w:before="0" w:after="0"/>
              <w:jc w:val="left"/>
              <w:rPr>
                <w:rFonts w:ascii="Arial" w:hAnsi="Arial" w:cs="Arial"/>
                <w:bCs/>
                <w:sz w:val="20"/>
                <w:szCs w:val="20"/>
              </w:rPr>
            </w:pPr>
          </w:p>
        </w:tc>
        <w:tc>
          <w:tcPr>
            <w:tcW w:w="0" w:type="auto"/>
            <w:vMerge/>
            <w:shd w:val="clear" w:color="auto" w:fill="FFFFFF"/>
          </w:tcPr>
          <w:p w14:paraId="0A55A354" w14:textId="77777777" w:rsidR="00B4405F" w:rsidRPr="00E55858" w:rsidRDefault="00B4405F" w:rsidP="00937F4A">
            <w:pPr>
              <w:spacing w:before="0" w:after="0"/>
              <w:jc w:val="left"/>
              <w:rPr>
                <w:rFonts w:ascii="Arial" w:hAnsi="Arial" w:cs="Arial"/>
                <w:bCs/>
                <w:sz w:val="20"/>
                <w:szCs w:val="20"/>
              </w:rPr>
            </w:pPr>
          </w:p>
        </w:tc>
        <w:tc>
          <w:tcPr>
            <w:tcW w:w="4022" w:type="dxa"/>
            <w:tcBorders>
              <w:left w:val="single" w:sz="4" w:space="0" w:color="auto"/>
              <w:right w:val="single" w:sz="4" w:space="0" w:color="auto"/>
            </w:tcBorders>
            <w:shd w:val="clear" w:color="auto" w:fill="auto"/>
          </w:tcPr>
          <w:p w14:paraId="0A6347B3" w14:textId="0A667F71" w:rsidR="00210E0C" w:rsidRPr="00E55858" w:rsidRDefault="00B4405F" w:rsidP="00937F4A">
            <w:pPr>
              <w:spacing w:before="0" w:after="0"/>
              <w:ind w:firstLine="0"/>
              <w:jc w:val="left"/>
              <w:rPr>
                <w:rStyle w:val="CharStyle29"/>
                <w:bCs/>
                <w:sz w:val="20"/>
                <w:szCs w:val="20"/>
              </w:rPr>
            </w:pPr>
            <w:r w:rsidRPr="00E55858">
              <w:rPr>
                <w:rStyle w:val="CharStyle29"/>
                <w:bCs/>
                <w:sz w:val="20"/>
                <w:szCs w:val="20"/>
              </w:rPr>
              <w:t>Układ SCR - odazotowanie spalin (</w:t>
            </w:r>
            <w:proofErr w:type="spellStart"/>
            <w:r w:rsidRPr="00E55858">
              <w:rPr>
                <w:rStyle w:val="CharStyle29"/>
                <w:bCs/>
                <w:sz w:val="20"/>
                <w:szCs w:val="20"/>
              </w:rPr>
              <w:t>NOx</w:t>
            </w:r>
            <w:proofErr w:type="spellEnd"/>
            <w:r w:rsidRPr="00E55858">
              <w:rPr>
                <w:rStyle w:val="CharStyle29"/>
                <w:bCs/>
                <w:sz w:val="20"/>
                <w:szCs w:val="20"/>
              </w:rPr>
              <w:t>) metodą SCR (katalityczna redukcja tlenków azotu</w:t>
            </w:r>
            <w:r w:rsidR="00210E0C" w:rsidRPr="00E55858">
              <w:rPr>
                <w:rStyle w:val="CharStyle29"/>
                <w:bCs/>
                <w:sz w:val="20"/>
                <w:szCs w:val="20"/>
              </w:rPr>
              <w:t xml:space="preserve"> w reaktorze z katalizatorem z użyciem ok. 30 % roztworu mocznika </w:t>
            </w:r>
          </w:p>
          <w:p w14:paraId="28423CA5" w14:textId="77777777" w:rsidR="00B4405F" w:rsidRPr="00E55858" w:rsidRDefault="00B4405F" w:rsidP="00937F4A">
            <w:pPr>
              <w:pStyle w:val="Tabelaopis"/>
              <w:spacing w:before="0" w:after="0"/>
              <w:jc w:val="left"/>
              <w:rPr>
                <w:rStyle w:val="CharStyle29"/>
                <w:bCs/>
                <w:color w:val="auto"/>
                <w:sz w:val="20"/>
                <w:szCs w:val="20"/>
              </w:rPr>
            </w:pPr>
            <w:r w:rsidRPr="00E55858">
              <w:rPr>
                <w:rStyle w:val="CharStyle29"/>
                <w:bCs/>
                <w:color w:val="auto"/>
                <w:sz w:val="20"/>
                <w:szCs w:val="20"/>
              </w:rPr>
              <w:t>Liczba komór: 3</w:t>
            </w:r>
          </w:p>
          <w:p w14:paraId="101D4FD3" w14:textId="77777777" w:rsidR="00B4405F" w:rsidRPr="00E55858" w:rsidRDefault="00B4405F" w:rsidP="00937F4A">
            <w:pPr>
              <w:pStyle w:val="Tabelaopis"/>
              <w:spacing w:before="0" w:after="0"/>
              <w:jc w:val="left"/>
              <w:rPr>
                <w:rStyle w:val="CharStyle29"/>
                <w:bCs/>
                <w:color w:val="auto"/>
                <w:sz w:val="20"/>
                <w:szCs w:val="20"/>
              </w:rPr>
            </w:pPr>
            <w:r w:rsidRPr="00E55858">
              <w:rPr>
                <w:rStyle w:val="CharStyle29"/>
                <w:bCs/>
                <w:color w:val="auto"/>
                <w:sz w:val="20"/>
                <w:szCs w:val="20"/>
              </w:rPr>
              <w:t>Minimalna objętość katalizatora: 20 m</w:t>
            </w:r>
            <w:r w:rsidRPr="00E55858">
              <w:rPr>
                <w:rStyle w:val="CharStyle29"/>
                <w:bCs/>
                <w:color w:val="auto"/>
                <w:sz w:val="20"/>
                <w:szCs w:val="20"/>
                <w:vertAlign w:val="superscript"/>
              </w:rPr>
              <w:t>3</w:t>
            </w:r>
          </w:p>
          <w:p w14:paraId="4F8C08E0" w14:textId="77777777" w:rsidR="00B4405F" w:rsidRPr="00E55858" w:rsidRDefault="00B4405F" w:rsidP="00937F4A">
            <w:pPr>
              <w:pStyle w:val="Tabelaopis"/>
              <w:spacing w:before="0" w:after="0"/>
              <w:jc w:val="left"/>
              <w:rPr>
                <w:bCs/>
                <w:color w:val="auto"/>
                <w:sz w:val="20"/>
                <w:szCs w:val="20"/>
              </w:rPr>
            </w:pPr>
            <w:r w:rsidRPr="00E55858">
              <w:rPr>
                <w:rStyle w:val="CharStyle29"/>
                <w:bCs/>
                <w:color w:val="auto"/>
                <w:sz w:val="20"/>
                <w:szCs w:val="20"/>
              </w:rPr>
              <w:t>Kształt katalizatora: plaster miodu</w:t>
            </w:r>
          </w:p>
        </w:tc>
        <w:tc>
          <w:tcPr>
            <w:tcW w:w="0" w:type="auto"/>
            <w:vMerge/>
            <w:shd w:val="clear" w:color="auto" w:fill="auto"/>
          </w:tcPr>
          <w:p w14:paraId="4A3D4E32" w14:textId="77777777" w:rsidR="00B4405F" w:rsidRPr="00E55858" w:rsidRDefault="00B4405F" w:rsidP="00937F4A">
            <w:pPr>
              <w:spacing w:before="0" w:after="0"/>
              <w:jc w:val="left"/>
              <w:rPr>
                <w:rFonts w:ascii="Arial" w:hAnsi="Arial" w:cs="Arial"/>
                <w:bCs/>
                <w:sz w:val="20"/>
                <w:szCs w:val="20"/>
              </w:rPr>
            </w:pPr>
          </w:p>
        </w:tc>
      </w:tr>
      <w:tr w:rsidR="00B4405F" w:rsidRPr="00E55858" w14:paraId="52B583AF" w14:textId="77777777" w:rsidTr="00937F4A">
        <w:tc>
          <w:tcPr>
            <w:tcW w:w="1129" w:type="dxa"/>
            <w:shd w:val="clear" w:color="auto" w:fill="FFFFFF" w:themeFill="background1"/>
          </w:tcPr>
          <w:p w14:paraId="3305C762"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L.I.</w:t>
            </w:r>
          </w:p>
          <w:p w14:paraId="7FBED616"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E-P2/1</w:t>
            </w:r>
          </w:p>
          <w:p w14:paraId="572801E0"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L.I.</w:t>
            </w:r>
          </w:p>
          <w:p w14:paraId="34DCE031"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E-P2/2</w:t>
            </w:r>
          </w:p>
          <w:p w14:paraId="18918E45"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L.II.</w:t>
            </w:r>
          </w:p>
          <w:p w14:paraId="230BB812"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E-P2/1</w:t>
            </w:r>
          </w:p>
          <w:p w14:paraId="13A15D90" w14:textId="77777777" w:rsidR="00B4405F" w:rsidRPr="00E55858" w:rsidRDefault="00B4405F" w:rsidP="00937F4A">
            <w:pPr>
              <w:spacing w:before="0" w:after="0"/>
              <w:ind w:firstLine="0"/>
              <w:jc w:val="left"/>
              <w:rPr>
                <w:rFonts w:ascii="Arial" w:hAnsi="Arial" w:cs="Arial"/>
                <w:bCs/>
                <w:sz w:val="20"/>
                <w:szCs w:val="20"/>
                <w:lang w:val="en-US"/>
              </w:rPr>
            </w:pPr>
            <w:r w:rsidRPr="00E55858">
              <w:rPr>
                <w:rFonts w:ascii="Arial" w:hAnsi="Arial" w:cs="Arial"/>
                <w:bCs/>
                <w:sz w:val="20"/>
                <w:szCs w:val="20"/>
                <w:lang w:val="en-US"/>
              </w:rPr>
              <w:t>L.II.</w:t>
            </w:r>
          </w:p>
          <w:p w14:paraId="308F1AAE" w14:textId="77777777" w:rsidR="00B4405F" w:rsidRPr="00E55858" w:rsidRDefault="00B4405F" w:rsidP="00937F4A">
            <w:pPr>
              <w:spacing w:before="0" w:after="0"/>
              <w:ind w:firstLine="0"/>
              <w:jc w:val="left"/>
              <w:rPr>
                <w:rFonts w:ascii="Arial" w:hAnsi="Arial" w:cs="Arial"/>
                <w:bCs/>
                <w:sz w:val="20"/>
                <w:szCs w:val="20"/>
                <w:lang w:val="en-US"/>
              </w:rPr>
            </w:pPr>
            <w:r w:rsidRPr="00E55858">
              <w:rPr>
                <w:rFonts w:ascii="Arial" w:hAnsi="Arial" w:cs="Arial"/>
                <w:bCs/>
                <w:sz w:val="20"/>
                <w:szCs w:val="20"/>
                <w:lang w:val="en-US"/>
              </w:rPr>
              <w:t>E-P2/2</w:t>
            </w:r>
          </w:p>
        </w:tc>
        <w:tc>
          <w:tcPr>
            <w:tcW w:w="1932" w:type="dxa"/>
            <w:shd w:val="clear" w:color="auto" w:fill="FFFFFF" w:themeFill="background1"/>
          </w:tcPr>
          <w:p w14:paraId="7CFF55FB"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 xml:space="preserve">Zbiornik (silos) odpadów paleniskowych - pyły lotne </w:t>
            </w:r>
            <w:r w:rsidRPr="00E55858">
              <w:rPr>
                <w:rFonts w:ascii="Arial" w:hAnsi="Arial" w:cs="Arial"/>
                <w:bCs/>
                <w:sz w:val="20"/>
                <w:szCs w:val="20"/>
              </w:rPr>
              <w:br/>
              <w:t>z systemu oczyszczania spalin</w:t>
            </w:r>
          </w:p>
        </w:tc>
        <w:tc>
          <w:tcPr>
            <w:tcW w:w="4022" w:type="dxa"/>
            <w:shd w:val="clear" w:color="auto" w:fill="auto"/>
          </w:tcPr>
          <w:p w14:paraId="6A92770A"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Filtr workowy (tkaninowy)</w:t>
            </w:r>
          </w:p>
          <w:p w14:paraId="0FEDBA64"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Stabilny filtr workowy</w:t>
            </w:r>
          </w:p>
          <w:p w14:paraId="2E143631"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powierzchnia filtracyjna 24 m</w:t>
            </w:r>
            <w:r w:rsidRPr="00E55858">
              <w:rPr>
                <w:rFonts w:ascii="Arial" w:hAnsi="Arial" w:cs="Arial"/>
                <w:bCs/>
                <w:sz w:val="20"/>
                <w:szCs w:val="20"/>
                <w:vertAlign w:val="superscript"/>
              </w:rPr>
              <w:t>2</w:t>
            </w:r>
          </w:p>
        </w:tc>
        <w:tc>
          <w:tcPr>
            <w:tcW w:w="1979" w:type="dxa"/>
            <w:shd w:val="clear" w:color="auto" w:fill="auto"/>
          </w:tcPr>
          <w:p w14:paraId="586FC18D"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Redukcja</w:t>
            </w:r>
          </w:p>
          <w:p w14:paraId="52613090"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pyłu</w:t>
            </w:r>
          </w:p>
          <w:p w14:paraId="7590E531"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min. 99,9%</w:t>
            </w:r>
          </w:p>
        </w:tc>
      </w:tr>
      <w:tr w:rsidR="00B4405F" w:rsidRPr="00E55858" w14:paraId="29F8CEB4" w14:textId="77777777" w:rsidTr="00937F4A">
        <w:tc>
          <w:tcPr>
            <w:tcW w:w="1129" w:type="dxa"/>
            <w:shd w:val="clear" w:color="auto" w:fill="FFFFFF" w:themeFill="background1"/>
          </w:tcPr>
          <w:p w14:paraId="1889A638"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lastRenderedPageBreak/>
              <w:t>L.I.</w:t>
            </w:r>
          </w:p>
          <w:p w14:paraId="73BA7D6B"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E-P2/3</w:t>
            </w:r>
          </w:p>
          <w:p w14:paraId="546A7239"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L.II.</w:t>
            </w:r>
          </w:p>
          <w:p w14:paraId="12ACD465"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E-P2/3</w:t>
            </w:r>
          </w:p>
        </w:tc>
        <w:tc>
          <w:tcPr>
            <w:tcW w:w="1932" w:type="dxa"/>
            <w:shd w:val="clear" w:color="auto" w:fill="FFFFFF" w:themeFill="background1"/>
          </w:tcPr>
          <w:p w14:paraId="0B5CD873"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Zbiornik (silos) odpadów paleniskowych - popioły z kotła</w:t>
            </w:r>
          </w:p>
        </w:tc>
        <w:tc>
          <w:tcPr>
            <w:tcW w:w="4022" w:type="dxa"/>
            <w:shd w:val="clear" w:color="auto" w:fill="auto"/>
          </w:tcPr>
          <w:p w14:paraId="03E85845"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Filtr workowy (tkaninowy)</w:t>
            </w:r>
          </w:p>
          <w:p w14:paraId="038F1428"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Stabilny filtr workowy</w:t>
            </w:r>
          </w:p>
          <w:p w14:paraId="2304E1C7"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powierzchnia filtracyjna  24 m</w:t>
            </w:r>
            <w:r w:rsidRPr="00E55858">
              <w:rPr>
                <w:rFonts w:ascii="Arial" w:hAnsi="Arial" w:cs="Arial"/>
                <w:bCs/>
                <w:sz w:val="20"/>
                <w:szCs w:val="20"/>
                <w:vertAlign w:val="superscript"/>
              </w:rPr>
              <w:t>2</w:t>
            </w:r>
          </w:p>
        </w:tc>
        <w:tc>
          <w:tcPr>
            <w:tcW w:w="1979" w:type="dxa"/>
            <w:shd w:val="clear" w:color="auto" w:fill="auto"/>
          </w:tcPr>
          <w:p w14:paraId="0D565F52"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Redukcja</w:t>
            </w:r>
          </w:p>
          <w:p w14:paraId="45937FF7"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Pyłu</w:t>
            </w:r>
          </w:p>
          <w:p w14:paraId="46A102E4"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min. 99,9%</w:t>
            </w:r>
          </w:p>
        </w:tc>
      </w:tr>
      <w:tr w:rsidR="00B4405F" w:rsidRPr="00E55858" w14:paraId="1C19126C" w14:textId="77777777" w:rsidTr="00937F4A">
        <w:tc>
          <w:tcPr>
            <w:tcW w:w="1129" w:type="dxa"/>
            <w:shd w:val="clear" w:color="auto" w:fill="FFFFFF" w:themeFill="background1"/>
          </w:tcPr>
          <w:p w14:paraId="491E9C1E"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L.I.</w:t>
            </w:r>
          </w:p>
          <w:p w14:paraId="365804BD"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E-P3/1</w:t>
            </w:r>
          </w:p>
          <w:p w14:paraId="69BA9854"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L.I.</w:t>
            </w:r>
          </w:p>
          <w:p w14:paraId="3672CE45"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E-P3/2</w:t>
            </w:r>
          </w:p>
          <w:p w14:paraId="6D5FFB4A"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L.II.</w:t>
            </w:r>
          </w:p>
          <w:p w14:paraId="16383800"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E-P3/1</w:t>
            </w:r>
          </w:p>
          <w:p w14:paraId="05C9240E" w14:textId="77777777" w:rsidR="00B4405F" w:rsidRPr="00E55858" w:rsidRDefault="00B4405F" w:rsidP="00937F4A">
            <w:pPr>
              <w:spacing w:before="0" w:after="0"/>
              <w:ind w:firstLine="0"/>
              <w:jc w:val="left"/>
              <w:rPr>
                <w:rFonts w:ascii="Arial" w:hAnsi="Arial" w:cs="Arial"/>
                <w:bCs/>
                <w:sz w:val="20"/>
                <w:szCs w:val="20"/>
                <w:lang w:val="en-US"/>
              </w:rPr>
            </w:pPr>
            <w:r w:rsidRPr="00E55858">
              <w:rPr>
                <w:rFonts w:ascii="Arial" w:hAnsi="Arial" w:cs="Arial"/>
                <w:bCs/>
                <w:sz w:val="20"/>
                <w:szCs w:val="20"/>
                <w:lang w:val="en-US"/>
              </w:rPr>
              <w:t>L.II.</w:t>
            </w:r>
          </w:p>
          <w:p w14:paraId="1078EE94" w14:textId="77777777" w:rsidR="00B4405F" w:rsidRPr="00E55858" w:rsidRDefault="00B4405F" w:rsidP="00937F4A">
            <w:pPr>
              <w:spacing w:before="0" w:after="0"/>
              <w:ind w:firstLine="0"/>
              <w:jc w:val="left"/>
              <w:rPr>
                <w:rFonts w:ascii="Arial" w:hAnsi="Arial" w:cs="Arial"/>
                <w:bCs/>
                <w:sz w:val="20"/>
                <w:szCs w:val="20"/>
                <w:lang w:val="en-US"/>
              </w:rPr>
            </w:pPr>
            <w:r w:rsidRPr="00E55858">
              <w:rPr>
                <w:rFonts w:ascii="Arial" w:hAnsi="Arial" w:cs="Arial"/>
                <w:bCs/>
                <w:sz w:val="20"/>
                <w:szCs w:val="20"/>
                <w:lang w:val="en-US"/>
              </w:rPr>
              <w:t>E-P3/2</w:t>
            </w:r>
          </w:p>
        </w:tc>
        <w:tc>
          <w:tcPr>
            <w:tcW w:w="1932" w:type="dxa"/>
            <w:shd w:val="clear" w:color="auto" w:fill="FFFFFF" w:themeFill="background1"/>
          </w:tcPr>
          <w:p w14:paraId="0A654DCE" w14:textId="77777777" w:rsidR="00B4405F" w:rsidRPr="00E55858" w:rsidRDefault="00B4405F" w:rsidP="00937F4A">
            <w:pPr>
              <w:spacing w:before="0" w:after="0"/>
              <w:ind w:firstLine="0"/>
              <w:jc w:val="left"/>
              <w:rPr>
                <w:rFonts w:ascii="Arial" w:hAnsi="Arial" w:cs="Arial"/>
                <w:bCs/>
                <w:sz w:val="20"/>
                <w:szCs w:val="20"/>
                <w:lang w:val="en-US"/>
              </w:rPr>
            </w:pPr>
            <w:proofErr w:type="spellStart"/>
            <w:r w:rsidRPr="00E55858">
              <w:rPr>
                <w:rFonts w:ascii="Arial" w:hAnsi="Arial" w:cs="Arial"/>
                <w:bCs/>
                <w:sz w:val="20"/>
                <w:szCs w:val="20"/>
                <w:lang w:val="en-US"/>
              </w:rPr>
              <w:t>Zbiornik</w:t>
            </w:r>
            <w:proofErr w:type="spellEnd"/>
            <w:r w:rsidRPr="00E55858">
              <w:rPr>
                <w:rFonts w:ascii="Arial" w:hAnsi="Arial" w:cs="Arial"/>
                <w:bCs/>
                <w:sz w:val="20"/>
                <w:szCs w:val="20"/>
                <w:lang w:val="en-US"/>
              </w:rPr>
              <w:t xml:space="preserve"> (silos) </w:t>
            </w:r>
            <w:proofErr w:type="spellStart"/>
            <w:r w:rsidRPr="00E55858">
              <w:rPr>
                <w:rFonts w:ascii="Arial" w:hAnsi="Arial" w:cs="Arial"/>
                <w:bCs/>
                <w:sz w:val="20"/>
                <w:szCs w:val="20"/>
                <w:lang w:val="en-US"/>
              </w:rPr>
              <w:t>reagentów</w:t>
            </w:r>
            <w:proofErr w:type="spellEnd"/>
            <w:r w:rsidRPr="00E55858">
              <w:rPr>
                <w:rFonts w:ascii="Arial" w:hAnsi="Arial" w:cs="Arial"/>
                <w:bCs/>
                <w:sz w:val="20"/>
                <w:szCs w:val="20"/>
                <w:lang w:val="en-US"/>
              </w:rPr>
              <w:t xml:space="preserve"> - </w:t>
            </w:r>
            <w:proofErr w:type="spellStart"/>
            <w:r w:rsidRPr="00E55858">
              <w:rPr>
                <w:rFonts w:ascii="Arial" w:hAnsi="Arial" w:cs="Arial"/>
                <w:bCs/>
                <w:sz w:val="20"/>
                <w:szCs w:val="20"/>
                <w:lang w:val="en-US"/>
              </w:rPr>
              <w:t>wapno</w:t>
            </w:r>
            <w:proofErr w:type="spellEnd"/>
          </w:p>
        </w:tc>
        <w:tc>
          <w:tcPr>
            <w:tcW w:w="0" w:type="auto"/>
            <w:shd w:val="clear" w:color="auto" w:fill="auto"/>
          </w:tcPr>
          <w:p w14:paraId="6B66877D"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Filtr workowy (tkaninowy)</w:t>
            </w:r>
          </w:p>
          <w:p w14:paraId="5768B454"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 xml:space="preserve">odpylający z przeciwprądowym systemem czyszczącym do oczyszczania powietrza do transportu pneumatycznego wyposażony </w:t>
            </w:r>
            <w:r w:rsidRPr="00E55858">
              <w:rPr>
                <w:rFonts w:ascii="Arial" w:hAnsi="Arial" w:cs="Arial"/>
                <w:bCs/>
                <w:sz w:val="20"/>
                <w:szCs w:val="20"/>
              </w:rPr>
              <w:br/>
              <w:t>w osłonę otworu wyładunkowego i podnośnik wieka. Powierzchnia filtracyjna ok. 15 m²</w:t>
            </w:r>
          </w:p>
          <w:p w14:paraId="66DAE656"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Materiał filtrujący -Poliester igłowy (500 gr/m²)</w:t>
            </w:r>
          </w:p>
        </w:tc>
        <w:tc>
          <w:tcPr>
            <w:tcW w:w="1979" w:type="dxa"/>
            <w:shd w:val="clear" w:color="auto" w:fill="auto"/>
          </w:tcPr>
          <w:p w14:paraId="76C359B0"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Redukcja</w:t>
            </w:r>
          </w:p>
          <w:p w14:paraId="3F54BD15"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pyłu</w:t>
            </w:r>
          </w:p>
          <w:p w14:paraId="30E6AA1E"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min. 99,9%</w:t>
            </w:r>
          </w:p>
        </w:tc>
      </w:tr>
      <w:tr w:rsidR="00B4405F" w:rsidRPr="00E55858" w14:paraId="64AC5542" w14:textId="77777777" w:rsidTr="00937F4A">
        <w:tc>
          <w:tcPr>
            <w:tcW w:w="1129" w:type="dxa"/>
            <w:shd w:val="clear" w:color="auto" w:fill="FFFFFF" w:themeFill="background1"/>
          </w:tcPr>
          <w:p w14:paraId="08E484B1" w14:textId="77777777" w:rsidR="00B4405F" w:rsidRPr="00E55858" w:rsidRDefault="00B4405F" w:rsidP="00937F4A">
            <w:pPr>
              <w:spacing w:before="0" w:after="0"/>
              <w:ind w:firstLine="0"/>
              <w:jc w:val="left"/>
              <w:rPr>
                <w:rFonts w:ascii="Arial" w:hAnsi="Arial" w:cs="Arial"/>
                <w:bCs/>
                <w:sz w:val="20"/>
                <w:szCs w:val="20"/>
                <w:lang w:val="en-US"/>
              </w:rPr>
            </w:pPr>
            <w:r w:rsidRPr="00E55858">
              <w:rPr>
                <w:rFonts w:ascii="Arial" w:hAnsi="Arial" w:cs="Arial"/>
                <w:bCs/>
                <w:sz w:val="20"/>
                <w:szCs w:val="20"/>
                <w:lang w:val="en-US"/>
              </w:rPr>
              <w:t>L.I.</w:t>
            </w:r>
          </w:p>
          <w:p w14:paraId="41C32A68" w14:textId="77777777" w:rsidR="00B4405F" w:rsidRPr="00E55858" w:rsidRDefault="00B4405F" w:rsidP="00937F4A">
            <w:pPr>
              <w:spacing w:before="0" w:after="0"/>
              <w:ind w:firstLine="0"/>
              <w:jc w:val="left"/>
              <w:rPr>
                <w:rFonts w:ascii="Arial" w:hAnsi="Arial" w:cs="Arial"/>
                <w:bCs/>
                <w:sz w:val="20"/>
                <w:szCs w:val="20"/>
                <w:lang w:val="en-US"/>
              </w:rPr>
            </w:pPr>
            <w:r w:rsidRPr="00E55858">
              <w:rPr>
                <w:rFonts w:ascii="Arial" w:hAnsi="Arial" w:cs="Arial"/>
                <w:bCs/>
                <w:sz w:val="20"/>
                <w:szCs w:val="20"/>
                <w:lang w:val="en-US"/>
              </w:rPr>
              <w:t>E-P3/3</w:t>
            </w:r>
          </w:p>
          <w:p w14:paraId="773EA2C8" w14:textId="77777777" w:rsidR="00B4405F" w:rsidRPr="00E55858" w:rsidRDefault="00B4405F" w:rsidP="00937F4A">
            <w:pPr>
              <w:spacing w:before="0" w:after="0"/>
              <w:ind w:firstLine="0"/>
              <w:jc w:val="left"/>
              <w:rPr>
                <w:rFonts w:ascii="Arial" w:hAnsi="Arial" w:cs="Arial"/>
                <w:bCs/>
                <w:sz w:val="20"/>
                <w:szCs w:val="20"/>
                <w:lang w:val="en-US"/>
              </w:rPr>
            </w:pPr>
            <w:r w:rsidRPr="00E55858">
              <w:rPr>
                <w:rFonts w:ascii="Arial" w:hAnsi="Arial" w:cs="Arial"/>
                <w:bCs/>
                <w:sz w:val="20"/>
                <w:szCs w:val="20"/>
                <w:lang w:val="en-US"/>
              </w:rPr>
              <w:t>L.II.</w:t>
            </w:r>
          </w:p>
          <w:p w14:paraId="38F7CC0A"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lang w:val="en-US"/>
              </w:rPr>
              <w:t>E-P3/3</w:t>
            </w:r>
          </w:p>
        </w:tc>
        <w:tc>
          <w:tcPr>
            <w:tcW w:w="1932" w:type="dxa"/>
            <w:shd w:val="clear" w:color="auto" w:fill="FFFFFF" w:themeFill="background1"/>
          </w:tcPr>
          <w:p w14:paraId="155B7F5E"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Zbiornik (silos) reagentów –</w:t>
            </w:r>
          </w:p>
          <w:p w14:paraId="7231E38E"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węgiel aktywny</w:t>
            </w:r>
          </w:p>
        </w:tc>
        <w:tc>
          <w:tcPr>
            <w:tcW w:w="0" w:type="auto"/>
            <w:shd w:val="clear" w:color="auto" w:fill="auto"/>
          </w:tcPr>
          <w:p w14:paraId="7EF3B771"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Filtr workowy (tkaninowy)</w:t>
            </w:r>
          </w:p>
          <w:p w14:paraId="66D169CD"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 xml:space="preserve">odpylający z przeciwprądowym systemem czyszczącym do oczyszczania powietrza do transportu pneumatycznego wyposażony </w:t>
            </w:r>
            <w:r w:rsidRPr="00E55858">
              <w:rPr>
                <w:rFonts w:ascii="Arial" w:hAnsi="Arial" w:cs="Arial"/>
                <w:bCs/>
                <w:sz w:val="20"/>
                <w:szCs w:val="20"/>
              </w:rPr>
              <w:br/>
              <w:t>w osłonę otworu wyładunkowego i podnośnik wieka. Powierzchnia filtracyjna ok. 15 m²</w:t>
            </w:r>
          </w:p>
          <w:p w14:paraId="0AD4D224"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Materiał filtrujący -Poliester igłowy (500 gr/m²)</w:t>
            </w:r>
          </w:p>
        </w:tc>
        <w:tc>
          <w:tcPr>
            <w:tcW w:w="1979" w:type="dxa"/>
            <w:shd w:val="clear" w:color="auto" w:fill="auto"/>
          </w:tcPr>
          <w:p w14:paraId="218E5B70"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Redukcja</w:t>
            </w:r>
          </w:p>
          <w:p w14:paraId="6D569F8B"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pyłu</w:t>
            </w:r>
          </w:p>
          <w:p w14:paraId="2F3378C1"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min. 99,9%</w:t>
            </w:r>
          </w:p>
        </w:tc>
      </w:tr>
    </w:tbl>
    <w:p w14:paraId="44FBFDC4" w14:textId="77777777" w:rsidR="00C53005" w:rsidRPr="00E55858" w:rsidRDefault="00C53005" w:rsidP="00857F20">
      <w:pPr>
        <w:keepNext w:val="0"/>
        <w:tabs>
          <w:tab w:val="left" w:pos="851"/>
          <w:tab w:val="left" w:pos="3828"/>
        </w:tabs>
        <w:suppressAutoHyphens/>
        <w:spacing w:before="120" w:after="0" w:line="240" w:lineRule="atLeast"/>
        <w:ind w:firstLine="0"/>
        <w:contextualSpacing/>
        <w:rPr>
          <w:rFonts w:ascii="Arial" w:hAnsi="Arial" w:cs="Arial"/>
          <w:bCs/>
          <w:sz w:val="10"/>
          <w:szCs w:val="10"/>
        </w:rPr>
      </w:pPr>
    </w:p>
    <w:p w14:paraId="391AF2B1" w14:textId="77777777" w:rsidR="005546AC" w:rsidRPr="00E55858" w:rsidRDefault="005546AC" w:rsidP="005546AC">
      <w:pPr>
        <w:spacing w:before="0" w:after="0"/>
        <w:ind w:firstLine="0"/>
        <w:rPr>
          <w:rFonts w:ascii="Arial" w:hAnsi="Arial" w:cs="Arial"/>
          <w:bCs/>
          <w:sz w:val="23"/>
          <w:szCs w:val="23"/>
        </w:rPr>
      </w:pPr>
      <w:r w:rsidRPr="00E55858">
        <w:rPr>
          <w:rFonts w:ascii="Arial" w:hAnsi="Arial" w:cs="Arial"/>
          <w:bCs/>
          <w:sz w:val="23"/>
          <w:szCs w:val="23"/>
        </w:rPr>
        <w:t xml:space="preserve">IV.1.3.2. Aby ograniczyć emisje zorganizowane pyłu, metali i metaloidów ze spalania odpadów do powietrza, w ramach BAT zastosowane będą techniki (BAT 25):  </w:t>
      </w:r>
    </w:p>
    <w:p w14:paraId="59DD4BA3" w14:textId="77777777" w:rsidR="005546AC" w:rsidRPr="00E55858" w:rsidRDefault="005546AC" w:rsidP="005546AC">
      <w:pPr>
        <w:pStyle w:val="Punktatory2"/>
        <w:spacing w:line="240" w:lineRule="auto"/>
        <w:ind w:left="426" w:hanging="426"/>
        <w:rPr>
          <w:bCs/>
          <w:sz w:val="23"/>
          <w:szCs w:val="23"/>
        </w:rPr>
      </w:pPr>
      <w:r w:rsidRPr="00E55858">
        <w:rPr>
          <w:bCs/>
          <w:sz w:val="23"/>
          <w:szCs w:val="23"/>
        </w:rPr>
        <w:t>technika a)  filtr workowy o dużej skuteczności odpylania.</w:t>
      </w:r>
    </w:p>
    <w:p w14:paraId="19AB962B" w14:textId="77777777" w:rsidR="005546AC" w:rsidRPr="00E55858" w:rsidRDefault="005546AC" w:rsidP="005546AC">
      <w:pPr>
        <w:pStyle w:val="Punktatory2"/>
        <w:spacing w:line="240" w:lineRule="auto"/>
        <w:ind w:left="426" w:hanging="426"/>
        <w:rPr>
          <w:bCs/>
          <w:sz w:val="23"/>
          <w:szCs w:val="23"/>
        </w:rPr>
      </w:pPr>
      <w:r w:rsidRPr="00E55858">
        <w:rPr>
          <w:bCs/>
          <w:sz w:val="23"/>
          <w:szCs w:val="23"/>
        </w:rPr>
        <w:t>technika c)  wtrysk suchego sorbentu (stosowane wapno oraz węgiel aktywny).</w:t>
      </w:r>
    </w:p>
    <w:p w14:paraId="66AC9CF3" w14:textId="77777777" w:rsidR="005546AC" w:rsidRPr="00E55858" w:rsidRDefault="005546AC" w:rsidP="005546AC">
      <w:pPr>
        <w:spacing w:before="0" w:after="0"/>
        <w:rPr>
          <w:rFonts w:ascii="Arial" w:hAnsi="Arial" w:cs="Arial"/>
          <w:bCs/>
          <w:sz w:val="23"/>
          <w:szCs w:val="23"/>
        </w:rPr>
      </w:pPr>
    </w:p>
    <w:p w14:paraId="32930DA6" w14:textId="77777777" w:rsidR="00B4405F" w:rsidRPr="00E55858" w:rsidRDefault="00B4405F" w:rsidP="00B4405F">
      <w:pPr>
        <w:spacing w:before="0" w:after="0"/>
        <w:ind w:firstLine="0"/>
        <w:rPr>
          <w:rFonts w:ascii="Arial" w:hAnsi="Arial" w:cs="Arial"/>
          <w:bCs/>
          <w:sz w:val="23"/>
          <w:szCs w:val="23"/>
        </w:rPr>
      </w:pPr>
      <w:r w:rsidRPr="00E55858">
        <w:rPr>
          <w:rFonts w:ascii="Arial" w:hAnsi="Arial" w:cs="Arial"/>
          <w:bCs/>
          <w:sz w:val="23"/>
          <w:szCs w:val="23"/>
        </w:rPr>
        <w:t>IV.1.3.3. Aby ograniczyć emisje zorganizowane HCl, HF oraz SO2 do powietrza ze spalania odpadów, w ramach BAT 27 zastosowana będzie technika:</w:t>
      </w:r>
    </w:p>
    <w:p w14:paraId="4E7F631C" w14:textId="16769FE3" w:rsidR="00B4405F" w:rsidRPr="00E55858" w:rsidRDefault="00B4405F" w:rsidP="00B4405F">
      <w:pPr>
        <w:pStyle w:val="Punktatory2"/>
        <w:spacing w:line="240" w:lineRule="auto"/>
        <w:ind w:left="426" w:hanging="426"/>
        <w:rPr>
          <w:bCs/>
          <w:sz w:val="23"/>
          <w:szCs w:val="23"/>
        </w:rPr>
      </w:pPr>
      <w:r w:rsidRPr="00E55858">
        <w:rPr>
          <w:bCs/>
          <w:sz w:val="23"/>
          <w:szCs w:val="23"/>
        </w:rPr>
        <w:t>technika c) - wtrysk suchego sorbentu – półsucha (</w:t>
      </w:r>
      <w:r w:rsidR="003A7C57" w:rsidRPr="00E55858">
        <w:rPr>
          <w:bCs/>
          <w:sz w:val="23"/>
          <w:szCs w:val="23"/>
        </w:rPr>
        <w:t xml:space="preserve">linie </w:t>
      </w:r>
      <w:r w:rsidRPr="00E55858">
        <w:rPr>
          <w:bCs/>
          <w:sz w:val="23"/>
          <w:szCs w:val="23"/>
        </w:rPr>
        <w:t xml:space="preserve">ITPOE I oraz ITPOE II) </w:t>
      </w:r>
      <w:r w:rsidR="003A7C57" w:rsidRPr="00E55858">
        <w:rPr>
          <w:bCs/>
          <w:sz w:val="23"/>
          <w:szCs w:val="23"/>
        </w:rPr>
        <w:t>węzeł</w:t>
      </w:r>
      <w:r w:rsidRPr="00E55858">
        <w:rPr>
          <w:bCs/>
          <w:sz w:val="23"/>
          <w:szCs w:val="23"/>
        </w:rPr>
        <w:t xml:space="preserve"> usuwania kwaśnych zanieczyszczeń oraz metali ciężkich.</w:t>
      </w:r>
    </w:p>
    <w:p w14:paraId="0809FFCB" w14:textId="77777777" w:rsidR="00B4405F" w:rsidRPr="00E55858" w:rsidRDefault="00B4405F" w:rsidP="00B4405F">
      <w:pPr>
        <w:spacing w:before="0" w:after="0"/>
        <w:rPr>
          <w:rFonts w:ascii="Arial" w:hAnsi="Arial" w:cs="Arial"/>
          <w:bCs/>
          <w:sz w:val="23"/>
          <w:szCs w:val="23"/>
        </w:rPr>
      </w:pPr>
      <w:r w:rsidRPr="00E55858">
        <w:rPr>
          <w:rFonts w:ascii="Arial" w:hAnsi="Arial" w:cs="Arial"/>
          <w:bCs/>
          <w:sz w:val="23"/>
          <w:szCs w:val="23"/>
        </w:rPr>
        <w:t xml:space="preserve">  </w:t>
      </w:r>
    </w:p>
    <w:p w14:paraId="02A6C154" w14:textId="77777777" w:rsidR="00B4405F" w:rsidRPr="00E55858" w:rsidRDefault="00B4405F" w:rsidP="00B4405F">
      <w:pPr>
        <w:spacing w:before="0" w:after="0"/>
        <w:ind w:firstLine="0"/>
        <w:rPr>
          <w:rFonts w:ascii="Arial" w:hAnsi="Arial" w:cs="Arial"/>
          <w:bCs/>
          <w:sz w:val="23"/>
          <w:szCs w:val="23"/>
        </w:rPr>
      </w:pPr>
      <w:r w:rsidRPr="00E55858">
        <w:rPr>
          <w:rFonts w:ascii="Arial" w:hAnsi="Arial" w:cs="Arial"/>
          <w:bCs/>
          <w:sz w:val="23"/>
          <w:szCs w:val="23"/>
        </w:rPr>
        <w:t>IV.1.3.4. Aby ograniczyć szczytowy poziom zorganizowanej emisji HCl, HF i SO</w:t>
      </w:r>
      <w:r w:rsidRPr="00E55858">
        <w:rPr>
          <w:rFonts w:ascii="Arial" w:hAnsi="Arial" w:cs="Arial"/>
          <w:bCs/>
          <w:sz w:val="23"/>
          <w:szCs w:val="23"/>
          <w:vertAlign w:val="subscript"/>
        </w:rPr>
        <w:t>2</w:t>
      </w:r>
      <w:r w:rsidRPr="00E55858">
        <w:rPr>
          <w:rFonts w:ascii="Arial" w:hAnsi="Arial" w:cs="Arial"/>
          <w:bCs/>
          <w:sz w:val="23"/>
          <w:szCs w:val="23"/>
        </w:rPr>
        <w:t xml:space="preserve"> do powietrza ze spalania odpadów przy jednoczesnym ograniczeniu zużycia odczynników oraz ilości pozostałości wytworzonych z wtrysku suchego sorbentu i absorberów półmokrych, w ramach BAT 28 zastosowane będą techniki:</w:t>
      </w:r>
    </w:p>
    <w:p w14:paraId="525357EE" w14:textId="519CF911" w:rsidR="00B4405F" w:rsidRPr="00E55858" w:rsidRDefault="00B4405F" w:rsidP="00B4405F">
      <w:pPr>
        <w:pStyle w:val="Punktatory2"/>
        <w:spacing w:line="240" w:lineRule="auto"/>
        <w:ind w:left="426" w:hanging="426"/>
        <w:rPr>
          <w:bCs/>
          <w:sz w:val="23"/>
          <w:szCs w:val="23"/>
        </w:rPr>
      </w:pPr>
      <w:r w:rsidRPr="00E55858">
        <w:rPr>
          <w:bCs/>
          <w:sz w:val="23"/>
          <w:szCs w:val="23"/>
        </w:rPr>
        <w:t xml:space="preserve">technika a) - zoptymalizowane i zautomatyzowane dawkowanie odczynników – wtrysk sorbentu nadzorowany jest przez system DCS. Reaktor półsuchy oczyszczania spalin - z wykorzystaniem reagenta alkaicznego - wapna gaszonego (Ca(OH)2) - usuwanie składników kwaśnych (SO2, HF, HCl), schładzanie gazów spalinowych na wyjściu z kotła poprzez wyparowanie strumienia cieczy rozpylanej we wnętrzu komory, dozowanie węgla aktywnego – usuwanie metali ciężkich, dioksyn i furanów. Czas pozostawania spalin: </w:t>
      </w:r>
      <w:r w:rsidRPr="00E55858">
        <w:rPr>
          <w:bCs/>
          <w:sz w:val="23"/>
          <w:szCs w:val="23"/>
        </w:rPr>
        <w:br/>
        <w:t>&gt; 2 s.</w:t>
      </w:r>
    </w:p>
    <w:p w14:paraId="626129F1" w14:textId="77777777" w:rsidR="00B4405F" w:rsidRPr="00E55858" w:rsidRDefault="00B4405F" w:rsidP="00B4405F">
      <w:pPr>
        <w:pStyle w:val="Punktatory2"/>
        <w:spacing w:line="240" w:lineRule="auto"/>
        <w:ind w:left="426" w:hanging="426"/>
        <w:rPr>
          <w:bCs/>
          <w:sz w:val="23"/>
          <w:szCs w:val="23"/>
        </w:rPr>
      </w:pPr>
      <w:r w:rsidRPr="00E55858">
        <w:rPr>
          <w:bCs/>
          <w:sz w:val="23"/>
          <w:szCs w:val="23"/>
        </w:rPr>
        <w:t>technika b) - recyrkulacja odczynników - stosowana jest cyrkulacja pyłu z filtra.</w:t>
      </w:r>
    </w:p>
    <w:p w14:paraId="0EE8E1C4" w14:textId="77777777" w:rsidR="005546AC" w:rsidRPr="00E55858" w:rsidRDefault="005546AC" w:rsidP="005546AC">
      <w:pPr>
        <w:spacing w:before="0" w:after="0"/>
        <w:rPr>
          <w:rFonts w:ascii="Arial" w:hAnsi="Arial" w:cs="Arial"/>
          <w:bCs/>
          <w:sz w:val="23"/>
          <w:szCs w:val="23"/>
        </w:rPr>
      </w:pPr>
    </w:p>
    <w:p w14:paraId="1729D3BA" w14:textId="3BA0B548" w:rsidR="005546AC" w:rsidRPr="00E55858" w:rsidRDefault="005546AC" w:rsidP="005546AC">
      <w:pPr>
        <w:spacing w:before="0" w:after="0"/>
        <w:ind w:firstLine="0"/>
        <w:rPr>
          <w:rFonts w:ascii="Arial" w:hAnsi="Arial" w:cs="Arial"/>
          <w:bCs/>
          <w:sz w:val="23"/>
          <w:szCs w:val="23"/>
        </w:rPr>
      </w:pPr>
      <w:r w:rsidRPr="00E55858">
        <w:rPr>
          <w:rFonts w:ascii="Arial" w:hAnsi="Arial" w:cs="Arial"/>
          <w:bCs/>
          <w:sz w:val="23"/>
          <w:szCs w:val="23"/>
        </w:rPr>
        <w:t>IV.1.3.5. Aby ograniczyć zorganizowane emisje NO</w:t>
      </w:r>
      <w:r w:rsidRPr="00E55858">
        <w:rPr>
          <w:rFonts w:ascii="Arial" w:hAnsi="Arial" w:cs="Arial"/>
          <w:bCs/>
          <w:sz w:val="23"/>
          <w:szCs w:val="23"/>
          <w:vertAlign w:val="subscript"/>
        </w:rPr>
        <w:t>X</w:t>
      </w:r>
      <w:r w:rsidRPr="00E55858">
        <w:rPr>
          <w:rFonts w:ascii="Arial" w:hAnsi="Arial" w:cs="Arial"/>
          <w:bCs/>
          <w:sz w:val="23"/>
          <w:szCs w:val="23"/>
        </w:rPr>
        <w:t xml:space="preserve"> do powietrza przy jednoczesnym ograniczaniu emisji CO </w:t>
      </w:r>
      <w:r w:rsidR="00A20504" w:rsidRPr="00E55858">
        <w:rPr>
          <w:rFonts w:ascii="Arial" w:hAnsi="Arial" w:cs="Arial"/>
          <w:bCs/>
          <w:sz w:val="23"/>
          <w:szCs w:val="23"/>
        </w:rPr>
        <w:t>i</w:t>
      </w:r>
      <w:r w:rsidRPr="00E55858">
        <w:rPr>
          <w:rFonts w:ascii="Arial" w:hAnsi="Arial" w:cs="Arial"/>
          <w:bCs/>
          <w:sz w:val="23"/>
          <w:szCs w:val="23"/>
        </w:rPr>
        <w:t xml:space="preserve"> N</w:t>
      </w:r>
      <w:r w:rsidRPr="00E55858">
        <w:rPr>
          <w:rFonts w:ascii="Arial" w:hAnsi="Arial" w:cs="Arial"/>
          <w:bCs/>
          <w:sz w:val="23"/>
          <w:szCs w:val="23"/>
          <w:vertAlign w:val="subscript"/>
        </w:rPr>
        <w:t>2</w:t>
      </w:r>
      <w:r w:rsidRPr="00E55858">
        <w:rPr>
          <w:rFonts w:ascii="Arial" w:hAnsi="Arial" w:cs="Arial"/>
          <w:bCs/>
          <w:sz w:val="23"/>
          <w:szCs w:val="23"/>
        </w:rPr>
        <w:t>O ze spalania odpadów oraz emisji NH</w:t>
      </w:r>
      <w:r w:rsidRPr="00E55858">
        <w:rPr>
          <w:rFonts w:ascii="Arial" w:hAnsi="Arial" w:cs="Arial"/>
          <w:bCs/>
          <w:sz w:val="23"/>
          <w:szCs w:val="23"/>
          <w:vertAlign w:val="subscript"/>
        </w:rPr>
        <w:t>3</w:t>
      </w:r>
      <w:r w:rsidRPr="00E55858">
        <w:rPr>
          <w:rFonts w:ascii="Arial" w:hAnsi="Arial" w:cs="Arial"/>
          <w:bCs/>
          <w:sz w:val="23"/>
          <w:szCs w:val="23"/>
        </w:rPr>
        <w:t xml:space="preserve"> ze stosowania SNCR lub SCR, w ramach BAT 29 zastosowane będą techniki:</w:t>
      </w:r>
    </w:p>
    <w:p w14:paraId="3AAC50E6" w14:textId="77777777" w:rsidR="005546AC" w:rsidRPr="00E55858" w:rsidRDefault="005546AC" w:rsidP="005546AC">
      <w:pPr>
        <w:pStyle w:val="Punktatory2"/>
        <w:spacing w:line="240" w:lineRule="auto"/>
        <w:ind w:left="426" w:hanging="426"/>
        <w:rPr>
          <w:bCs/>
          <w:sz w:val="23"/>
          <w:szCs w:val="23"/>
        </w:rPr>
      </w:pPr>
      <w:r w:rsidRPr="00E55858">
        <w:rPr>
          <w:bCs/>
          <w:sz w:val="23"/>
          <w:szCs w:val="23"/>
        </w:rPr>
        <w:t>technika a) - optymalizacja procesu spalania - proces spalania nadzorowany jest przez system DCS,</w:t>
      </w:r>
    </w:p>
    <w:p w14:paraId="7FA86895" w14:textId="71EFA3EA" w:rsidR="005546AC" w:rsidRPr="00E55858" w:rsidRDefault="005546AC" w:rsidP="005546AC">
      <w:pPr>
        <w:pStyle w:val="Punktatory2"/>
        <w:spacing w:line="240" w:lineRule="auto"/>
        <w:ind w:left="426" w:hanging="426"/>
        <w:rPr>
          <w:bCs/>
          <w:sz w:val="23"/>
          <w:szCs w:val="23"/>
        </w:rPr>
      </w:pPr>
      <w:r w:rsidRPr="00E55858">
        <w:rPr>
          <w:bCs/>
          <w:sz w:val="23"/>
          <w:szCs w:val="23"/>
        </w:rPr>
        <w:t xml:space="preserve">technika c) - selektywna redukcja niekatalityczna w </w:t>
      </w:r>
      <w:r w:rsidR="003A7C57" w:rsidRPr="00E55858">
        <w:rPr>
          <w:bCs/>
          <w:sz w:val="23"/>
          <w:szCs w:val="23"/>
        </w:rPr>
        <w:t xml:space="preserve">linii </w:t>
      </w:r>
      <w:r w:rsidRPr="00E55858">
        <w:rPr>
          <w:bCs/>
          <w:sz w:val="23"/>
          <w:szCs w:val="23"/>
        </w:rPr>
        <w:t xml:space="preserve">ITPOE I (SNCR) oraz selektywna redukcja katalityczna w </w:t>
      </w:r>
      <w:r w:rsidR="003A7C57" w:rsidRPr="00E55858">
        <w:rPr>
          <w:bCs/>
          <w:sz w:val="23"/>
          <w:szCs w:val="23"/>
        </w:rPr>
        <w:t xml:space="preserve">linii </w:t>
      </w:r>
      <w:r w:rsidRPr="00E55858">
        <w:rPr>
          <w:bCs/>
          <w:sz w:val="23"/>
          <w:szCs w:val="23"/>
        </w:rPr>
        <w:t>ITPOE II (SCR) – odazotowanie spalin (NO</w:t>
      </w:r>
      <w:r w:rsidRPr="00E55858">
        <w:rPr>
          <w:bCs/>
          <w:sz w:val="23"/>
          <w:szCs w:val="23"/>
          <w:vertAlign w:val="subscript"/>
        </w:rPr>
        <w:t>X</w:t>
      </w:r>
      <w:r w:rsidRPr="00E55858">
        <w:rPr>
          <w:bCs/>
          <w:sz w:val="23"/>
          <w:szCs w:val="23"/>
        </w:rPr>
        <w:t>) metodą SNCR (niekatalityczna redukcja tlenków azotu) i SCR (katalityczna redukcja tlenków azotu) w komorze spalania poprzez dodanie ok. 30 % roztworu mocznika;</w:t>
      </w:r>
    </w:p>
    <w:p w14:paraId="7AC124F2" w14:textId="6B129145" w:rsidR="005546AC" w:rsidRPr="00E55858" w:rsidRDefault="005546AC" w:rsidP="005546AC">
      <w:pPr>
        <w:pStyle w:val="Punktatory2"/>
        <w:spacing w:line="240" w:lineRule="auto"/>
        <w:ind w:left="426" w:hanging="426"/>
        <w:rPr>
          <w:bCs/>
          <w:sz w:val="23"/>
          <w:szCs w:val="23"/>
        </w:rPr>
      </w:pPr>
      <w:r w:rsidRPr="00E55858">
        <w:rPr>
          <w:bCs/>
          <w:sz w:val="23"/>
          <w:szCs w:val="23"/>
        </w:rPr>
        <w:lastRenderedPageBreak/>
        <w:t xml:space="preserve">technika f) - optymalizacja metod projektowania i działania SNCR/SCR – układ SNCR </w:t>
      </w:r>
      <w:r w:rsidR="006A498B" w:rsidRPr="00E55858">
        <w:rPr>
          <w:bCs/>
          <w:sz w:val="23"/>
          <w:szCs w:val="23"/>
        </w:rPr>
        <w:br/>
      </w:r>
      <w:r w:rsidRPr="00E55858">
        <w:rPr>
          <w:bCs/>
          <w:sz w:val="23"/>
          <w:szCs w:val="23"/>
        </w:rPr>
        <w:t>i SCR pracuje w oparciu o sygnały wielkości emisji NO</w:t>
      </w:r>
      <w:r w:rsidRPr="00E55858">
        <w:rPr>
          <w:bCs/>
          <w:sz w:val="23"/>
          <w:szCs w:val="23"/>
          <w:vertAlign w:val="subscript"/>
        </w:rPr>
        <w:t>X</w:t>
      </w:r>
      <w:r w:rsidRPr="00E55858">
        <w:rPr>
          <w:bCs/>
          <w:sz w:val="23"/>
          <w:szCs w:val="23"/>
        </w:rPr>
        <w:t xml:space="preserve"> i warunki temperaturowe panujące w kotle.</w:t>
      </w:r>
    </w:p>
    <w:p w14:paraId="5EB34BD4" w14:textId="77777777" w:rsidR="005546AC" w:rsidRPr="00E55858" w:rsidRDefault="005546AC" w:rsidP="005546AC">
      <w:pPr>
        <w:spacing w:before="0" w:after="0"/>
        <w:rPr>
          <w:rFonts w:ascii="Arial" w:hAnsi="Arial" w:cs="Arial"/>
          <w:bCs/>
          <w:sz w:val="23"/>
          <w:szCs w:val="23"/>
        </w:rPr>
      </w:pPr>
    </w:p>
    <w:p w14:paraId="1F70DDDB" w14:textId="77777777" w:rsidR="005546AC" w:rsidRPr="00E55858" w:rsidRDefault="005546AC" w:rsidP="005546AC">
      <w:pPr>
        <w:spacing w:before="0" w:after="0"/>
        <w:ind w:firstLine="0"/>
        <w:rPr>
          <w:rFonts w:ascii="Arial" w:hAnsi="Arial" w:cs="Arial"/>
          <w:bCs/>
          <w:sz w:val="23"/>
          <w:szCs w:val="23"/>
        </w:rPr>
      </w:pPr>
      <w:r w:rsidRPr="00E55858">
        <w:rPr>
          <w:rFonts w:ascii="Arial" w:hAnsi="Arial" w:cs="Arial"/>
          <w:bCs/>
          <w:sz w:val="23"/>
          <w:szCs w:val="23"/>
        </w:rPr>
        <w:t>IV.1.3.6. Aby ograniczyć zorganizowane emisje związków organicznych do powietrza, w tym PCDD/F oraz PCB ze spalania odpadów, w ramach BAT 30 zastosowane będą techniki:</w:t>
      </w:r>
    </w:p>
    <w:p w14:paraId="47FBEC3B" w14:textId="77777777" w:rsidR="005546AC" w:rsidRPr="00E55858" w:rsidRDefault="005546AC" w:rsidP="005546AC">
      <w:pPr>
        <w:pStyle w:val="Punktatory2"/>
        <w:spacing w:line="240" w:lineRule="auto"/>
        <w:ind w:left="426" w:hanging="426"/>
        <w:rPr>
          <w:bCs/>
          <w:sz w:val="23"/>
          <w:szCs w:val="23"/>
        </w:rPr>
      </w:pPr>
      <w:r w:rsidRPr="00E55858">
        <w:rPr>
          <w:bCs/>
          <w:sz w:val="23"/>
          <w:szCs w:val="23"/>
        </w:rPr>
        <w:t>technika a) - optymalizacja procesu spalania - Proces spalania nadzorowany jest przez system DCS.</w:t>
      </w:r>
    </w:p>
    <w:p w14:paraId="26A26CD3" w14:textId="77777777" w:rsidR="005546AC" w:rsidRPr="00E55858" w:rsidRDefault="005546AC" w:rsidP="005546AC">
      <w:pPr>
        <w:pStyle w:val="Punktatory2"/>
        <w:spacing w:line="240" w:lineRule="auto"/>
        <w:ind w:left="426" w:hanging="426"/>
        <w:rPr>
          <w:bCs/>
          <w:sz w:val="23"/>
          <w:szCs w:val="23"/>
        </w:rPr>
      </w:pPr>
      <w:r w:rsidRPr="00E55858">
        <w:rPr>
          <w:bCs/>
          <w:sz w:val="23"/>
          <w:szCs w:val="23"/>
        </w:rPr>
        <w:t>technika b) - kontrola podawania odpadów - podawanie odpadów kontrolowane jest przez operatorów chwytaków.</w:t>
      </w:r>
    </w:p>
    <w:p w14:paraId="4035A8E1" w14:textId="77777777" w:rsidR="005546AC" w:rsidRPr="00E55858" w:rsidRDefault="005546AC" w:rsidP="005546AC">
      <w:pPr>
        <w:pStyle w:val="Punktatory2"/>
        <w:spacing w:line="240" w:lineRule="auto"/>
        <w:ind w:left="426" w:hanging="426"/>
        <w:rPr>
          <w:bCs/>
          <w:sz w:val="23"/>
          <w:szCs w:val="23"/>
        </w:rPr>
      </w:pPr>
      <w:r w:rsidRPr="00E55858">
        <w:rPr>
          <w:bCs/>
          <w:sz w:val="23"/>
          <w:szCs w:val="23"/>
        </w:rPr>
        <w:t>technika c) - czyszczenie pracującego i wyłączonego z eksploatacji kotła</w:t>
      </w:r>
    </w:p>
    <w:p w14:paraId="659C8B7D" w14:textId="77777777" w:rsidR="005546AC" w:rsidRPr="00E55858" w:rsidRDefault="005546AC" w:rsidP="005546AC">
      <w:pPr>
        <w:pStyle w:val="Punktatory2"/>
        <w:spacing w:line="240" w:lineRule="auto"/>
        <w:ind w:left="426" w:hanging="426"/>
        <w:rPr>
          <w:bCs/>
          <w:sz w:val="23"/>
          <w:szCs w:val="23"/>
        </w:rPr>
      </w:pPr>
      <w:r w:rsidRPr="00E55858">
        <w:rPr>
          <w:bCs/>
          <w:sz w:val="23"/>
          <w:szCs w:val="23"/>
        </w:rPr>
        <w:t>technika d) - szybkie chłodzenie spalin - jest prowadzone poprzez wtrysk wody przed reaktorem odsiarczania oraz układ schładzania spalin w celu odzysku ciepła.</w:t>
      </w:r>
    </w:p>
    <w:p w14:paraId="41A02CC0" w14:textId="77777777" w:rsidR="005546AC" w:rsidRPr="00E55858" w:rsidRDefault="005546AC" w:rsidP="005546AC">
      <w:pPr>
        <w:pStyle w:val="Punktatory2"/>
        <w:spacing w:line="240" w:lineRule="auto"/>
        <w:ind w:left="426" w:hanging="426"/>
        <w:rPr>
          <w:bCs/>
          <w:sz w:val="23"/>
          <w:szCs w:val="23"/>
        </w:rPr>
      </w:pPr>
      <w:r w:rsidRPr="00E55858">
        <w:rPr>
          <w:bCs/>
          <w:sz w:val="23"/>
          <w:szCs w:val="23"/>
        </w:rPr>
        <w:t>technika e) - wtrysk suchego sorbentu - jest realizowany w instalacji odsiarczania, redukcji emisji dioksyn i furanów oraz metali ciężkich.</w:t>
      </w:r>
    </w:p>
    <w:p w14:paraId="38E1A2A2" w14:textId="77777777" w:rsidR="005546AC" w:rsidRPr="00E55858" w:rsidRDefault="005546AC" w:rsidP="00701C96">
      <w:pPr>
        <w:pStyle w:val="Punktatory2"/>
        <w:numPr>
          <w:ilvl w:val="0"/>
          <w:numId w:val="0"/>
        </w:numPr>
        <w:spacing w:line="240" w:lineRule="auto"/>
        <w:ind w:left="426"/>
        <w:rPr>
          <w:bCs/>
          <w:sz w:val="23"/>
          <w:szCs w:val="23"/>
        </w:rPr>
      </w:pPr>
      <w:r w:rsidRPr="00E55858">
        <w:rPr>
          <w:bCs/>
          <w:sz w:val="23"/>
          <w:szCs w:val="23"/>
        </w:rPr>
        <w:t>Pomiary przeprowadzone na instalacji wykazują, iż zachowany jest poziom emisji BAT AEL wskazany w konkluzjach BAT dla PCDD/F.</w:t>
      </w:r>
    </w:p>
    <w:p w14:paraId="4328F55F" w14:textId="77777777" w:rsidR="005546AC" w:rsidRPr="00E55858" w:rsidRDefault="005546AC" w:rsidP="005546AC">
      <w:pPr>
        <w:spacing w:before="0" w:after="0"/>
        <w:rPr>
          <w:rFonts w:ascii="Arial" w:hAnsi="Arial" w:cs="Arial"/>
          <w:bCs/>
          <w:sz w:val="23"/>
          <w:szCs w:val="23"/>
        </w:rPr>
      </w:pPr>
    </w:p>
    <w:p w14:paraId="155A1328" w14:textId="77777777" w:rsidR="005546AC" w:rsidRPr="00E55858" w:rsidRDefault="005546AC" w:rsidP="005546AC">
      <w:pPr>
        <w:spacing w:before="0" w:after="0"/>
        <w:ind w:firstLine="0"/>
        <w:rPr>
          <w:rFonts w:ascii="Arial" w:hAnsi="Arial" w:cs="Arial"/>
          <w:bCs/>
          <w:sz w:val="23"/>
          <w:szCs w:val="23"/>
        </w:rPr>
      </w:pPr>
      <w:r w:rsidRPr="00E55858">
        <w:rPr>
          <w:rFonts w:ascii="Arial" w:hAnsi="Arial" w:cs="Arial"/>
          <w:bCs/>
          <w:sz w:val="23"/>
          <w:szCs w:val="23"/>
        </w:rPr>
        <w:t>IV.1.3.7. Aby ograniczyć zorganizowane emisje rtęci do powietrza (w tym szczytowe poziomy emisji rtęci) ze spalania odpadów, w ramach BAT 31 zastosowane będą techniki:</w:t>
      </w:r>
    </w:p>
    <w:p w14:paraId="3B9DB09C" w14:textId="77777777" w:rsidR="005546AC" w:rsidRPr="00E55858" w:rsidRDefault="005546AC" w:rsidP="005546AC">
      <w:pPr>
        <w:pStyle w:val="Punktatory2"/>
        <w:spacing w:line="240" w:lineRule="auto"/>
        <w:ind w:left="426" w:hanging="426"/>
        <w:rPr>
          <w:bCs/>
          <w:sz w:val="23"/>
          <w:szCs w:val="23"/>
        </w:rPr>
      </w:pPr>
      <w:r w:rsidRPr="00E55858">
        <w:rPr>
          <w:bCs/>
          <w:sz w:val="23"/>
          <w:szCs w:val="23"/>
        </w:rPr>
        <w:t>technika b) - wtrysk suchego sorbentu.</w:t>
      </w:r>
    </w:p>
    <w:p w14:paraId="141AC97C" w14:textId="6BAFA551" w:rsidR="00DD1348" w:rsidRPr="008D3884" w:rsidRDefault="005546AC" w:rsidP="008D3884">
      <w:pPr>
        <w:pStyle w:val="Punktatory2"/>
        <w:spacing w:line="240" w:lineRule="auto"/>
        <w:ind w:left="426" w:hanging="426"/>
        <w:rPr>
          <w:bCs/>
          <w:sz w:val="23"/>
          <w:szCs w:val="23"/>
        </w:rPr>
      </w:pPr>
      <w:r w:rsidRPr="00E55858">
        <w:rPr>
          <w:bCs/>
          <w:sz w:val="23"/>
          <w:szCs w:val="23"/>
        </w:rPr>
        <w:t>technika c) - wtrysk specjalnego, wysoce reaktywnego węgla aktywnego.</w:t>
      </w:r>
    </w:p>
    <w:bookmarkEnd w:id="25"/>
    <w:bookmarkEnd w:id="26"/>
    <w:p w14:paraId="23D9E8EC" w14:textId="0323EBD4" w:rsidR="000D165D" w:rsidRPr="005B3F74" w:rsidRDefault="000D165D" w:rsidP="005B3F74">
      <w:pPr>
        <w:pStyle w:val="Nagwek4"/>
        <w:spacing w:line="276" w:lineRule="auto"/>
        <w:ind w:hanging="14"/>
        <w:jc w:val="both"/>
        <w:rPr>
          <w:rStyle w:val="Pogrubienie"/>
          <w:rFonts w:eastAsia="Calibri"/>
          <w:b/>
        </w:rPr>
      </w:pPr>
      <w:r w:rsidRPr="005B3F74">
        <w:rPr>
          <w:rStyle w:val="Pogrubienie"/>
          <w:rFonts w:eastAsia="Calibri"/>
          <w:b/>
        </w:rPr>
        <w:t>IV.2. Warunki emisji ścieków przemysłowych z instalacji:</w:t>
      </w:r>
    </w:p>
    <w:p w14:paraId="79C964AC" w14:textId="77777777" w:rsidR="000D165D" w:rsidRPr="00E55858" w:rsidRDefault="000D165D" w:rsidP="000D165D">
      <w:pPr>
        <w:keepNext w:val="0"/>
        <w:suppressAutoHyphens/>
        <w:spacing w:before="0" w:after="0"/>
        <w:ind w:firstLine="0"/>
        <w:contextualSpacing/>
        <w:rPr>
          <w:rFonts w:ascii="Arial" w:hAnsi="Arial" w:cs="Arial"/>
          <w:bCs/>
          <w:sz w:val="6"/>
          <w:szCs w:val="6"/>
        </w:rPr>
      </w:pPr>
    </w:p>
    <w:p w14:paraId="3E280A81" w14:textId="77777777" w:rsidR="000D165D" w:rsidRPr="00E55858" w:rsidRDefault="000D165D" w:rsidP="000D165D">
      <w:pPr>
        <w:keepNext w:val="0"/>
        <w:suppressAutoHyphens/>
        <w:spacing w:before="0" w:after="0"/>
        <w:ind w:firstLine="0"/>
        <w:contextualSpacing/>
        <w:rPr>
          <w:rFonts w:ascii="Arial" w:hAnsi="Arial" w:cs="Arial"/>
          <w:bCs/>
          <w:sz w:val="23"/>
          <w:szCs w:val="23"/>
        </w:rPr>
      </w:pPr>
      <w:r w:rsidRPr="00E55858">
        <w:rPr>
          <w:rFonts w:ascii="Arial" w:hAnsi="Arial" w:cs="Arial"/>
          <w:bCs/>
          <w:sz w:val="23"/>
          <w:szCs w:val="23"/>
        </w:rPr>
        <w:t xml:space="preserve">IV.2.1. Źródłem powstawania ścieków przemysłowych z terenu </w:t>
      </w:r>
      <w:r w:rsidRPr="00E55858">
        <w:rPr>
          <w:rFonts w:ascii="Arial" w:hAnsi="Arial" w:cs="Arial"/>
          <w:bCs/>
          <w:sz w:val="23"/>
          <w:szCs w:val="23"/>
          <w:lang w:eastAsia="it-IT"/>
        </w:rPr>
        <w:t xml:space="preserve">zakładu ITPOE </w:t>
      </w:r>
      <w:r w:rsidRPr="00E55858">
        <w:rPr>
          <w:rFonts w:ascii="Arial" w:hAnsi="Arial" w:cs="Arial"/>
          <w:bCs/>
          <w:sz w:val="23"/>
          <w:szCs w:val="23"/>
        </w:rPr>
        <w:t>będą:</w:t>
      </w:r>
    </w:p>
    <w:p w14:paraId="2127BF9F" w14:textId="77777777" w:rsidR="000D165D" w:rsidRPr="00E55858" w:rsidRDefault="000D165D">
      <w:pPr>
        <w:pStyle w:val="Listapunktowana"/>
        <w:keepNext w:val="0"/>
        <w:numPr>
          <w:ilvl w:val="0"/>
          <w:numId w:val="18"/>
        </w:numPr>
        <w:suppressAutoHyphens/>
        <w:spacing w:before="0" w:after="0"/>
        <w:ind w:left="350"/>
        <w:rPr>
          <w:rFonts w:ascii="Arial" w:hAnsi="Arial" w:cs="Arial"/>
          <w:bCs/>
          <w:sz w:val="23"/>
          <w:szCs w:val="23"/>
        </w:rPr>
      </w:pPr>
      <w:r w:rsidRPr="00E55858">
        <w:rPr>
          <w:rFonts w:ascii="Arial" w:hAnsi="Arial" w:cs="Arial"/>
          <w:bCs/>
          <w:sz w:val="23"/>
          <w:szCs w:val="23"/>
        </w:rPr>
        <w:t>procesy porządkowe - utrzymanie czystości:</w:t>
      </w:r>
    </w:p>
    <w:p w14:paraId="0CEEF88D" w14:textId="77777777" w:rsidR="000D165D" w:rsidRPr="00E55858" w:rsidRDefault="000D165D">
      <w:pPr>
        <w:pStyle w:val="lista2"/>
        <w:numPr>
          <w:ilvl w:val="0"/>
          <w:numId w:val="49"/>
        </w:numPr>
        <w:tabs>
          <w:tab w:val="clear" w:pos="1588"/>
          <w:tab w:val="left" w:pos="574"/>
        </w:tabs>
        <w:suppressAutoHyphens/>
        <w:spacing w:line="240" w:lineRule="auto"/>
        <w:ind w:left="709"/>
        <w:contextualSpacing/>
        <w:rPr>
          <w:rFonts w:ascii="Arial" w:hAnsi="Arial" w:cs="Arial"/>
          <w:bCs/>
          <w:sz w:val="23"/>
          <w:szCs w:val="23"/>
          <w:lang w:val="pl-PL"/>
        </w:rPr>
      </w:pPr>
      <w:r w:rsidRPr="00E55858">
        <w:rPr>
          <w:rStyle w:val="FontStyle224"/>
          <w:rFonts w:ascii="Arial" w:hAnsi="Arial" w:cs="Arial"/>
          <w:bCs/>
          <w:sz w:val="23"/>
          <w:szCs w:val="23"/>
          <w:lang w:val="pl-PL"/>
        </w:rPr>
        <w:t>ścieki pochodzące z wody używanej do zmywania posadzek w budynku głównym;</w:t>
      </w:r>
    </w:p>
    <w:p w14:paraId="46C1FF21" w14:textId="77777777" w:rsidR="000D165D" w:rsidRPr="00E55858" w:rsidRDefault="000D165D">
      <w:pPr>
        <w:pStyle w:val="Listapunktowana"/>
        <w:keepNext w:val="0"/>
        <w:numPr>
          <w:ilvl w:val="0"/>
          <w:numId w:val="18"/>
        </w:numPr>
        <w:suppressAutoHyphens/>
        <w:spacing w:before="0" w:after="0"/>
        <w:ind w:left="364"/>
        <w:rPr>
          <w:rFonts w:ascii="Arial" w:hAnsi="Arial" w:cs="Arial"/>
          <w:bCs/>
          <w:sz w:val="23"/>
          <w:szCs w:val="23"/>
        </w:rPr>
      </w:pPr>
      <w:r w:rsidRPr="00E55858">
        <w:rPr>
          <w:rFonts w:ascii="Arial" w:hAnsi="Arial" w:cs="Arial"/>
          <w:bCs/>
          <w:sz w:val="23"/>
          <w:szCs w:val="23"/>
        </w:rPr>
        <w:t xml:space="preserve">procesy technologiczne: </w:t>
      </w:r>
    </w:p>
    <w:p w14:paraId="1B6580E3" w14:textId="77777777" w:rsidR="000D165D" w:rsidRPr="00E55858" w:rsidRDefault="000D165D">
      <w:pPr>
        <w:pStyle w:val="lista2"/>
        <w:numPr>
          <w:ilvl w:val="0"/>
          <w:numId w:val="48"/>
        </w:numPr>
        <w:tabs>
          <w:tab w:val="clear" w:pos="1588"/>
          <w:tab w:val="left" w:pos="588"/>
        </w:tabs>
        <w:suppressAutoHyphens/>
        <w:spacing w:line="240" w:lineRule="auto"/>
        <w:contextualSpacing/>
        <w:rPr>
          <w:rStyle w:val="FontStyle224"/>
          <w:rFonts w:ascii="Arial" w:hAnsi="Arial" w:cs="Arial"/>
          <w:bCs/>
          <w:sz w:val="23"/>
          <w:szCs w:val="23"/>
          <w:lang w:val="pl-PL"/>
        </w:rPr>
      </w:pPr>
      <w:r w:rsidRPr="00E55858">
        <w:rPr>
          <w:rStyle w:val="FontStyle224"/>
          <w:rFonts w:ascii="Arial" w:hAnsi="Arial" w:cs="Arial"/>
          <w:bCs/>
          <w:sz w:val="23"/>
          <w:szCs w:val="23"/>
          <w:lang w:val="pl-PL"/>
        </w:rPr>
        <w:t>kondensat z kotła (</w:t>
      </w:r>
      <w:proofErr w:type="spellStart"/>
      <w:r w:rsidRPr="00E55858">
        <w:rPr>
          <w:rStyle w:val="FontStyle224"/>
          <w:rFonts w:ascii="Arial" w:hAnsi="Arial" w:cs="Arial"/>
          <w:bCs/>
          <w:sz w:val="23"/>
          <w:szCs w:val="23"/>
          <w:lang w:val="pl-PL"/>
        </w:rPr>
        <w:t>odsoliny</w:t>
      </w:r>
      <w:proofErr w:type="spellEnd"/>
      <w:r w:rsidRPr="00E55858">
        <w:rPr>
          <w:rStyle w:val="FontStyle224"/>
          <w:rFonts w:ascii="Arial" w:hAnsi="Arial" w:cs="Arial"/>
          <w:bCs/>
          <w:sz w:val="23"/>
          <w:szCs w:val="23"/>
          <w:lang w:val="pl-PL"/>
        </w:rPr>
        <w:t xml:space="preserve"> i odmuliny),</w:t>
      </w:r>
    </w:p>
    <w:p w14:paraId="200E4D86" w14:textId="77777777" w:rsidR="000D165D" w:rsidRPr="00E55858" w:rsidRDefault="000D165D">
      <w:pPr>
        <w:pStyle w:val="lista2"/>
        <w:numPr>
          <w:ilvl w:val="0"/>
          <w:numId w:val="48"/>
        </w:numPr>
        <w:tabs>
          <w:tab w:val="clear" w:pos="1588"/>
          <w:tab w:val="left" w:pos="588"/>
        </w:tabs>
        <w:suppressAutoHyphens/>
        <w:spacing w:line="240" w:lineRule="auto"/>
        <w:contextualSpacing/>
        <w:rPr>
          <w:rFonts w:ascii="Arial" w:hAnsi="Arial" w:cs="Arial"/>
          <w:bCs/>
          <w:sz w:val="23"/>
          <w:szCs w:val="23"/>
          <w:lang w:val="pl-PL"/>
        </w:rPr>
      </w:pPr>
      <w:r w:rsidRPr="00E55858">
        <w:rPr>
          <w:rFonts w:ascii="Arial" w:hAnsi="Arial" w:cs="Arial"/>
          <w:bCs/>
          <w:sz w:val="23"/>
          <w:szCs w:val="23"/>
          <w:lang w:val="pl-PL"/>
        </w:rPr>
        <w:t>ścieki z systemu odzysku ciepła i oczyszczania kondensatu ze spalin,</w:t>
      </w:r>
    </w:p>
    <w:p w14:paraId="5FC0C4FA" w14:textId="77777777" w:rsidR="000D165D" w:rsidRPr="00E55858" w:rsidRDefault="000D165D">
      <w:pPr>
        <w:pStyle w:val="lista2"/>
        <w:numPr>
          <w:ilvl w:val="0"/>
          <w:numId w:val="48"/>
        </w:numPr>
        <w:tabs>
          <w:tab w:val="clear" w:pos="1588"/>
          <w:tab w:val="left" w:pos="588"/>
        </w:tabs>
        <w:suppressAutoHyphens/>
        <w:spacing w:line="240" w:lineRule="auto"/>
        <w:contextualSpacing/>
        <w:rPr>
          <w:rStyle w:val="FontStyle224"/>
          <w:rFonts w:ascii="Arial" w:hAnsi="Arial" w:cs="Arial"/>
          <w:bCs/>
          <w:sz w:val="23"/>
          <w:szCs w:val="23"/>
          <w:lang w:val="pl-PL"/>
        </w:rPr>
      </w:pPr>
      <w:r w:rsidRPr="00E55858">
        <w:rPr>
          <w:rStyle w:val="FontStyle224"/>
          <w:rFonts w:ascii="Arial" w:hAnsi="Arial" w:cs="Arial"/>
          <w:bCs/>
          <w:sz w:val="23"/>
          <w:szCs w:val="23"/>
          <w:lang w:val="pl-PL"/>
        </w:rPr>
        <w:t xml:space="preserve">odcieki z odpadów gromadzonych w bunkrze; </w:t>
      </w:r>
    </w:p>
    <w:p w14:paraId="0151869D" w14:textId="77777777" w:rsidR="000D165D" w:rsidRPr="00E55858" w:rsidRDefault="000D165D">
      <w:pPr>
        <w:pStyle w:val="lista2"/>
        <w:numPr>
          <w:ilvl w:val="0"/>
          <w:numId w:val="48"/>
        </w:numPr>
        <w:tabs>
          <w:tab w:val="clear" w:pos="1588"/>
          <w:tab w:val="left" w:pos="588"/>
        </w:tabs>
        <w:suppressAutoHyphens/>
        <w:spacing w:line="240" w:lineRule="auto"/>
        <w:contextualSpacing/>
        <w:rPr>
          <w:rStyle w:val="FontStyle224"/>
          <w:rFonts w:ascii="Arial" w:hAnsi="Arial" w:cs="Arial"/>
          <w:bCs/>
          <w:sz w:val="23"/>
          <w:szCs w:val="23"/>
          <w:lang w:val="pl-PL"/>
        </w:rPr>
      </w:pPr>
      <w:r w:rsidRPr="00E55858">
        <w:rPr>
          <w:rStyle w:val="FontStyle224"/>
          <w:rFonts w:ascii="Arial" w:hAnsi="Arial" w:cs="Arial"/>
          <w:bCs/>
          <w:sz w:val="23"/>
          <w:szCs w:val="23"/>
          <w:lang w:val="pl-PL"/>
        </w:rPr>
        <w:t>ścieki z placu dojrzewania żużla;</w:t>
      </w:r>
    </w:p>
    <w:p w14:paraId="2FA5D5B5" w14:textId="77777777" w:rsidR="000D165D" w:rsidRPr="00E55858" w:rsidRDefault="000D165D">
      <w:pPr>
        <w:pStyle w:val="lista2"/>
        <w:numPr>
          <w:ilvl w:val="0"/>
          <w:numId w:val="26"/>
        </w:numPr>
        <w:tabs>
          <w:tab w:val="clear" w:pos="1588"/>
          <w:tab w:val="left" w:pos="588"/>
        </w:tabs>
        <w:suppressAutoHyphens/>
        <w:spacing w:line="240" w:lineRule="auto"/>
        <w:ind w:left="378"/>
        <w:contextualSpacing/>
        <w:rPr>
          <w:rStyle w:val="FontStyle224"/>
          <w:rFonts w:ascii="Arial" w:hAnsi="Arial" w:cs="Arial"/>
          <w:bCs/>
          <w:sz w:val="23"/>
          <w:szCs w:val="23"/>
          <w:lang w:val="pl-PL"/>
        </w:rPr>
      </w:pPr>
      <w:r w:rsidRPr="00E55858">
        <w:rPr>
          <w:rFonts w:ascii="Arial" w:hAnsi="Arial" w:cs="Arial"/>
          <w:bCs/>
          <w:sz w:val="23"/>
          <w:szCs w:val="23"/>
          <w:lang w:val="pl-PL"/>
        </w:rPr>
        <w:t>ścieki z odwodnienia z placów, dachów i dróg.</w:t>
      </w:r>
    </w:p>
    <w:p w14:paraId="08043BBA" w14:textId="77777777" w:rsidR="000D165D" w:rsidRPr="00E55858" w:rsidRDefault="000D165D" w:rsidP="005B3F74">
      <w:pPr>
        <w:keepNext w:val="0"/>
        <w:spacing w:line="276" w:lineRule="auto"/>
        <w:ind w:firstLine="0"/>
        <w:rPr>
          <w:rFonts w:ascii="Arial" w:hAnsi="Arial" w:cs="Arial"/>
          <w:bCs/>
          <w:sz w:val="23"/>
          <w:szCs w:val="23"/>
        </w:rPr>
      </w:pPr>
      <w:r w:rsidRPr="00E55858">
        <w:rPr>
          <w:rFonts w:ascii="Arial" w:hAnsi="Arial" w:cs="Arial"/>
          <w:bCs/>
          <w:sz w:val="23"/>
          <w:szCs w:val="23"/>
        </w:rPr>
        <w:t>IV.2.2. W związku z eksploatacją instalacji nie będzie następować wprowadzanie ścieków do wód lub do ziemi.</w:t>
      </w:r>
    </w:p>
    <w:p w14:paraId="25740BAD" w14:textId="77777777" w:rsidR="000D165D" w:rsidRPr="00E55858" w:rsidRDefault="000D165D" w:rsidP="000D165D">
      <w:pPr>
        <w:keepNext w:val="0"/>
        <w:spacing w:after="0"/>
        <w:ind w:firstLine="0"/>
        <w:rPr>
          <w:rFonts w:ascii="Arial" w:hAnsi="Arial" w:cs="Arial"/>
          <w:bCs/>
          <w:sz w:val="23"/>
          <w:szCs w:val="23"/>
        </w:rPr>
      </w:pPr>
      <w:r w:rsidRPr="00E55858">
        <w:rPr>
          <w:rFonts w:ascii="Arial" w:hAnsi="Arial" w:cs="Arial"/>
          <w:bCs/>
          <w:sz w:val="23"/>
          <w:szCs w:val="23"/>
        </w:rPr>
        <w:t xml:space="preserve">IV.2.3. Ścieki powstałe podczas prac porządkowych i mycia posadzek w budynku głównym (hala rozładunkowa, hala procesu) zbierane będą do </w:t>
      </w:r>
      <w:proofErr w:type="spellStart"/>
      <w:r w:rsidRPr="00E55858">
        <w:rPr>
          <w:rFonts w:ascii="Arial" w:hAnsi="Arial" w:cs="Arial"/>
          <w:bCs/>
          <w:sz w:val="23"/>
          <w:szCs w:val="23"/>
        </w:rPr>
        <w:t>odwodnień</w:t>
      </w:r>
      <w:proofErr w:type="spellEnd"/>
      <w:r w:rsidRPr="00E55858">
        <w:rPr>
          <w:rFonts w:ascii="Arial" w:hAnsi="Arial" w:cs="Arial"/>
          <w:bCs/>
          <w:sz w:val="23"/>
          <w:szCs w:val="23"/>
        </w:rPr>
        <w:t xml:space="preserve"> liniowych i wpustów podłogowych zlokalizowanych w posadzce hali rozładunku, hali kotła, w pomieszczeniu turbogeneratora i poprzez instalację zakładowej kanalizacji przemysłowej odprowadzane będą do zbiornika odcieku „brudnego” z przeznaczeniem do uzupełnienia w odżużlaczu.</w:t>
      </w:r>
    </w:p>
    <w:p w14:paraId="6FF0B769" w14:textId="77777777" w:rsidR="000D165D" w:rsidRPr="00E55858" w:rsidRDefault="000D165D" w:rsidP="000D165D">
      <w:pPr>
        <w:keepNext w:val="0"/>
        <w:spacing w:after="0"/>
        <w:ind w:firstLine="0"/>
        <w:rPr>
          <w:rFonts w:ascii="Arial" w:hAnsi="Arial" w:cs="Arial"/>
          <w:bCs/>
          <w:sz w:val="23"/>
          <w:szCs w:val="23"/>
        </w:rPr>
      </w:pPr>
      <w:r w:rsidRPr="00E55858">
        <w:rPr>
          <w:rFonts w:ascii="Arial" w:hAnsi="Arial" w:cs="Arial"/>
          <w:bCs/>
          <w:sz w:val="23"/>
          <w:szCs w:val="23"/>
        </w:rPr>
        <w:t>IV.2.4. Ścieki technologiczne (</w:t>
      </w:r>
      <w:proofErr w:type="spellStart"/>
      <w:r w:rsidRPr="00E55858">
        <w:rPr>
          <w:rFonts w:ascii="Arial" w:hAnsi="Arial" w:cs="Arial"/>
          <w:bCs/>
          <w:sz w:val="23"/>
          <w:szCs w:val="23"/>
        </w:rPr>
        <w:t>odsoliny</w:t>
      </w:r>
      <w:proofErr w:type="spellEnd"/>
      <w:r w:rsidRPr="00E55858">
        <w:rPr>
          <w:rFonts w:ascii="Arial" w:hAnsi="Arial" w:cs="Arial"/>
          <w:bCs/>
          <w:sz w:val="23"/>
          <w:szCs w:val="23"/>
        </w:rPr>
        <w:t xml:space="preserve"> i odmuliny) z układu wodno-parowego kotła, </w:t>
      </w:r>
      <w:r w:rsidRPr="00E55858">
        <w:rPr>
          <w:rFonts w:ascii="Arial" w:hAnsi="Arial" w:cs="Arial"/>
          <w:bCs/>
          <w:sz w:val="23"/>
          <w:szCs w:val="23"/>
        </w:rPr>
        <w:br/>
        <w:t>ścieki z instalacji odzysku ciepła, układu oczyszczania kondensatu kierowane będą do zbiornika wody czystej, z przeznaczeniem do uzupełnienia w procesach technologicznych.</w:t>
      </w:r>
    </w:p>
    <w:p w14:paraId="00B92B40" w14:textId="77777777" w:rsidR="000D165D" w:rsidRPr="00E55858" w:rsidRDefault="000D165D" w:rsidP="005B3F74">
      <w:pPr>
        <w:keepNext w:val="0"/>
        <w:ind w:firstLine="0"/>
        <w:rPr>
          <w:rFonts w:ascii="Arial" w:hAnsi="Arial" w:cs="Arial"/>
          <w:bCs/>
          <w:sz w:val="23"/>
          <w:szCs w:val="23"/>
        </w:rPr>
      </w:pPr>
      <w:r w:rsidRPr="00E55858">
        <w:rPr>
          <w:rFonts w:ascii="Arial" w:hAnsi="Arial" w:cs="Arial"/>
          <w:bCs/>
          <w:sz w:val="23"/>
          <w:szCs w:val="23"/>
        </w:rPr>
        <w:t xml:space="preserve">IV.2.5. Odcieki z bunkra nie będą odprowadzane. W razie potrzeby, odcieki będą odpompowywane przez przenośny układ pompowy do wozu asenizacyjnego. Odpompowywane ścieki przekazywane będą wozem asenizacyjnym uprawnionemu odbiorcy. Prowadzony będzie rejestr ilości przekazywanych odcieków. Dane będą przechowywane przez okres 5 lat. </w:t>
      </w:r>
    </w:p>
    <w:p w14:paraId="5ABCE7ED" w14:textId="425C070B" w:rsidR="000D165D" w:rsidRPr="00E55858" w:rsidRDefault="000D165D" w:rsidP="000D165D">
      <w:pPr>
        <w:spacing w:after="0"/>
        <w:ind w:firstLine="0"/>
        <w:rPr>
          <w:rFonts w:ascii="Arial" w:hAnsi="Arial" w:cs="Arial"/>
          <w:bCs/>
          <w:sz w:val="23"/>
          <w:szCs w:val="23"/>
        </w:rPr>
      </w:pPr>
      <w:r w:rsidRPr="00E55858">
        <w:rPr>
          <w:rFonts w:ascii="Arial" w:hAnsi="Arial" w:cs="Arial"/>
          <w:bCs/>
          <w:sz w:val="23"/>
          <w:szCs w:val="23"/>
        </w:rPr>
        <w:t xml:space="preserve">IV.2.6. Wody opadowe zanieczyszczone, pochodzące z utwardzonych placów i dróg wyposażonych w system zbierania i odprowadzania ścieków, odprowadzane będą do </w:t>
      </w:r>
      <w:r w:rsidRPr="00E55858">
        <w:rPr>
          <w:rFonts w:ascii="Arial" w:hAnsi="Arial" w:cs="Arial"/>
          <w:bCs/>
          <w:sz w:val="23"/>
          <w:szCs w:val="23"/>
        </w:rPr>
        <w:lastRenderedPageBreak/>
        <w:t>zbiornika retencyjnego o pojemności użytkowej ok. 420 m</w:t>
      </w:r>
      <w:r w:rsidRPr="00E55858">
        <w:rPr>
          <w:rFonts w:ascii="Arial" w:hAnsi="Arial" w:cs="Arial"/>
          <w:bCs/>
          <w:sz w:val="23"/>
          <w:szCs w:val="23"/>
          <w:vertAlign w:val="superscript"/>
        </w:rPr>
        <w:t>3</w:t>
      </w:r>
      <w:r w:rsidRPr="00E55858">
        <w:rPr>
          <w:rFonts w:ascii="Arial" w:hAnsi="Arial" w:cs="Arial"/>
          <w:bCs/>
          <w:sz w:val="23"/>
          <w:szCs w:val="23"/>
        </w:rPr>
        <w:t>, po podczyszczeniu na osadniku części mineralnych i separatorze substancji ropopochodnych. Ww. ścieki będą zawracane do zamkniętego obiegu wody technologicznej, służącej m.in. do schładzania i kondycjonowania żużli.</w:t>
      </w:r>
    </w:p>
    <w:p w14:paraId="4516F06E" w14:textId="5125B978" w:rsidR="00C53005" w:rsidRPr="008D3884" w:rsidRDefault="000D165D" w:rsidP="008D3884">
      <w:pPr>
        <w:keepNext w:val="0"/>
        <w:spacing w:after="0"/>
        <w:ind w:firstLine="0"/>
        <w:rPr>
          <w:rFonts w:ascii="Arial" w:hAnsi="Arial" w:cs="Arial"/>
          <w:bCs/>
          <w:sz w:val="23"/>
          <w:szCs w:val="23"/>
        </w:rPr>
      </w:pPr>
      <w:r w:rsidRPr="00E55858">
        <w:rPr>
          <w:rFonts w:ascii="Arial" w:hAnsi="Arial" w:cs="Arial"/>
          <w:bCs/>
          <w:sz w:val="23"/>
          <w:szCs w:val="23"/>
        </w:rPr>
        <w:t xml:space="preserve">IV.2.7. Ścieki z placu dojrzewania żużla (z poszczególnych boksów) będą zbierane </w:t>
      </w:r>
      <w:r w:rsidRPr="00E55858">
        <w:rPr>
          <w:rFonts w:ascii="Arial" w:hAnsi="Arial" w:cs="Arial"/>
          <w:bCs/>
          <w:sz w:val="23"/>
          <w:szCs w:val="23"/>
        </w:rPr>
        <w:br/>
        <w:t xml:space="preserve">odprowadzane do studzienek osadczych bezodpływowych, a następnie bezpośrednio wykorzystywane do ponownego zraszania przesychającego żużla. </w:t>
      </w:r>
    </w:p>
    <w:p w14:paraId="2E64E997" w14:textId="77777777" w:rsidR="005546AC" w:rsidRPr="005B3F74" w:rsidRDefault="005546AC" w:rsidP="008D3884">
      <w:pPr>
        <w:pStyle w:val="Nagwek4"/>
        <w:ind w:hanging="14"/>
        <w:jc w:val="both"/>
        <w:rPr>
          <w:rStyle w:val="Pogrubienie"/>
          <w:rFonts w:eastAsia="Calibri"/>
          <w:b/>
        </w:rPr>
      </w:pPr>
      <w:r w:rsidRPr="005B3F74">
        <w:rPr>
          <w:rStyle w:val="Pogrubienie"/>
          <w:rFonts w:eastAsia="Calibri"/>
          <w:b/>
        </w:rPr>
        <w:t>IV.3. Warunki gospodarowania wytwarzanymi odpadami:</w:t>
      </w:r>
    </w:p>
    <w:p w14:paraId="70621367" w14:textId="77777777" w:rsidR="005546AC" w:rsidRPr="00E55858" w:rsidRDefault="005546AC" w:rsidP="005546AC">
      <w:pPr>
        <w:keepNext w:val="0"/>
        <w:suppressAutoHyphens/>
        <w:spacing w:before="0" w:after="0" w:line="276" w:lineRule="auto"/>
        <w:ind w:firstLine="0"/>
        <w:contextualSpacing/>
        <w:rPr>
          <w:rFonts w:ascii="Arial" w:hAnsi="Arial" w:cs="Arial"/>
          <w:bCs/>
          <w:sz w:val="12"/>
          <w:szCs w:val="12"/>
        </w:rPr>
      </w:pPr>
    </w:p>
    <w:p w14:paraId="7D8F568B" w14:textId="77777777" w:rsidR="005546AC" w:rsidRPr="00E55858" w:rsidRDefault="005546AC" w:rsidP="005546AC">
      <w:pPr>
        <w:keepNext w:val="0"/>
        <w:spacing w:after="0"/>
        <w:ind w:firstLine="0"/>
        <w:rPr>
          <w:rFonts w:ascii="Arial" w:hAnsi="Arial" w:cs="Arial"/>
          <w:bCs/>
          <w:sz w:val="23"/>
          <w:szCs w:val="23"/>
        </w:rPr>
      </w:pPr>
      <w:r w:rsidRPr="00E55858">
        <w:rPr>
          <w:rFonts w:ascii="Arial" w:hAnsi="Arial" w:cs="Arial"/>
          <w:bCs/>
          <w:sz w:val="23"/>
          <w:szCs w:val="23"/>
        </w:rPr>
        <w:t>IV.3.1. Miejsce i sposób magazynowania wytwarzanych odpadów:</w:t>
      </w:r>
    </w:p>
    <w:p w14:paraId="7EF803B6" w14:textId="77777777" w:rsidR="005546AC" w:rsidRPr="00E55858" w:rsidRDefault="005546AC" w:rsidP="005546AC">
      <w:pPr>
        <w:keepNext w:val="0"/>
        <w:spacing w:after="0"/>
        <w:ind w:firstLine="0"/>
        <w:rPr>
          <w:rFonts w:ascii="Arial" w:hAnsi="Arial" w:cs="Arial"/>
          <w:bCs/>
          <w:sz w:val="23"/>
          <w:szCs w:val="23"/>
        </w:rPr>
      </w:pPr>
      <w:r w:rsidRPr="00E55858">
        <w:rPr>
          <w:rFonts w:ascii="Arial" w:hAnsi="Arial" w:cs="Arial"/>
          <w:bCs/>
          <w:sz w:val="23"/>
          <w:szCs w:val="23"/>
        </w:rPr>
        <w:t xml:space="preserve">IV.3.1.1. Miejsca magazynowania odpadów wytworzonych zlokalizowane będą na terenie PGE </w:t>
      </w:r>
      <w:proofErr w:type="spellStart"/>
      <w:r w:rsidRPr="00E55858">
        <w:rPr>
          <w:rFonts w:ascii="Arial" w:hAnsi="Arial" w:cs="Arial"/>
          <w:bCs/>
          <w:sz w:val="23"/>
          <w:szCs w:val="23"/>
        </w:rPr>
        <w:t>GiEK</w:t>
      </w:r>
      <w:proofErr w:type="spellEnd"/>
      <w:r w:rsidRPr="00E55858">
        <w:rPr>
          <w:rFonts w:ascii="Arial" w:hAnsi="Arial" w:cs="Arial"/>
          <w:bCs/>
          <w:sz w:val="23"/>
          <w:szCs w:val="23"/>
        </w:rPr>
        <w:t xml:space="preserve"> S.A. Oddział Elektrociepłownia Rzeszów, na działce nr </w:t>
      </w:r>
      <w:proofErr w:type="spellStart"/>
      <w:r w:rsidRPr="00E55858">
        <w:rPr>
          <w:rFonts w:ascii="Arial" w:hAnsi="Arial" w:cs="Arial"/>
          <w:bCs/>
          <w:sz w:val="23"/>
          <w:szCs w:val="23"/>
        </w:rPr>
        <w:t>ewid</w:t>
      </w:r>
      <w:proofErr w:type="spellEnd"/>
      <w:r w:rsidRPr="00E55858">
        <w:rPr>
          <w:rFonts w:ascii="Arial" w:hAnsi="Arial" w:cs="Arial"/>
          <w:bCs/>
          <w:sz w:val="23"/>
          <w:szCs w:val="23"/>
        </w:rPr>
        <w:t xml:space="preserve">. 498/4 </w:t>
      </w:r>
      <w:r w:rsidRPr="00E55858">
        <w:rPr>
          <w:rFonts w:ascii="Arial" w:hAnsi="Arial" w:cs="Arial"/>
          <w:bCs/>
          <w:sz w:val="23"/>
          <w:szCs w:val="23"/>
        </w:rPr>
        <w:br/>
        <w:t xml:space="preserve">oraz na części działki nr 498/5 (obręb 217 </w:t>
      </w:r>
      <w:proofErr w:type="spellStart"/>
      <w:r w:rsidRPr="00E55858">
        <w:rPr>
          <w:rFonts w:ascii="Arial" w:hAnsi="Arial" w:cs="Arial"/>
          <w:bCs/>
          <w:sz w:val="23"/>
          <w:szCs w:val="23"/>
        </w:rPr>
        <w:t>Pobitno</w:t>
      </w:r>
      <w:proofErr w:type="spellEnd"/>
      <w:r w:rsidRPr="00E55858">
        <w:rPr>
          <w:rFonts w:ascii="Arial" w:hAnsi="Arial" w:cs="Arial"/>
          <w:bCs/>
          <w:sz w:val="23"/>
          <w:szCs w:val="23"/>
        </w:rPr>
        <w:t xml:space="preserve">, jednostka ewidencyjna 186301_1, Rzeszów) położonych przy ulicy Ciepłowniczej 8 w Rzeszowie. Spółka posiada tytuł prawny do wymienionych nieruchomości. </w:t>
      </w:r>
    </w:p>
    <w:p w14:paraId="0BB348A5" w14:textId="77777777" w:rsidR="005546AC" w:rsidRPr="00E55858" w:rsidRDefault="005546AC" w:rsidP="005546AC">
      <w:pPr>
        <w:keepNext w:val="0"/>
        <w:spacing w:after="0"/>
        <w:ind w:firstLine="0"/>
        <w:rPr>
          <w:rFonts w:ascii="Arial" w:hAnsi="Arial" w:cs="Arial"/>
          <w:bCs/>
          <w:sz w:val="23"/>
          <w:szCs w:val="23"/>
        </w:rPr>
      </w:pPr>
      <w:r w:rsidRPr="00E55858">
        <w:rPr>
          <w:rFonts w:ascii="Arial" w:hAnsi="Arial" w:cs="Arial"/>
          <w:bCs/>
          <w:sz w:val="23"/>
          <w:szCs w:val="23"/>
        </w:rPr>
        <w:t>IV.3.1.2. Wytwarzane odpady magazynowane będą selektywnie w opisanych, szczelnych pojemnikach, zbiornikach i kontenerach, w wyznaczonych miejscach magazynowania, zlokalizowanych w wiatach i magazynach odpadów, w sposób zabezpieczający środowisko przed ich szkodliwym oddziaływaniem. Magazyny wyposażone będą w materiały gaśnicze oraz sorbenty. Pomieszczenia magazynowe będą zabezpieczone przed dostępem osób nieupoważnionych.</w:t>
      </w:r>
    </w:p>
    <w:p w14:paraId="71BB59C2" w14:textId="77777777" w:rsidR="005606BF" w:rsidRPr="00E55858" w:rsidRDefault="005606BF" w:rsidP="005546AC">
      <w:pPr>
        <w:suppressAutoHyphens/>
        <w:autoSpaceDE w:val="0"/>
        <w:autoSpaceDN w:val="0"/>
        <w:adjustRightInd w:val="0"/>
        <w:spacing w:after="0"/>
        <w:ind w:firstLine="0"/>
        <w:contextualSpacing/>
        <w:rPr>
          <w:rFonts w:ascii="Arial" w:hAnsi="Arial" w:cs="Arial"/>
          <w:bCs/>
        </w:rPr>
      </w:pPr>
    </w:p>
    <w:p w14:paraId="47D5124E" w14:textId="7E071B9D" w:rsidR="005546AC" w:rsidRPr="00E55858" w:rsidRDefault="005546AC" w:rsidP="005546AC">
      <w:pPr>
        <w:suppressAutoHyphens/>
        <w:autoSpaceDE w:val="0"/>
        <w:autoSpaceDN w:val="0"/>
        <w:adjustRightInd w:val="0"/>
        <w:spacing w:after="0"/>
        <w:ind w:firstLine="0"/>
        <w:contextualSpacing/>
        <w:rPr>
          <w:rFonts w:ascii="Arial" w:hAnsi="Arial" w:cs="Arial"/>
          <w:bCs/>
        </w:rPr>
      </w:pPr>
      <w:r w:rsidRPr="00E55858">
        <w:rPr>
          <w:rFonts w:ascii="Arial" w:hAnsi="Arial" w:cs="Arial"/>
          <w:bCs/>
        </w:rPr>
        <w:t>Tabela nr 14  Sposoby i miejsca magazynowania wytwarzanych odpadów</w:t>
      </w:r>
      <w:r w:rsidR="00F75027" w:rsidRPr="00E55858">
        <w:rPr>
          <w:rFonts w:ascii="Arial" w:hAnsi="Arial" w:cs="Arial"/>
          <w:bCs/>
        </w:rPr>
        <w:t>:</w:t>
      </w:r>
    </w:p>
    <w:tbl>
      <w:tblPr>
        <w:tblpPr w:leftFromText="141" w:rightFromText="141" w:vertAnchor="text" w:tblpXSpec="center" w:tblpY="1"/>
        <w:tblOverlap w:val="never"/>
        <w:tblW w:w="93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Caption w:val="Tabela nr 14  Sposoby i miejsca magazynowania wytwarzanych odpadów:"/>
        <w:tblDescription w:val="W tabeli opisano sposoby i miejsca magazynowania wytwarzanych odpadów."/>
      </w:tblPr>
      <w:tblGrid>
        <w:gridCol w:w="534"/>
        <w:gridCol w:w="1134"/>
        <w:gridCol w:w="2015"/>
        <w:gridCol w:w="5639"/>
      </w:tblGrid>
      <w:tr w:rsidR="005546AC" w:rsidRPr="00E55858" w14:paraId="09A74F7E" w14:textId="77777777" w:rsidTr="00042F06">
        <w:trPr>
          <w:tblHeader/>
        </w:trPr>
        <w:tc>
          <w:tcPr>
            <w:tcW w:w="534" w:type="dxa"/>
            <w:tcBorders>
              <w:bottom w:val="single" w:sz="2" w:space="0" w:color="000000" w:themeColor="text1"/>
            </w:tcBorders>
            <w:shd w:val="clear" w:color="auto" w:fill="FFFFFF" w:themeFill="background1"/>
          </w:tcPr>
          <w:p w14:paraId="74730BC1" w14:textId="5F86F7F4" w:rsidR="005546AC" w:rsidRPr="00E55858" w:rsidRDefault="005546AC" w:rsidP="00E26471">
            <w:pPr>
              <w:spacing w:before="0" w:after="0"/>
              <w:jc w:val="left"/>
              <w:rPr>
                <w:rFonts w:ascii="Arial" w:hAnsi="Arial" w:cs="Arial"/>
                <w:bCs/>
                <w:sz w:val="20"/>
                <w:szCs w:val="20"/>
              </w:rPr>
            </w:pPr>
            <w:proofErr w:type="spellStart"/>
            <w:r w:rsidRPr="00E55858">
              <w:rPr>
                <w:rFonts w:ascii="Arial" w:hAnsi="Arial" w:cs="Arial"/>
                <w:bCs/>
                <w:sz w:val="20"/>
                <w:szCs w:val="20"/>
              </w:rPr>
              <w:t>L</w:t>
            </w:r>
            <w:r w:rsidR="006A498B" w:rsidRPr="00E55858">
              <w:rPr>
                <w:rFonts w:ascii="Arial" w:hAnsi="Arial" w:cs="Arial"/>
                <w:bCs/>
                <w:sz w:val="20"/>
                <w:szCs w:val="20"/>
              </w:rPr>
              <w:t>L</w:t>
            </w:r>
            <w:r w:rsidRPr="00E55858">
              <w:rPr>
                <w:rFonts w:ascii="Arial" w:hAnsi="Arial" w:cs="Arial"/>
                <w:bCs/>
                <w:sz w:val="20"/>
                <w:szCs w:val="20"/>
              </w:rPr>
              <w:t>p</w:t>
            </w:r>
            <w:proofErr w:type="spellEnd"/>
            <w:r w:rsidRPr="00E55858">
              <w:rPr>
                <w:rFonts w:ascii="Arial" w:hAnsi="Arial" w:cs="Arial"/>
                <w:bCs/>
                <w:sz w:val="20"/>
                <w:szCs w:val="20"/>
              </w:rPr>
              <w:t>.</w:t>
            </w:r>
          </w:p>
        </w:tc>
        <w:tc>
          <w:tcPr>
            <w:tcW w:w="1134" w:type="dxa"/>
            <w:tcBorders>
              <w:bottom w:val="single" w:sz="2" w:space="0" w:color="000000" w:themeColor="text1"/>
            </w:tcBorders>
            <w:shd w:val="clear" w:color="auto" w:fill="FFFFFF" w:themeFill="background1"/>
          </w:tcPr>
          <w:p w14:paraId="7C96F0B5" w14:textId="77777777" w:rsidR="005546AC" w:rsidRPr="00E55858" w:rsidRDefault="005546AC" w:rsidP="005546AC">
            <w:pPr>
              <w:spacing w:before="0" w:after="0"/>
              <w:ind w:firstLine="0"/>
              <w:jc w:val="left"/>
              <w:rPr>
                <w:rFonts w:ascii="Arial" w:hAnsi="Arial" w:cs="Arial"/>
                <w:bCs/>
                <w:sz w:val="20"/>
                <w:szCs w:val="20"/>
              </w:rPr>
            </w:pPr>
            <w:r w:rsidRPr="00E55858">
              <w:rPr>
                <w:rFonts w:ascii="Arial" w:hAnsi="Arial" w:cs="Arial"/>
                <w:bCs/>
                <w:sz w:val="20"/>
                <w:szCs w:val="20"/>
              </w:rPr>
              <w:t>Kod</w:t>
            </w:r>
          </w:p>
          <w:p w14:paraId="459D4ADC" w14:textId="77777777" w:rsidR="005546AC" w:rsidRPr="00E55858" w:rsidRDefault="005546AC" w:rsidP="005546AC">
            <w:pPr>
              <w:spacing w:before="0" w:after="0"/>
              <w:ind w:firstLine="0"/>
              <w:jc w:val="left"/>
              <w:rPr>
                <w:rFonts w:ascii="Arial" w:hAnsi="Arial" w:cs="Arial"/>
                <w:bCs/>
                <w:sz w:val="20"/>
                <w:szCs w:val="20"/>
              </w:rPr>
            </w:pPr>
            <w:r w:rsidRPr="00E55858">
              <w:rPr>
                <w:rFonts w:ascii="Arial" w:hAnsi="Arial" w:cs="Arial"/>
                <w:bCs/>
                <w:sz w:val="20"/>
                <w:szCs w:val="20"/>
              </w:rPr>
              <w:t>Odpadu</w:t>
            </w:r>
          </w:p>
        </w:tc>
        <w:tc>
          <w:tcPr>
            <w:tcW w:w="2015" w:type="dxa"/>
            <w:tcBorders>
              <w:bottom w:val="single" w:sz="2" w:space="0" w:color="000000" w:themeColor="text1"/>
            </w:tcBorders>
            <w:shd w:val="clear" w:color="auto" w:fill="FFFFFF" w:themeFill="background1"/>
          </w:tcPr>
          <w:p w14:paraId="3E4DC48C" w14:textId="77777777" w:rsidR="005546AC" w:rsidRPr="00E55858" w:rsidRDefault="005546AC" w:rsidP="005546AC">
            <w:pPr>
              <w:spacing w:before="0" w:after="0"/>
              <w:ind w:firstLine="0"/>
              <w:jc w:val="left"/>
              <w:rPr>
                <w:rFonts w:ascii="Arial" w:hAnsi="Arial" w:cs="Arial"/>
                <w:bCs/>
                <w:sz w:val="20"/>
                <w:szCs w:val="20"/>
              </w:rPr>
            </w:pPr>
            <w:r w:rsidRPr="00E55858">
              <w:rPr>
                <w:rFonts w:ascii="Arial" w:hAnsi="Arial" w:cs="Arial"/>
                <w:bCs/>
                <w:sz w:val="20"/>
                <w:szCs w:val="20"/>
              </w:rPr>
              <w:t>Rodzaj odpadu</w:t>
            </w:r>
          </w:p>
        </w:tc>
        <w:tc>
          <w:tcPr>
            <w:tcW w:w="5639" w:type="dxa"/>
            <w:tcBorders>
              <w:bottom w:val="single" w:sz="2" w:space="0" w:color="000000" w:themeColor="text1"/>
            </w:tcBorders>
            <w:shd w:val="clear" w:color="auto" w:fill="FFFFFF" w:themeFill="background1"/>
          </w:tcPr>
          <w:p w14:paraId="4879F48B" w14:textId="77777777" w:rsidR="005546AC" w:rsidRPr="00E55858" w:rsidRDefault="005546AC" w:rsidP="00E26471">
            <w:pPr>
              <w:spacing w:before="0" w:after="0"/>
              <w:jc w:val="left"/>
              <w:rPr>
                <w:rFonts w:ascii="Arial" w:hAnsi="Arial" w:cs="Arial"/>
                <w:bCs/>
                <w:sz w:val="20"/>
                <w:szCs w:val="20"/>
              </w:rPr>
            </w:pPr>
            <w:r w:rsidRPr="00E55858">
              <w:rPr>
                <w:rFonts w:ascii="Arial" w:hAnsi="Arial" w:cs="Arial"/>
                <w:bCs/>
                <w:sz w:val="20"/>
                <w:szCs w:val="20"/>
              </w:rPr>
              <w:t>Sposób magazynowania odpadów</w:t>
            </w:r>
          </w:p>
        </w:tc>
      </w:tr>
      <w:tr w:rsidR="005546AC" w:rsidRPr="00E55858" w14:paraId="26531FA7" w14:textId="77777777" w:rsidTr="005546AC">
        <w:tc>
          <w:tcPr>
            <w:tcW w:w="9322" w:type="dxa"/>
            <w:gridSpan w:val="4"/>
            <w:tcBorders>
              <w:bottom w:val="single" w:sz="2" w:space="0" w:color="000000" w:themeColor="text1"/>
            </w:tcBorders>
            <w:shd w:val="clear" w:color="auto" w:fill="FFFFFF" w:themeFill="background1"/>
          </w:tcPr>
          <w:p w14:paraId="2FB3F88E" w14:textId="14E52451" w:rsidR="005546AC" w:rsidRPr="00E55858" w:rsidRDefault="005546AC" w:rsidP="00A56A2F">
            <w:pPr>
              <w:spacing w:before="0" w:after="0"/>
              <w:jc w:val="center"/>
              <w:rPr>
                <w:rFonts w:ascii="Arial" w:hAnsi="Arial" w:cs="Arial"/>
                <w:bCs/>
                <w:sz w:val="20"/>
                <w:szCs w:val="20"/>
              </w:rPr>
            </w:pPr>
            <w:r w:rsidRPr="00E55858">
              <w:rPr>
                <w:rFonts w:ascii="Arial" w:hAnsi="Arial" w:cs="Arial"/>
                <w:bCs/>
                <w:sz w:val="20"/>
                <w:szCs w:val="20"/>
              </w:rPr>
              <w:t>Instalacja do odzysku odpadów innych niż niebezpieczne przy zastosowaniu procesów termicznych (R1 i D10)  wraz z węzłem do  waloryzacji i sezonowania żużla.</w:t>
            </w:r>
          </w:p>
        </w:tc>
      </w:tr>
      <w:tr w:rsidR="005546AC" w:rsidRPr="00E55858" w14:paraId="2946D212" w14:textId="77777777" w:rsidTr="005546AC">
        <w:tc>
          <w:tcPr>
            <w:tcW w:w="9322" w:type="dxa"/>
            <w:gridSpan w:val="4"/>
            <w:tcBorders>
              <w:bottom w:val="single" w:sz="2" w:space="0" w:color="000000" w:themeColor="text1"/>
            </w:tcBorders>
            <w:shd w:val="clear" w:color="auto" w:fill="FFFFFF" w:themeFill="background1"/>
          </w:tcPr>
          <w:p w14:paraId="5DF208C2" w14:textId="77777777" w:rsidR="005546AC" w:rsidRPr="00E55858" w:rsidRDefault="005546AC" w:rsidP="00E26471">
            <w:pPr>
              <w:spacing w:before="0" w:after="0"/>
              <w:jc w:val="center"/>
              <w:rPr>
                <w:rFonts w:ascii="Arial" w:hAnsi="Arial" w:cs="Arial"/>
                <w:bCs/>
                <w:sz w:val="20"/>
                <w:szCs w:val="20"/>
              </w:rPr>
            </w:pPr>
            <w:r w:rsidRPr="00E55858">
              <w:rPr>
                <w:rFonts w:ascii="Arial" w:hAnsi="Arial" w:cs="Arial"/>
                <w:bCs/>
                <w:sz w:val="20"/>
                <w:szCs w:val="20"/>
              </w:rPr>
              <w:t>Odpady niebezpieczne</w:t>
            </w:r>
          </w:p>
        </w:tc>
      </w:tr>
      <w:tr w:rsidR="005546AC" w:rsidRPr="00E55858" w14:paraId="2DE60F86" w14:textId="77777777" w:rsidTr="005546AC">
        <w:tc>
          <w:tcPr>
            <w:tcW w:w="534" w:type="dxa"/>
            <w:tcBorders>
              <w:bottom w:val="single" w:sz="4" w:space="0" w:color="auto"/>
            </w:tcBorders>
            <w:shd w:val="clear" w:color="auto" w:fill="FFFFFF" w:themeFill="background1"/>
          </w:tcPr>
          <w:p w14:paraId="1CF5BCFB" w14:textId="77777777" w:rsidR="005546AC" w:rsidRPr="00E55858" w:rsidRDefault="005546AC">
            <w:pPr>
              <w:pStyle w:val="Akapitzlist"/>
              <w:numPr>
                <w:ilvl w:val="0"/>
                <w:numId w:val="68"/>
              </w:numPr>
              <w:tabs>
                <w:tab w:val="center" w:pos="330"/>
              </w:tabs>
              <w:spacing w:before="0" w:after="0"/>
              <w:jc w:val="right"/>
              <w:rPr>
                <w:rFonts w:ascii="Arial" w:hAnsi="Arial" w:cs="Arial"/>
                <w:bCs/>
              </w:rPr>
            </w:pPr>
            <w:r w:rsidRPr="00E55858">
              <w:rPr>
                <w:rFonts w:ascii="Arial" w:hAnsi="Arial" w:cs="Arial"/>
                <w:bCs/>
              </w:rPr>
              <w:t>1</w:t>
            </w:r>
          </w:p>
        </w:tc>
        <w:tc>
          <w:tcPr>
            <w:tcW w:w="1134" w:type="dxa"/>
            <w:tcBorders>
              <w:bottom w:val="single" w:sz="4" w:space="0" w:color="auto"/>
            </w:tcBorders>
            <w:shd w:val="clear" w:color="auto" w:fill="FFFFFF" w:themeFill="background1"/>
          </w:tcPr>
          <w:p w14:paraId="1A5FA4C1" w14:textId="77777777" w:rsidR="005546AC" w:rsidRPr="00E55858" w:rsidRDefault="005546AC" w:rsidP="005546AC">
            <w:pPr>
              <w:spacing w:before="0" w:after="0"/>
              <w:ind w:firstLine="0"/>
              <w:jc w:val="left"/>
              <w:rPr>
                <w:rFonts w:ascii="Arial" w:hAnsi="Arial" w:cs="Arial"/>
                <w:bCs/>
                <w:sz w:val="20"/>
                <w:szCs w:val="20"/>
              </w:rPr>
            </w:pPr>
            <w:r w:rsidRPr="00E55858">
              <w:rPr>
                <w:rFonts w:ascii="Arial" w:hAnsi="Arial" w:cs="Arial"/>
                <w:bCs/>
                <w:sz w:val="20"/>
                <w:szCs w:val="20"/>
              </w:rPr>
              <w:t>19 01 07*</w:t>
            </w:r>
          </w:p>
        </w:tc>
        <w:tc>
          <w:tcPr>
            <w:tcW w:w="2015" w:type="dxa"/>
            <w:tcBorders>
              <w:bottom w:val="single" w:sz="4" w:space="0" w:color="auto"/>
            </w:tcBorders>
            <w:shd w:val="clear" w:color="auto" w:fill="FFFFFF" w:themeFill="background1"/>
          </w:tcPr>
          <w:p w14:paraId="62404319" w14:textId="77777777" w:rsidR="005546AC" w:rsidRPr="00E55858" w:rsidRDefault="005546AC" w:rsidP="005546AC">
            <w:pPr>
              <w:spacing w:before="0" w:after="0"/>
              <w:ind w:firstLine="0"/>
              <w:jc w:val="left"/>
              <w:rPr>
                <w:rFonts w:ascii="Arial" w:hAnsi="Arial" w:cs="Arial"/>
                <w:bCs/>
                <w:sz w:val="20"/>
                <w:szCs w:val="20"/>
              </w:rPr>
            </w:pPr>
            <w:r w:rsidRPr="00E55858">
              <w:rPr>
                <w:rFonts w:ascii="Arial" w:hAnsi="Arial" w:cs="Arial"/>
                <w:bCs/>
                <w:sz w:val="20"/>
                <w:szCs w:val="20"/>
              </w:rPr>
              <w:t>Odpady</w:t>
            </w:r>
          </w:p>
          <w:p w14:paraId="565AFEC1" w14:textId="77777777" w:rsidR="005546AC" w:rsidRPr="00E55858" w:rsidRDefault="005546AC" w:rsidP="005546AC">
            <w:pPr>
              <w:spacing w:before="0" w:after="0"/>
              <w:ind w:firstLine="0"/>
              <w:jc w:val="left"/>
              <w:rPr>
                <w:rFonts w:ascii="Arial" w:hAnsi="Arial" w:cs="Arial"/>
                <w:bCs/>
                <w:sz w:val="20"/>
                <w:szCs w:val="20"/>
              </w:rPr>
            </w:pPr>
            <w:r w:rsidRPr="00E55858">
              <w:rPr>
                <w:rFonts w:ascii="Arial" w:hAnsi="Arial" w:cs="Arial"/>
                <w:bCs/>
                <w:sz w:val="20"/>
                <w:szCs w:val="20"/>
              </w:rPr>
              <w:t>stałe z oczyszczania gazów odlotowych</w:t>
            </w:r>
          </w:p>
        </w:tc>
        <w:tc>
          <w:tcPr>
            <w:tcW w:w="5639" w:type="dxa"/>
            <w:shd w:val="clear" w:color="auto" w:fill="FFFFFF" w:themeFill="background1"/>
          </w:tcPr>
          <w:p w14:paraId="7BEC28CC" w14:textId="77777777" w:rsidR="005546AC" w:rsidRPr="00E55858" w:rsidRDefault="005546AC" w:rsidP="005546AC">
            <w:pPr>
              <w:spacing w:before="0" w:after="0"/>
              <w:ind w:firstLine="0"/>
              <w:rPr>
                <w:rFonts w:ascii="Arial" w:hAnsi="Arial" w:cs="Arial"/>
                <w:bCs/>
                <w:sz w:val="20"/>
                <w:szCs w:val="20"/>
              </w:rPr>
            </w:pPr>
            <w:r w:rsidRPr="00E55858">
              <w:rPr>
                <w:rFonts w:ascii="Arial" w:hAnsi="Arial" w:cs="Arial"/>
                <w:bCs/>
                <w:sz w:val="20"/>
                <w:szCs w:val="20"/>
              </w:rPr>
              <w:t>Pyły lotne z filtra tkaninowego wychwycone w systemie  oczyszczania spalin będą transportowane za pomocą szczelnego  mechaniczno - pneumatycznego układu przesyłowego do dwóch silosów magazynowych o poj. 150 m</w:t>
            </w:r>
            <w:r w:rsidRPr="00E55858">
              <w:rPr>
                <w:rFonts w:ascii="Arial" w:hAnsi="Arial" w:cs="Arial"/>
                <w:bCs/>
                <w:sz w:val="20"/>
                <w:szCs w:val="20"/>
                <w:vertAlign w:val="superscript"/>
              </w:rPr>
              <w:t>3</w:t>
            </w:r>
            <w:r w:rsidRPr="00E55858">
              <w:rPr>
                <w:rFonts w:ascii="Arial" w:hAnsi="Arial" w:cs="Arial"/>
                <w:bCs/>
                <w:sz w:val="20"/>
                <w:szCs w:val="20"/>
              </w:rPr>
              <w:t xml:space="preserve"> każdy, z których odbierane będą specjalistycznymi samochodami, celem dalszego zagospodarowania poza ITPOE.</w:t>
            </w:r>
          </w:p>
        </w:tc>
      </w:tr>
      <w:tr w:rsidR="005546AC" w:rsidRPr="00E55858" w14:paraId="32BFF990" w14:textId="77777777" w:rsidTr="005546AC">
        <w:tc>
          <w:tcPr>
            <w:tcW w:w="534" w:type="dxa"/>
            <w:tcBorders>
              <w:top w:val="single" w:sz="4" w:space="0" w:color="auto"/>
              <w:bottom w:val="single" w:sz="4" w:space="0" w:color="auto"/>
            </w:tcBorders>
            <w:shd w:val="clear" w:color="auto" w:fill="FFFFFF" w:themeFill="background1"/>
          </w:tcPr>
          <w:p w14:paraId="6DEE536E" w14:textId="77777777" w:rsidR="005546AC" w:rsidRPr="00E55858" w:rsidRDefault="005546AC">
            <w:pPr>
              <w:pStyle w:val="Akapitzlist"/>
              <w:numPr>
                <w:ilvl w:val="0"/>
                <w:numId w:val="68"/>
              </w:numPr>
              <w:tabs>
                <w:tab w:val="center" w:pos="330"/>
              </w:tabs>
              <w:spacing w:before="0" w:after="0"/>
              <w:jc w:val="right"/>
              <w:rPr>
                <w:rFonts w:ascii="Arial" w:hAnsi="Arial" w:cs="Arial"/>
                <w:bCs/>
              </w:rPr>
            </w:pPr>
            <w:r w:rsidRPr="00E55858">
              <w:rPr>
                <w:rFonts w:ascii="Arial" w:hAnsi="Arial" w:cs="Arial"/>
                <w:bCs/>
              </w:rPr>
              <w:t>2</w:t>
            </w:r>
          </w:p>
        </w:tc>
        <w:tc>
          <w:tcPr>
            <w:tcW w:w="1134" w:type="dxa"/>
            <w:tcBorders>
              <w:top w:val="single" w:sz="4" w:space="0" w:color="auto"/>
              <w:bottom w:val="single" w:sz="4" w:space="0" w:color="auto"/>
            </w:tcBorders>
            <w:shd w:val="clear" w:color="auto" w:fill="FFFFFF" w:themeFill="background1"/>
          </w:tcPr>
          <w:p w14:paraId="6B03954D" w14:textId="77777777" w:rsidR="005546AC" w:rsidRPr="00E55858" w:rsidRDefault="005546AC" w:rsidP="005546AC">
            <w:pPr>
              <w:spacing w:before="0" w:after="0"/>
              <w:ind w:firstLine="0"/>
              <w:jc w:val="left"/>
              <w:rPr>
                <w:rFonts w:ascii="Arial" w:hAnsi="Arial" w:cs="Arial"/>
                <w:bCs/>
                <w:sz w:val="20"/>
                <w:szCs w:val="20"/>
              </w:rPr>
            </w:pPr>
            <w:r w:rsidRPr="00E55858">
              <w:rPr>
                <w:rFonts w:ascii="Arial" w:hAnsi="Arial" w:cs="Arial"/>
                <w:bCs/>
                <w:sz w:val="20"/>
                <w:szCs w:val="20"/>
              </w:rPr>
              <w:t>19 01 13*</w:t>
            </w:r>
          </w:p>
        </w:tc>
        <w:tc>
          <w:tcPr>
            <w:tcW w:w="2015" w:type="dxa"/>
            <w:tcBorders>
              <w:top w:val="single" w:sz="4" w:space="0" w:color="auto"/>
              <w:bottom w:val="single" w:sz="4" w:space="0" w:color="auto"/>
            </w:tcBorders>
            <w:shd w:val="clear" w:color="auto" w:fill="FFFFFF" w:themeFill="background1"/>
          </w:tcPr>
          <w:p w14:paraId="03838C02" w14:textId="77777777" w:rsidR="005546AC" w:rsidRPr="00E55858" w:rsidRDefault="005546AC" w:rsidP="005546AC">
            <w:pPr>
              <w:spacing w:before="0" w:after="0"/>
              <w:ind w:firstLine="0"/>
              <w:jc w:val="left"/>
              <w:rPr>
                <w:rFonts w:ascii="Arial" w:hAnsi="Arial" w:cs="Arial"/>
                <w:bCs/>
                <w:sz w:val="20"/>
                <w:szCs w:val="20"/>
              </w:rPr>
            </w:pPr>
            <w:r w:rsidRPr="00E55858">
              <w:rPr>
                <w:rFonts w:ascii="Arial" w:hAnsi="Arial" w:cs="Arial"/>
                <w:bCs/>
                <w:sz w:val="20"/>
                <w:szCs w:val="20"/>
              </w:rPr>
              <w:t>Popioły lotne zawierające substancje niebezpieczne</w:t>
            </w:r>
          </w:p>
        </w:tc>
        <w:tc>
          <w:tcPr>
            <w:tcW w:w="5639" w:type="dxa"/>
            <w:tcBorders>
              <w:bottom w:val="single" w:sz="4" w:space="0" w:color="auto"/>
            </w:tcBorders>
            <w:shd w:val="clear" w:color="auto" w:fill="FFFFFF" w:themeFill="background1"/>
          </w:tcPr>
          <w:p w14:paraId="689EE4E4" w14:textId="35AF02E1" w:rsidR="00A56A2F" w:rsidRPr="00E55858" w:rsidRDefault="005546AC" w:rsidP="005546AC">
            <w:pPr>
              <w:spacing w:before="0" w:after="0"/>
              <w:ind w:firstLine="0"/>
              <w:rPr>
                <w:rFonts w:ascii="Arial" w:hAnsi="Arial" w:cs="Arial"/>
                <w:bCs/>
                <w:sz w:val="20"/>
                <w:szCs w:val="20"/>
              </w:rPr>
            </w:pPr>
            <w:r w:rsidRPr="00E55858">
              <w:rPr>
                <w:rFonts w:ascii="Arial" w:hAnsi="Arial" w:cs="Arial"/>
                <w:bCs/>
                <w:sz w:val="20"/>
                <w:szCs w:val="20"/>
              </w:rPr>
              <w:t>Popioły lotne pochodzące z lejów pod kotłem i ekonomizerem będą transportowane za pomocą szczelnego mechaniczno - pneumatycznego układu przesyłowego do silosu magazynowego o poj. 150 m</w:t>
            </w:r>
            <w:r w:rsidRPr="00E55858">
              <w:rPr>
                <w:rFonts w:ascii="Arial" w:hAnsi="Arial" w:cs="Arial"/>
                <w:bCs/>
                <w:sz w:val="20"/>
                <w:szCs w:val="20"/>
                <w:vertAlign w:val="superscript"/>
              </w:rPr>
              <w:t>3</w:t>
            </w:r>
            <w:r w:rsidRPr="00E55858">
              <w:rPr>
                <w:rFonts w:ascii="Arial" w:hAnsi="Arial" w:cs="Arial"/>
                <w:bCs/>
                <w:sz w:val="20"/>
                <w:szCs w:val="20"/>
              </w:rPr>
              <w:t>,  z którego odbierane będą specjalistycznymi samochodami, celem dalszego zagospodarowania poza ITPOE.</w:t>
            </w:r>
          </w:p>
        </w:tc>
      </w:tr>
      <w:tr w:rsidR="005546AC" w:rsidRPr="00E55858" w14:paraId="6AC08022" w14:textId="77777777" w:rsidTr="005546AC">
        <w:tc>
          <w:tcPr>
            <w:tcW w:w="9322" w:type="dxa"/>
            <w:gridSpan w:val="4"/>
            <w:tcBorders>
              <w:top w:val="single" w:sz="4" w:space="0" w:color="auto"/>
            </w:tcBorders>
            <w:shd w:val="clear" w:color="auto" w:fill="FFFFFF" w:themeFill="background1"/>
          </w:tcPr>
          <w:p w14:paraId="09D5D106" w14:textId="77777777" w:rsidR="005546AC" w:rsidRPr="00E55858" w:rsidRDefault="005546AC" w:rsidP="00E26471">
            <w:pPr>
              <w:spacing w:before="0" w:after="0"/>
              <w:jc w:val="center"/>
              <w:rPr>
                <w:rFonts w:ascii="Arial" w:hAnsi="Arial" w:cs="Arial"/>
                <w:bCs/>
                <w:sz w:val="20"/>
                <w:szCs w:val="20"/>
              </w:rPr>
            </w:pPr>
            <w:r w:rsidRPr="00E55858">
              <w:rPr>
                <w:rFonts w:ascii="Arial" w:hAnsi="Arial" w:cs="Arial"/>
                <w:bCs/>
                <w:sz w:val="20"/>
                <w:szCs w:val="20"/>
              </w:rPr>
              <w:t>Odpady inne niż niebezpieczne</w:t>
            </w:r>
          </w:p>
        </w:tc>
      </w:tr>
      <w:tr w:rsidR="005546AC" w:rsidRPr="00E55858" w14:paraId="34D81821" w14:textId="77777777" w:rsidTr="005546AC">
        <w:tc>
          <w:tcPr>
            <w:tcW w:w="534" w:type="dxa"/>
            <w:tcBorders>
              <w:bottom w:val="single" w:sz="2" w:space="0" w:color="000000" w:themeColor="text1"/>
            </w:tcBorders>
            <w:shd w:val="clear" w:color="auto" w:fill="FFFFFF" w:themeFill="background1"/>
          </w:tcPr>
          <w:p w14:paraId="5483D155" w14:textId="77777777" w:rsidR="005546AC" w:rsidRPr="00E55858" w:rsidRDefault="005546AC" w:rsidP="00F96C24">
            <w:pPr>
              <w:spacing w:before="0" w:after="0"/>
              <w:ind w:left="-1200" w:right="-223" w:firstLine="933"/>
              <w:jc w:val="left"/>
              <w:rPr>
                <w:rFonts w:ascii="Arial" w:hAnsi="Arial" w:cs="Arial"/>
                <w:bCs/>
                <w:sz w:val="20"/>
                <w:szCs w:val="20"/>
              </w:rPr>
            </w:pPr>
            <w:r w:rsidRPr="00E55858">
              <w:rPr>
                <w:rFonts w:ascii="Arial" w:hAnsi="Arial" w:cs="Arial"/>
                <w:bCs/>
                <w:sz w:val="20"/>
                <w:szCs w:val="20"/>
              </w:rPr>
              <w:t>3</w:t>
            </w:r>
          </w:p>
          <w:p w14:paraId="760097F4" w14:textId="77777777" w:rsidR="00F96C24" w:rsidRPr="00E55858" w:rsidRDefault="00F96C24" w:rsidP="00F96C24">
            <w:pPr>
              <w:ind w:left="-1200" w:firstLine="933"/>
              <w:rPr>
                <w:rFonts w:ascii="Arial" w:hAnsi="Arial" w:cs="Arial"/>
                <w:bCs/>
                <w:sz w:val="20"/>
                <w:szCs w:val="20"/>
              </w:rPr>
            </w:pPr>
          </w:p>
        </w:tc>
        <w:tc>
          <w:tcPr>
            <w:tcW w:w="1134" w:type="dxa"/>
            <w:tcBorders>
              <w:bottom w:val="single" w:sz="2" w:space="0" w:color="000000" w:themeColor="text1"/>
            </w:tcBorders>
            <w:shd w:val="clear" w:color="auto" w:fill="FFFFFF" w:themeFill="background1"/>
          </w:tcPr>
          <w:p w14:paraId="0FD2524C" w14:textId="77777777" w:rsidR="005546AC" w:rsidRPr="00E55858" w:rsidRDefault="005546AC" w:rsidP="005546AC">
            <w:pPr>
              <w:spacing w:before="0" w:after="0"/>
              <w:ind w:firstLine="0"/>
              <w:jc w:val="left"/>
              <w:rPr>
                <w:rFonts w:ascii="Arial" w:hAnsi="Arial" w:cs="Arial"/>
                <w:bCs/>
                <w:sz w:val="20"/>
                <w:szCs w:val="20"/>
              </w:rPr>
            </w:pPr>
            <w:r w:rsidRPr="00E55858">
              <w:rPr>
                <w:rFonts w:ascii="Arial" w:hAnsi="Arial" w:cs="Arial"/>
                <w:bCs/>
                <w:sz w:val="20"/>
                <w:szCs w:val="20"/>
              </w:rPr>
              <w:t>19 01 12</w:t>
            </w:r>
          </w:p>
        </w:tc>
        <w:tc>
          <w:tcPr>
            <w:tcW w:w="2015" w:type="dxa"/>
            <w:tcBorders>
              <w:bottom w:val="single" w:sz="2" w:space="0" w:color="000000" w:themeColor="text1"/>
            </w:tcBorders>
            <w:shd w:val="clear" w:color="auto" w:fill="FFFFFF" w:themeFill="background1"/>
          </w:tcPr>
          <w:p w14:paraId="12ABDB65" w14:textId="77777777" w:rsidR="005546AC" w:rsidRPr="00E55858" w:rsidRDefault="005546AC" w:rsidP="005546AC">
            <w:pPr>
              <w:spacing w:before="0" w:after="0"/>
              <w:ind w:firstLine="0"/>
              <w:jc w:val="left"/>
              <w:rPr>
                <w:rFonts w:ascii="Arial" w:hAnsi="Arial" w:cs="Arial"/>
                <w:bCs/>
                <w:sz w:val="20"/>
                <w:szCs w:val="20"/>
              </w:rPr>
            </w:pPr>
            <w:r w:rsidRPr="00E55858">
              <w:rPr>
                <w:rFonts w:ascii="Arial" w:hAnsi="Arial" w:cs="Arial"/>
                <w:bCs/>
                <w:sz w:val="20"/>
                <w:szCs w:val="20"/>
              </w:rPr>
              <w:t>Żużle i popioły paleniskowe inne niż wymienione</w:t>
            </w:r>
          </w:p>
          <w:p w14:paraId="660C647E" w14:textId="77777777" w:rsidR="005546AC" w:rsidRPr="00E55858" w:rsidRDefault="005546AC" w:rsidP="005546AC">
            <w:pPr>
              <w:spacing w:before="0" w:after="0"/>
              <w:ind w:firstLine="0"/>
              <w:jc w:val="left"/>
              <w:rPr>
                <w:rFonts w:ascii="Arial" w:hAnsi="Arial" w:cs="Arial"/>
                <w:bCs/>
                <w:sz w:val="20"/>
                <w:szCs w:val="20"/>
              </w:rPr>
            </w:pPr>
            <w:r w:rsidRPr="00E55858">
              <w:rPr>
                <w:rFonts w:ascii="Arial" w:hAnsi="Arial" w:cs="Arial"/>
                <w:bCs/>
                <w:sz w:val="20"/>
                <w:szCs w:val="20"/>
              </w:rPr>
              <w:t>w 19 01 11</w:t>
            </w:r>
          </w:p>
        </w:tc>
        <w:tc>
          <w:tcPr>
            <w:tcW w:w="5639" w:type="dxa"/>
            <w:tcBorders>
              <w:bottom w:val="single" w:sz="2" w:space="0" w:color="000000" w:themeColor="text1"/>
            </w:tcBorders>
            <w:shd w:val="clear" w:color="auto" w:fill="FFFFFF" w:themeFill="background1"/>
          </w:tcPr>
          <w:p w14:paraId="04781576" w14:textId="77777777" w:rsidR="005546AC" w:rsidRPr="00E55858" w:rsidRDefault="005546AC" w:rsidP="005546AC">
            <w:pPr>
              <w:spacing w:before="0" w:after="0"/>
              <w:ind w:firstLine="0"/>
              <w:rPr>
                <w:rFonts w:ascii="Arial" w:hAnsi="Arial" w:cs="Arial"/>
                <w:bCs/>
                <w:sz w:val="20"/>
                <w:szCs w:val="20"/>
              </w:rPr>
            </w:pPr>
            <w:r w:rsidRPr="00E55858">
              <w:rPr>
                <w:rFonts w:ascii="Arial" w:hAnsi="Arial" w:cs="Arial"/>
                <w:bCs/>
                <w:sz w:val="20"/>
                <w:szCs w:val="20"/>
              </w:rPr>
              <w:t>Żużle i  popioły paleniskowe z procesu termicznego przekształcania odpadów podawane będą procesowi waloryzacji i sezonowania węźle waloryzacji sezonowania żużla.</w:t>
            </w:r>
          </w:p>
          <w:p w14:paraId="0DDC019F" w14:textId="160E4835" w:rsidR="005546AC" w:rsidRPr="00E55858" w:rsidRDefault="005546AC" w:rsidP="005546AC">
            <w:pPr>
              <w:spacing w:before="0" w:after="0"/>
              <w:ind w:firstLine="0"/>
              <w:rPr>
                <w:rFonts w:ascii="Arial" w:hAnsi="Arial" w:cs="Arial"/>
                <w:bCs/>
                <w:sz w:val="20"/>
                <w:szCs w:val="20"/>
              </w:rPr>
            </w:pPr>
            <w:r w:rsidRPr="00E55858">
              <w:rPr>
                <w:rFonts w:ascii="Arial" w:hAnsi="Arial" w:cs="Arial"/>
                <w:bCs/>
                <w:sz w:val="20"/>
                <w:szCs w:val="20"/>
              </w:rPr>
              <w:t xml:space="preserve">Żużel powstający w wyniku termicznego przekształcania odpadów, zrzucany będzie na końcu rusztu z procesu spalania, poprzez odżużlacz z zamknięciem wodnym, </w:t>
            </w:r>
            <w:r w:rsidR="00A56A2F" w:rsidRPr="00E55858">
              <w:rPr>
                <w:rFonts w:ascii="Arial" w:hAnsi="Arial" w:cs="Arial"/>
                <w:bCs/>
                <w:sz w:val="20"/>
                <w:szCs w:val="20"/>
              </w:rPr>
              <w:br/>
            </w:r>
            <w:r w:rsidRPr="00E55858">
              <w:rPr>
                <w:rFonts w:ascii="Arial" w:hAnsi="Arial" w:cs="Arial"/>
                <w:bCs/>
                <w:sz w:val="20"/>
                <w:szCs w:val="20"/>
              </w:rPr>
              <w:t>a następnie systemem podajników taśmowych będzie transportowany podziemnym tunelem do węzła  waloryzacji żużla, do boksów, gdzie leżakuje w celu odwodnienia.  Następnie ładowarka będzie transportowała żużel na linię  waloryzacji.</w:t>
            </w:r>
          </w:p>
          <w:p w14:paraId="4C36FB9D" w14:textId="77777777" w:rsidR="005546AC" w:rsidRPr="00E55858" w:rsidRDefault="005546AC" w:rsidP="005546AC">
            <w:pPr>
              <w:spacing w:before="0" w:after="0"/>
              <w:ind w:firstLine="0"/>
              <w:rPr>
                <w:rFonts w:ascii="Arial" w:hAnsi="Arial" w:cs="Arial"/>
                <w:bCs/>
                <w:sz w:val="20"/>
                <w:szCs w:val="20"/>
              </w:rPr>
            </w:pPr>
            <w:r w:rsidRPr="00E55858">
              <w:rPr>
                <w:rFonts w:ascii="Arial" w:hAnsi="Arial" w:cs="Arial"/>
                <w:bCs/>
                <w:sz w:val="20"/>
                <w:szCs w:val="20"/>
              </w:rPr>
              <w:lastRenderedPageBreak/>
              <w:t>Podczas procesu waloryzacji z żużli i popiołów wydzielone będą metale żelazne i nieżelazne. Proces sezonowania polegać będzie na przenikaniu wilgoci zawartej w powietrzu do ziaren żużla, gdzie zachodzą procesy hydratacji.</w:t>
            </w:r>
          </w:p>
          <w:p w14:paraId="745FA17B" w14:textId="3CF4E442" w:rsidR="005546AC" w:rsidRPr="00E55858" w:rsidRDefault="005546AC" w:rsidP="005546AC">
            <w:pPr>
              <w:spacing w:before="0" w:after="0"/>
              <w:ind w:firstLine="0"/>
              <w:rPr>
                <w:rFonts w:ascii="Arial" w:hAnsi="Arial" w:cs="Arial"/>
                <w:bCs/>
                <w:sz w:val="20"/>
                <w:szCs w:val="20"/>
              </w:rPr>
            </w:pPr>
            <w:r w:rsidRPr="00E55858">
              <w:rPr>
                <w:rFonts w:ascii="Arial" w:hAnsi="Arial" w:cs="Arial"/>
                <w:bCs/>
                <w:sz w:val="20"/>
                <w:szCs w:val="20"/>
              </w:rPr>
              <w:t xml:space="preserve">Żużel po procesie waloryzacji i sezonowania magazynowany będzie w boksach, do wysokości 0,5 m poniżej ścianek hali. w przypadku wyczerpania pojemności magazynowej wiaty waloryzacji żużla dopuszcza się magazynowanie zwaloryzowanego żużla na betonowym placu wydzielonym bezpośrednio przy budynku waloryzacji o powierzchni </w:t>
            </w:r>
            <w:r w:rsidR="00A56A2F" w:rsidRPr="00E55858">
              <w:rPr>
                <w:rFonts w:ascii="Arial" w:hAnsi="Arial" w:cs="Arial"/>
                <w:bCs/>
                <w:sz w:val="20"/>
                <w:szCs w:val="20"/>
              </w:rPr>
              <w:br/>
            </w:r>
            <w:r w:rsidRPr="00E55858">
              <w:rPr>
                <w:rFonts w:ascii="Arial" w:hAnsi="Arial" w:cs="Arial"/>
                <w:bCs/>
                <w:sz w:val="20"/>
                <w:szCs w:val="20"/>
              </w:rPr>
              <w:t>ok. 250 m</w:t>
            </w:r>
            <w:r w:rsidRPr="00E55858">
              <w:rPr>
                <w:rFonts w:ascii="Arial" w:hAnsi="Arial" w:cs="Arial"/>
                <w:bCs/>
                <w:sz w:val="20"/>
                <w:szCs w:val="20"/>
                <w:vertAlign w:val="superscript"/>
              </w:rPr>
              <w:t>2</w:t>
            </w:r>
            <w:r w:rsidRPr="00E55858">
              <w:rPr>
                <w:rFonts w:ascii="Arial" w:hAnsi="Arial" w:cs="Arial"/>
                <w:bCs/>
                <w:sz w:val="20"/>
                <w:szCs w:val="20"/>
              </w:rPr>
              <w:t>.</w:t>
            </w:r>
          </w:p>
          <w:p w14:paraId="13C2D7A9" w14:textId="77777777" w:rsidR="005546AC" w:rsidRPr="00E55858" w:rsidRDefault="005546AC" w:rsidP="005546AC">
            <w:pPr>
              <w:spacing w:before="0" w:after="0"/>
              <w:ind w:firstLine="0"/>
              <w:rPr>
                <w:rFonts w:ascii="Arial" w:hAnsi="Arial" w:cs="Arial"/>
                <w:bCs/>
                <w:sz w:val="20"/>
                <w:szCs w:val="20"/>
              </w:rPr>
            </w:pPr>
            <w:r w:rsidRPr="00E55858">
              <w:rPr>
                <w:rFonts w:ascii="Arial" w:hAnsi="Arial" w:cs="Arial"/>
                <w:bCs/>
                <w:sz w:val="20"/>
                <w:szCs w:val="20"/>
              </w:rPr>
              <w:t xml:space="preserve">Po procesie waloryzacji żużel będzie odbierany przez samochody ciężarowe i przekazywany firmie posiadającej odpowiednie zezwolenia celem jego dalszego zagospodarowania (może być np. wykorzystywany </w:t>
            </w:r>
            <w:r w:rsidRPr="00E55858">
              <w:rPr>
                <w:rFonts w:ascii="Arial" w:hAnsi="Arial" w:cs="Arial"/>
                <w:bCs/>
                <w:sz w:val="20"/>
                <w:szCs w:val="20"/>
              </w:rPr>
              <w:br/>
              <w:t>w drogownictwie).</w:t>
            </w:r>
          </w:p>
        </w:tc>
      </w:tr>
      <w:tr w:rsidR="005546AC" w:rsidRPr="00E55858" w14:paraId="62F71AB1" w14:textId="77777777" w:rsidTr="005546AC">
        <w:tc>
          <w:tcPr>
            <w:tcW w:w="534" w:type="dxa"/>
            <w:shd w:val="clear" w:color="auto" w:fill="FFFFFF" w:themeFill="background1"/>
          </w:tcPr>
          <w:p w14:paraId="61228A7F" w14:textId="77777777" w:rsidR="005546AC" w:rsidRPr="00E55858" w:rsidRDefault="005546AC" w:rsidP="00F96C24">
            <w:pPr>
              <w:spacing w:before="0" w:after="0"/>
              <w:ind w:left="-1200" w:firstLine="933"/>
              <w:jc w:val="left"/>
              <w:rPr>
                <w:rFonts w:ascii="Arial" w:hAnsi="Arial" w:cs="Arial"/>
                <w:bCs/>
                <w:sz w:val="20"/>
                <w:szCs w:val="20"/>
              </w:rPr>
            </w:pPr>
            <w:r w:rsidRPr="00E55858">
              <w:rPr>
                <w:rFonts w:ascii="Arial" w:hAnsi="Arial" w:cs="Arial"/>
                <w:bCs/>
                <w:sz w:val="20"/>
                <w:szCs w:val="20"/>
              </w:rPr>
              <w:lastRenderedPageBreak/>
              <w:t>4</w:t>
            </w:r>
          </w:p>
        </w:tc>
        <w:tc>
          <w:tcPr>
            <w:tcW w:w="1134" w:type="dxa"/>
            <w:shd w:val="clear" w:color="auto" w:fill="FFFFFF" w:themeFill="background1"/>
          </w:tcPr>
          <w:p w14:paraId="0528022E" w14:textId="77777777" w:rsidR="005546AC" w:rsidRPr="00E55858" w:rsidRDefault="005546AC" w:rsidP="005546AC">
            <w:pPr>
              <w:spacing w:before="0" w:after="0"/>
              <w:ind w:firstLine="0"/>
              <w:jc w:val="left"/>
              <w:rPr>
                <w:rFonts w:ascii="Arial" w:hAnsi="Arial" w:cs="Arial"/>
                <w:bCs/>
                <w:sz w:val="20"/>
                <w:szCs w:val="20"/>
              </w:rPr>
            </w:pPr>
            <w:r w:rsidRPr="00E55858">
              <w:rPr>
                <w:rFonts w:ascii="Arial" w:hAnsi="Arial" w:cs="Arial"/>
                <w:bCs/>
                <w:sz w:val="20"/>
                <w:szCs w:val="20"/>
              </w:rPr>
              <w:t>19 12 02</w:t>
            </w:r>
          </w:p>
        </w:tc>
        <w:tc>
          <w:tcPr>
            <w:tcW w:w="2015" w:type="dxa"/>
            <w:shd w:val="clear" w:color="auto" w:fill="FFFFFF" w:themeFill="background1"/>
          </w:tcPr>
          <w:p w14:paraId="6AE86298" w14:textId="77777777" w:rsidR="005546AC" w:rsidRPr="00E55858" w:rsidRDefault="005546AC" w:rsidP="005546AC">
            <w:pPr>
              <w:spacing w:before="0" w:after="0"/>
              <w:ind w:firstLine="0"/>
              <w:jc w:val="left"/>
              <w:rPr>
                <w:rFonts w:ascii="Arial" w:hAnsi="Arial" w:cs="Arial"/>
                <w:bCs/>
                <w:sz w:val="20"/>
                <w:szCs w:val="20"/>
              </w:rPr>
            </w:pPr>
            <w:r w:rsidRPr="00E55858">
              <w:rPr>
                <w:rFonts w:ascii="Arial" w:hAnsi="Arial" w:cs="Arial"/>
                <w:bCs/>
                <w:sz w:val="20"/>
                <w:szCs w:val="20"/>
              </w:rPr>
              <w:t>Metale żelazne</w:t>
            </w:r>
          </w:p>
        </w:tc>
        <w:tc>
          <w:tcPr>
            <w:tcW w:w="5639" w:type="dxa"/>
            <w:shd w:val="clear" w:color="auto" w:fill="FFFFFF" w:themeFill="background1"/>
          </w:tcPr>
          <w:p w14:paraId="701B50C9" w14:textId="77777777" w:rsidR="005546AC" w:rsidRPr="00E55858" w:rsidRDefault="005546AC" w:rsidP="005546AC">
            <w:pPr>
              <w:spacing w:before="0" w:after="0"/>
              <w:ind w:firstLine="0"/>
              <w:rPr>
                <w:rFonts w:ascii="Arial" w:hAnsi="Arial" w:cs="Arial"/>
                <w:bCs/>
                <w:sz w:val="20"/>
                <w:szCs w:val="20"/>
              </w:rPr>
            </w:pPr>
            <w:r w:rsidRPr="00E55858">
              <w:rPr>
                <w:rFonts w:ascii="Arial" w:hAnsi="Arial" w:cs="Arial"/>
                <w:bCs/>
                <w:sz w:val="20"/>
                <w:szCs w:val="20"/>
              </w:rPr>
              <w:t>Powstały odpad będzie gromadzony selektywnie w boksie,  w kontenerach w budynku waloryzacji żużli lub na przyczepach w wyznaczonej zatoce drogi przy budynku waloryzacji, a następnie odpady te przewożone będą do magazynu nr III na terenie Elektrociepłowni (poza terenem ITPOE).</w:t>
            </w:r>
          </w:p>
        </w:tc>
      </w:tr>
      <w:tr w:rsidR="005546AC" w:rsidRPr="00E55858" w14:paraId="1DCBC3C8" w14:textId="77777777" w:rsidTr="005546AC">
        <w:tc>
          <w:tcPr>
            <w:tcW w:w="534" w:type="dxa"/>
            <w:tcBorders>
              <w:bottom w:val="single" w:sz="2" w:space="0" w:color="000000" w:themeColor="text1"/>
            </w:tcBorders>
            <w:shd w:val="clear" w:color="auto" w:fill="FFFFFF" w:themeFill="background1"/>
          </w:tcPr>
          <w:p w14:paraId="3CC7D2E4" w14:textId="77777777" w:rsidR="005546AC" w:rsidRPr="00E55858" w:rsidRDefault="005546AC" w:rsidP="00F96C24">
            <w:pPr>
              <w:spacing w:before="0" w:after="0"/>
              <w:ind w:left="-1200" w:firstLine="933"/>
              <w:jc w:val="left"/>
              <w:rPr>
                <w:rFonts w:ascii="Arial" w:hAnsi="Arial" w:cs="Arial"/>
                <w:bCs/>
                <w:sz w:val="20"/>
                <w:szCs w:val="20"/>
              </w:rPr>
            </w:pPr>
            <w:r w:rsidRPr="00E55858">
              <w:rPr>
                <w:rFonts w:ascii="Arial" w:hAnsi="Arial" w:cs="Arial"/>
                <w:bCs/>
                <w:sz w:val="20"/>
                <w:szCs w:val="20"/>
              </w:rPr>
              <w:t>5</w:t>
            </w:r>
          </w:p>
        </w:tc>
        <w:tc>
          <w:tcPr>
            <w:tcW w:w="1134" w:type="dxa"/>
            <w:tcBorders>
              <w:bottom w:val="single" w:sz="2" w:space="0" w:color="000000" w:themeColor="text1"/>
            </w:tcBorders>
            <w:shd w:val="clear" w:color="auto" w:fill="FFFFFF" w:themeFill="background1"/>
          </w:tcPr>
          <w:p w14:paraId="58F23F75" w14:textId="77777777" w:rsidR="005546AC" w:rsidRPr="00E55858" w:rsidRDefault="005546AC" w:rsidP="005546AC">
            <w:pPr>
              <w:spacing w:before="0" w:after="0"/>
              <w:ind w:firstLine="0"/>
              <w:jc w:val="left"/>
              <w:rPr>
                <w:rFonts w:ascii="Arial" w:hAnsi="Arial" w:cs="Arial"/>
                <w:bCs/>
                <w:sz w:val="20"/>
                <w:szCs w:val="20"/>
              </w:rPr>
            </w:pPr>
            <w:r w:rsidRPr="00E55858">
              <w:rPr>
                <w:rFonts w:ascii="Arial" w:hAnsi="Arial" w:cs="Arial"/>
                <w:bCs/>
                <w:sz w:val="20"/>
                <w:szCs w:val="20"/>
              </w:rPr>
              <w:t>19 12 03</w:t>
            </w:r>
          </w:p>
        </w:tc>
        <w:tc>
          <w:tcPr>
            <w:tcW w:w="2015" w:type="dxa"/>
            <w:tcBorders>
              <w:bottom w:val="single" w:sz="2" w:space="0" w:color="000000" w:themeColor="text1"/>
            </w:tcBorders>
            <w:shd w:val="clear" w:color="auto" w:fill="FFFFFF" w:themeFill="background1"/>
          </w:tcPr>
          <w:p w14:paraId="6079420B" w14:textId="77777777" w:rsidR="005546AC" w:rsidRPr="00E55858" w:rsidRDefault="005546AC" w:rsidP="005546AC">
            <w:pPr>
              <w:spacing w:before="0" w:after="0"/>
              <w:ind w:firstLine="0"/>
              <w:jc w:val="left"/>
              <w:rPr>
                <w:rFonts w:ascii="Arial" w:hAnsi="Arial" w:cs="Arial"/>
                <w:bCs/>
                <w:sz w:val="20"/>
                <w:szCs w:val="20"/>
              </w:rPr>
            </w:pPr>
            <w:r w:rsidRPr="00E55858">
              <w:rPr>
                <w:rFonts w:ascii="Arial" w:hAnsi="Arial" w:cs="Arial"/>
                <w:bCs/>
                <w:sz w:val="20"/>
                <w:szCs w:val="20"/>
              </w:rPr>
              <w:t>Metale nieżelazne</w:t>
            </w:r>
          </w:p>
        </w:tc>
        <w:tc>
          <w:tcPr>
            <w:tcW w:w="5639" w:type="dxa"/>
            <w:tcBorders>
              <w:bottom w:val="single" w:sz="2" w:space="0" w:color="000000" w:themeColor="text1"/>
            </w:tcBorders>
            <w:shd w:val="clear" w:color="auto" w:fill="FFFFFF" w:themeFill="background1"/>
          </w:tcPr>
          <w:p w14:paraId="26E79855" w14:textId="77777777" w:rsidR="005546AC" w:rsidRPr="00E55858" w:rsidRDefault="005546AC" w:rsidP="005546AC">
            <w:pPr>
              <w:spacing w:before="0" w:after="0"/>
              <w:ind w:firstLine="0"/>
              <w:rPr>
                <w:rFonts w:ascii="Arial" w:hAnsi="Arial" w:cs="Arial"/>
                <w:bCs/>
                <w:sz w:val="20"/>
                <w:szCs w:val="20"/>
              </w:rPr>
            </w:pPr>
            <w:r w:rsidRPr="00E55858">
              <w:rPr>
                <w:rFonts w:ascii="Arial" w:hAnsi="Arial" w:cs="Arial"/>
                <w:bCs/>
                <w:sz w:val="20"/>
                <w:szCs w:val="20"/>
              </w:rPr>
              <w:t>Powstały odpad będzie gromadzony selektywnie w boksie, w kontenerach w budynku waloryzacji żużli lub na przyczepach w wyznaczonej zatoce drogi przy budynku waloryzacji, a następnie odpady te przewożone będą do magazynu nr III na terenie Elektrociepłowni (poza terenem ITPOE).</w:t>
            </w:r>
          </w:p>
        </w:tc>
      </w:tr>
      <w:tr w:rsidR="005546AC" w:rsidRPr="00E55858" w14:paraId="21974F4F" w14:textId="77777777" w:rsidTr="005546AC">
        <w:tc>
          <w:tcPr>
            <w:tcW w:w="9322" w:type="dxa"/>
            <w:gridSpan w:val="4"/>
            <w:tcBorders>
              <w:bottom w:val="single" w:sz="2" w:space="0" w:color="000000" w:themeColor="text1"/>
            </w:tcBorders>
            <w:shd w:val="clear" w:color="auto" w:fill="FFFFFF" w:themeFill="background1"/>
          </w:tcPr>
          <w:p w14:paraId="2D228D66" w14:textId="77777777" w:rsidR="005546AC" w:rsidRPr="00E55858" w:rsidRDefault="005546AC" w:rsidP="00E26471">
            <w:pPr>
              <w:spacing w:before="0" w:after="0"/>
              <w:jc w:val="center"/>
              <w:rPr>
                <w:rFonts w:ascii="Arial" w:hAnsi="Arial" w:cs="Arial"/>
                <w:bCs/>
                <w:sz w:val="20"/>
                <w:szCs w:val="20"/>
              </w:rPr>
            </w:pPr>
            <w:r w:rsidRPr="00E55858">
              <w:rPr>
                <w:rFonts w:ascii="Arial" w:hAnsi="Arial" w:cs="Arial"/>
                <w:bCs/>
                <w:sz w:val="20"/>
                <w:szCs w:val="20"/>
              </w:rPr>
              <w:t>Pozostałe obiekty technologiczne oraz infrastruktura pomocnicza ITPOE</w:t>
            </w:r>
          </w:p>
        </w:tc>
      </w:tr>
      <w:tr w:rsidR="00F96C24" w:rsidRPr="00E55858" w14:paraId="784E5B9F" w14:textId="77777777" w:rsidTr="005546AC">
        <w:tc>
          <w:tcPr>
            <w:tcW w:w="534" w:type="dxa"/>
            <w:shd w:val="clear" w:color="auto" w:fill="FFFFFF" w:themeFill="background1"/>
          </w:tcPr>
          <w:p w14:paraId="59DE219F" w14:textId="77777777" w:rsidR="00F96C24" w:rsidRPr="00E55858" w:rsidRDefault="00F96C24" w:rsidP="00F96C24">
            <w:pPr>
              <w:spacing w:before="0" w:after="0"/>
              <w:jc w:val="left"/>
              <w:rPr>
                <w:rFonts w:ascii="Arial" w:hAnsi="Arial" w:cs="Arial"/>
                <w:bCs/>
                <w:sz w:val="20"/>
                <w:szCs w:val="20"/>
              </w:rPr>
            </w:pPr>
            <w:r w:rsidRPr="00E55858">
              <w:rPr>
                <w:rFonts w:ascii="Arial" w:hAnsi="Arial" w:cs="Arial"/>
                <w:bCs/>
                <w:sz w:val="20"/>
                <w:szCs w:val="20"/>
              </w:rPr>
              <w:t>7</w:t>
            </w:r>
          </w:p>
          <w:p w14:paraId="39BCB684" w14:textId="77777777" w:rsidR="00F96C24" w:rsidRPr="00E55858" w:rsidRDefault="00F96C24" w:rsidP="00F96C24">
            <w:pPr>
              <w:spacing w:before="0" w:after="0"/>
              <w:jc w:val="left"/>
              <w:rPr>
                <w:rFonts w:ascii="Arial" w:hAnsi="Arial" w:cs="Arial"/>
                <w:bCs/>
                <w:sz w:val="20"/>
                <w:szCs w:val="20"/>
              </w:rPr>
            </w:pPr>
          </w:p>
          <w:p w14:paraId="17B2B30F" w14:textId="77777777" w:rsidR="00F96C24" w:rsidRPr="00E55858" w:rsidRDefault="00F96C24" w:rsidP="00F96C24">
            <w:pPr>
              <w:spacing w:before="0" w:after="0"/>
              <w:jc w:val="left"/>
              <w:rPr>
                <w:rFonts w:ascii="Arial" w:hAnsi="Arial" w:cs="Arial"/>
                <w:bCs/>
                <w:sz w:val="20"/>
                <w:szCs w:val="20"/>
              </w:rPr>
            </w:pPr>
          </w:p>
          <w:p w14:paraId="3D8BF667" w14:textId="77777777" w:rsidR="00F96C24" w:rsidRPr="00E55858" w:rsidRDefault="00F96C24" w:rsidP="00F96C24">
            <w:pPr>
              <w:spacing w:before="0" w:after="0"/>
              <w:jc w:val="left"/>
              <w:rPr>
                <w:rFonts w:ascii="Arial" w:hAnsi="Arial" w:cs="Arial"/>
                <w:bCs/>
                <w:sz w:val="20"/>
                <w:szCs w:val="20"/>
              </w:rPr>
            </w:pPr>
          </w:p>
          <w:p w14:paraId="3D78B0D9" w14:textId="77777777" w:rsidR="00F96C24" w:rsidRPr="00E55858" w:rsidRDefault="00F96C24" w:rsidP="00F96C24">
            <w:pPr>
              <w:spacing w:before="0" w:after="0"/>
              <w:jc w:val="left"/>
              <w:rPr>
                <w:rFonts w:ascii="Arial" w:hAnsi="Arial" w:cs="Arial"/>
                <w:bCs/>
                <w:sz w:val="20"/>
                <w:szCs w:val="20"/>
              </w:rPr>
            </w:pPr>
          </w:p>
          <w:p w14:paraId="007221AB" w14:textId="77777777" w:rsidR="00F96C24" w:rsidRPr="00E55858" w:rsidRDefault="00F96C24" w:rsidP="00F96C24">
            <w:pPr>
              <w:spacing w:before="0" w:after="0"/>
              <w:jc w:val="left"/>
              <w:rPr>
                <w:rFonts w:ascii="Arial" w:hAnsi="Arial" w:cs="Arial"/>
                <w:bCs/>
                <w:sz w:val="20"/>
                <w:szCs w:val="20"/>
              </w:rPr>
            </w:pPr>
          </w:p>
        </w:tc>
        <w:tc>
          <w:tcPr>
            <w:tcW w:w="1134" w:type="dxa"/>
            <w:shd w:val="clear" w:color="auto" w:fill="FFFFFF" w:themeFill="background1"/>
          </w:tcPr>
          <w:p w14:paraId="35824BBA"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13 01 10*</w:t>
            </w:r>
          </w:p>
        </w:tc>
        <w:tc>
          <w:tcPr>
            <w:tcW w:w="2015" w:type="dxa"/>
            <w:shd w:val="clear" w:color="auto" w:fill="FFFFFF" w:themeFill="background1"/>
          </w:tcPr>
          <w:p w14:paraId="629FF7A9"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 xml:space="preserve">Mineralne oleje hydrauliczne niezawierające związków </w:t>
            </w:r>
            <w:proofErr w:type="spellStart"/>
            <w:r w:rsidRPr="00E55858">
              <w:rPr>
                <w:rFonts w:ascii="Arial" w:hAnsi="Arial" w:cs="Arial"/>
                <w:bCs/>
                <w:sz w:val="20"/>
                <w:szCs w:val="20"/>
              </w:rPr>
              <w:t>chlorowco</w:t>
            </w:r>
            <w:proofErr w:type="spellEnd"/>
          </w:p>
          <w:p w14:paraId="2DECF293"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-organicznych</w:t>
            </w:r>
          </w:p>
        </w:tc>
        <w:tc>
          <w:tcPr>
            <w:tcW w:w="5639" w:type="dxa"/>
            <w:vMerge w:val="restart"/>
            <w:shd w:val="clear" w:color="auto" w:fill="FFFFFF" w:themeFill="background1"/>
          </w:tcPr>
          <w:p w14:paraId="7622C59E" w14:textId="77777777" w:rsidR="00F96C24" w:rsidRPr="00E55858" w:rsidRDefault="00F96C24" w:rsidP="00F96C24">
            <w:pPr>
              <w:spacing w:before="0" w:after="0"/>
              <w:ind w:firstLine="0"/>
              <w:rPr>
                <w:rFonts w:ascii="Arial" w:hAnsi="Arial" w:cs="Arial"/>
                <w:bCs/>
                <w:sz w:val="20"/>
                <w:szCs w:val="20"/>
              </w:rPr>
            </w:pPr>
            <w:r w:rsidRPr="00E55858">
              <w:rPr>
                <w:rFonts w:ascii="Arial" w:hAnsi="Arial" w:cs="Arial"/>
                <w:bCs/>
                <w:sz w:val="20"/>
                <w:szCs w:val="20"/>
              </w:rPr>
              <w:t>Nie magazynowane na terenie ITPOE</w:t>
            </w:r>
          </w:p>
          <w:p w14:paraId="2F0444E5" w14:textId="77777777" w:rsidR="00F96C24" w:rsidRPr="00E55858" w:rsidRDefault="00F96C24" w:rsidP="00F96C24">
            <w:pPr>
              <w:spacing w:before="0" w:after="0"/>
              <w:rPr>
                <w:rFonts w:ascii="Arial" w:hAnsi="Arial" w:cs="Arial"/>
                <w:bCs/>
                <w:sz w:val="20"/>
                <w:szCs w:val="20"/>
              </w:rPr>
            </w:pPr>
          </w:p>
          <w:p w14:paraId="51D3E0D4" w14:textId="379FF5FE" w:rsidR="00F96C24" w:rsidRPr="00E55858" w:rsidRDefault="00F96C24" w:rsidP="00F96C24">
            <w:pPr>
              <w:spacing w:before="0" w:after="0"/>
              <w:ind w:firstLine="0"/>
              <w:rPr>
                <w:rFonts w:ascii="Arial" w:hAnsi="Arial" w:cs="Arial"/>
                <w:bCs/>
                <w:sz w:val="20"/>
                <w:szCs w:val="20"/>
              </w:rPr>
            </w:pPr>
            <w:r w:rsidRPr="00E55858">
              <w:rPr>
                <w:rFonts w:ascii="Arial" w:hAnsi="Arial" w:cs="Arial"/>
                <w:bCs/>
                <w:sz w:val="20"/>
                <w:szCs w:val="20"/>
              </w:rPr>
              <w:t xml:space="preserve">Odpadowe oleje będą magazynowane selektywnie </w:t>
            </w:r>
            <w:r w:rsidRPr="00E55858">
              <w:rPr>
                <w:rFonts w:ascii="Arial" w:hAnsi="Arial" w:cs="Arial"/>
                <w:bCs/>
                <w:sz w:val="20"/>
                <w:szCs w:val="20"/>
              </w:rPr>
              <w:br/>
              <w:t xml:space="preserve">w szczelnych zbiornikach O1 i O2, ustawionych w misach zabezpieczających przez rozlaniem oleju. Zbiorniki ustawione są na terenie Elektrociepłowni  (poza terenem ITPOE), </w:t>
            </w:r>
            <w:r w:rsidRPr="00E55858">
              <w:rPr>
                <w:rFonts w:ascii="Arial" w:hAnsi="Arial" w:cs="Arial"/>
                <w:bCs/>
                <w:sz w:val="20"/>
                <w:szCs w:val="20"/>
              </w:rPr>
              <w:br/>
              <w:t>O1 obok spreżarkowni oraz O2 pod wiatą oznaczoną symbolem IV.</w:t>
            </w:r>
          </w:p>
          <w:p w14:paraId="48650479" w14:textId="77777777" w:rsidR="00F96C24" w:rsidRPr="00E55858" w:rsidRDefault="00F96C24" w:rsidP="00F96C24">
            <w:pPr>
              <w:spacing w:before="0" w:after="0"/>
              <w:ind w:firstLine="0"/>
              <w:rPr>
                <w:rFonts w:ascii="Arial" w:hAnsi="Arial" w:cs="Arial"/>
                <w:bCs/>
                <w:sz w:val="20"/>
                <w:szCs w:val="20"/>
              </w:rPr>
            </w:pPr>
            <w:r w:rsidRPr="00E55858">
              <w:rPr>
                <w:rFonts w:ascii="Arial" w:hAnsi="Arial" w:cs="Arial"/>
                <w:bCs/>
                <w:sz w:val="20"/>
                <w:szCs w:val="20"/>
              </w:rPr>
              <w:t>W rejonie zbiorników znajduje się sorbent służący do likwidacji ewentualnych rozlewów, a także pojemnik na zużyty sorbent.</w:t>
            </w:r>
          </w:p>
          <w:p w14:paraId="66697F87" w14:textId="77777777" w:rsidR="00F96C24" w:rsidRPr="00E55858" w:rsidRDefault="00F96C24" w:rsidP="00F96C24">
            <w:pPr>
              <w:spacing w:before="0" w:after="0"/>
              <w:jc w:val="left"/>
              <w:rPr>
                <w:rFonts w:ascii="Arial" w:hAnsi="Arial" w:cs="Arial"/>
                <w:bCs/>
                <w:sz w:val="20"/>
                <w:szCs w:val="20"/>
              </w:rPr>
            </w:pPr>
          </w:p>
        </w:tc>
      </w:tr>
      <w:tr w:rsidR="00F96C24" w:rsidRPr="00E55858" w14:paraId="5129C242" w14:textId="77777777" w:rsidTr="00F96C24">
        <w:tc>
          <w:tcPr>
            <w:tcW w:w="534" w:type="dxa"/>
            <w:shd w:val="clear" w:color="auto" w:fill="FFFFFF" w:themeFill="background1"/>
          </w:tcPr>
          <w:p w14:paraId="78DF4E8F" w14:textId="5A255018" w:rsidR="00F96C24" w:rsidRPr="00E55858" w:rsidRDefault="00F96C24" w:rsidP="00F96C24">
            <w:pPr>
              <w:spacing w:before="0" w:after="0"/>
              <w:ind w:left="-694"/>
              <w:jc w:val="left"/>
              <w:rPr>
                <w:rFonts w:ascii="Arial" w:hAnsi="Arial" w:cs="Arial"/>
                <w:bCs/>
                <w:sz w:val="20"/>
                <w:szCs w:val="20"/>
              </w:rPr>
            </w:pPr>
            <w:r w:rsidRPr="00E55858">
              <w:rPr>
                <w:rFonts w:ascii="Arial" w:hAnsi="Arial" w:cs="Arial"/>
                <w:bCs/>
                <w:sz w:val="20"/>
                <w:szCs w:val="20"/>
              </w:rPr>
              <w:t>8</w:t>
            </w:r>
          </w:p>
        </w:tc>
        <w:tc>
          <w:tcPr>
            <w:tcW w:w="1134" w:type="dxa"/>
            <w:shd w:val="clear" w:color="auto" w:fill="FFFFFF" w:themeFill="background1"/>
          </w:tcPr>
          <w:p w14:paraId="29D5CF8B"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13 02 05*</w:t>
            </w:r>
          </w:p>
        </w:tc>
        <w:tc>
          <w:tcPr>
            <w:tcW w:w="2015" w:type="dxa"/>
            <w:shd w:val="clear" w:color="auto" w:fill="FFFFFF" w:themeFill="background1"/>
          </w:tcPr>
          <w:p w14:paraId="0A87CA43"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Mineralne oleje silnikowe, przekładniowe</w:t>
            </w:r>
          </w:p>
          <w:p w14:paraId="166719C0"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 xml:space="preserve">i smarowe niezawierające związków </w:t>
            </w:r>
            <w:proofErr w:type="spellStart"/>
            <w:r w:rsidRPr="00E55858">
              <w:rPr>
                <w:rFonts w:ascii="Arial" w:hAnsi="Arial" w:cs="Arial"/>
                <w:bCs/>
                <w:sz w:val="20"/>
                <w:szCs w:val="20"/>
              </w:rPr>
              <w:t>chlorowco</w:t>
            </w:r>
            <w:proofErr w:type="spellEnd"/>
          </w:p>
          <w:p w14:paraId="0C539114"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-organicznych – mineralne oleje smarowe</w:t>
            </w:r>
          </w:p>
        </w:tc>
        <w:tc>
          <w:tcPr>
            <w:tcW w:w="5639" w:type="dxa"/>
            <w:vMerge/>
            <w:shd w:val="clear" w:color="auto" w:fill="FFFFFF"/>
          </w:tcPr>
          <w:p w14:paraId="7CF153D3" w14:textId="77777777" w:rsidR="00F96C24" w:rsidRPr="00E55858" w:rsidRDefault="00F96C24" w:rsidP="00F96C24">
            <w:pPr>
              <w:spacing w:before="0" w:after="0"/>
              <w:jc w:val="left"/>
              <w:rPr>
                <w:rFonts w:ascii="Arial" w:hAnsi="Arial" w:cs="Arial"/>
                <w:bCs/>
                <w:sz w:val="20"/>
                <w:szCs w:val="20"/>
              </w:rPr>
            </w:pPr>
          </w:p>
        </w:tc>
      </w:tr>
      <w:tr w:rsidR="00F96C24" w:rsidRPr="00E55858" w14:paraId="4F105137" w14:textId="77777777" w:rsidTr="00F96C24">
        <w:tc>
          <w:tcPr>
            <w:tcW w:w="534" w:type="dxa"/>
            <w:shd w:val="clear" w:color="auto" w:fill="FFFFFF" w:themeFill="background1"/>
          </w:tcPr>
          <w:p w14:paraId="4A0E3A83" w14:textId="647E8BB2" w:rsidR="00F96C24" w:rsidRPr="00E55858" w:rsidRDefault="00F96C24" w:rsidP="00F96C24">
            <w:pPr>
              <w:spacing w:before="0" w:after="0"/>
              <w:ind w:left="-694"/>
              <w:jc w:val="left"/>
              <w:rPr>
                <w:rFonts w:ascii="Arial" w:hAnsi="Arial" w:cs="Arial"/>
                <w:bCs/>
                <w:sz w:val="20"/>
                <w:szCs w:val="20"/>
              </w:rPr>
            </w:pPr>
            <w:r w:rsidRPr="00E55858">
              <w:rPr>
                <w:rFonts w:ascii="Arial" w:hAnsi="Arial" w:cs="Arial"/>
                <w:bCs/>
                <w:sz w:val="20"/>
                <w:szCs w:val="20"/>
              </w:rPr>
              <w:t>9</w:t>
            </w:r>
          </w:p>
        </w:tc>
        <w:tc>
          <w:tcPr>
            <w:tcW w:w="1134" w:type="dxa"/>
            <w:shd w:val="clear" w:color="auto" w:fill="FFFFFF" w:themeFill="background1"/>
          </w:tcPr>
          <w:p w14:paraId="1EE799F2"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13 02 08*</w:t>
            </w:r>
          </w:p>
        </w:tc>
        <w:tc>
          <w:tcPr>
            <w:tcW w:w="2015" w:type="dxa"/>
            <w:shd w:val="clear" w:color="auto" w:fill="FFFFFF" w:themeFill="background1"/>
          </w:tcPr>
          <w:p w14:paraId="36099109"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Inne oleje silnikowe, przekładniowe</w:t>
            </w:r>
          </w:p>
          <w:p w14:paraId="280DE1FC"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i smarowe</w:t>
            </w:r>
          </w:p>
          <w:p w14:paraId="37A3409D"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 oleje smarowne</w:t>
            </w:r>
          </w:p>
        </w:tc>
        <w:tc>
          <w:tcPr>
            <w:tcW w:w="5639" w:type="dxa"/>
            <w:vMerge/>
            <w:shd w:val="clear" w:color="auto" w:fill="FFFFFF"/>
          </w:tcPr>
          <w:p w14:paraId="0CF28621" w14:textId="77777777" w:rsidR="00F96C24" w:rsidRPr="00E55858" w:rsidRDefault="00F96C24" w:rsidP="00F96C24">
            <w:pPr>
              <w:spacing w:before="0" w:after="0"/>
              <w:jc w:val="left"/>
              <w:rPr>
                <w:rFonts w:ascii="Arial" w:hAnsi="Arial" w:cs="Arial"/>
                <w:bCs/>
                <w:sz w:val="20"/>
                <w:szCs w:val="20"/>
              </w:rPr>
            </w:pPr>
          </w:p>
        </w:tc>
      </w:tr>
      <w:tr w:rsidR="00F96C24" w:rsidRPr="00E55858" w14:paraId="02AAC6FC" w14:textId="77777777" w:rsidTr="005546AC">
        <w:tc>
          <w:tcPr>
            <w:tcW w:w="534" w:type="dxa"/>
            <w:shd w:val="clear" w:color="auto" w:fill="FFFFFF" w:themeFill="background1"/>
          </w:tcPr>
          <w:p w14:paraId="400891C8" w14:textId="7557CA66" w:rsidR="00F96C24" w:rsidRPr="00E55858" w:rsidRDefault="00F96C24" w:rsidP="00F96C24">
            <w:pPr>
              <w:spacing w:before="0" w:after="0"/>
              <w:ind w:left="-694"/>
              <w:jc w:val="left"/>
              <w:rPr>
                <w:rFonts w:ascii="Arial" w:hAnsi="Arial" w:cs="Arial"/>
                <w:bCs/>
                <w:sz w:val="20"/>
                <w:szCs w:val="20"/>
              </w:rPr>
            </w:pPr>
          </w:p>
        </w:tc>
        <w:tc>
          <w:tcPr>
            <w:tcW w:w="1134" w:type="dxa"/>
            <w:shd w:val="clear" w:color="auto" w:fill="FFFFFF" w:themeFill="background1"/>
          </w:tcPr>
          <w:p w14:paraId="23CD8797"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13 05 02*</w:t>
            </w:r>
          </w:p>
        </w:tc>
        <w:tc>
          <w:tcPr>
            <w:tcW w:w="2015" w:type="dxa"/>
            <w:shd w:val="clear" w:color="auto" w:fill="FFFFFF" w:themeFill="background1"/>
          </w:tcPr>
          <w:p w14:paraId="1ED76ED8" w14:textId="77777777" w:rsidR="00F96C24" w:rsidRPr="00E55858" w:rsidDel="00F167CF"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 xml:space="preserve">Szlamy </w:t>
            </w:r>
            <w:r w:rsidRPr="00E55858">
              <w:rPr>
                <w:rFonts w:ascii="Arial" w:hAnsi="Arial" w:cs="Arial"/>
                <w:bCs/>
                <w:sz w:val="20"/>
                <w:szCs w:val="20"/>
              </w:rPr>
              <w:br/>
              <w:t xml:space="preserve">z odwadniania olejów </w:t>
            </w:r>
            <w:r w:rsidRPr="00E55858">
              <w:rPr>
                <w:rFonts w:ascii="Arial" w:hAnsi="Arial" w:cs="Arial"/>
                <w:bCs/>
                <w:sz w:val="20"/>
                <w:szCs w:val="20"/>
              </w:rPr>
              <w:br/>
              <w:t>w separatorach</w:t>
            </w:r>
          </w:p>
        </w:tc>
        <w:tc>
          <w:tcPr>
            <w:tcW w:w="5639" w:type="dxa"/>
            <w:shd w:val="clear" w:color="auto" w:fill="FFFFFF" w:themeFill="background1"/>
          </w:tcPr>
          <w:p w14:paraId="49C416C8" w14:textId="77777777" w:rsidR="00F96C24" w:rsidRPr="00E55858" w:rsidRDefault="00F96C24" w:rsidP="00F96C24">
            <w:pPr>
              <w:spacing w:before="0" w:after="0"/>
              <w:ind w:firstLine="0"/>
              <w:rPr>
                <w:rFonts w:ascii="Arial" w:hAnsi="Arial" w:cs="Arial"/>
                <w:bCs/>
                <w:sz w:val="20"/>
                <w:szCs w:val="20"/>
              </w:rPr>
            </w:pPr>
            <w:r w:rsidRPr="00E55858">
              <w:rPr>
                <w:rFonts w:ascii="Arial" w:hAnsi="Arial" w:cs="Arial"/>
                <w:bCs/>
                <w:sz w:val="20"/>
                <w:szCs w:val="20"/>
              </w:rPr>
              <w:t>Nie magazynowany na terenie ITPOE (odbierany bezpośrednio z urządzenia).</w:t>
            </w:r>
          </w:p>
        </w:tc>
      </w:tr>
      <w:tr w:rsidR="00F96C24" w:rsidRPr="00E55858" w14:paraId="40953FED" w14:textId="77777777" w:rsidTr="005546AC">
        <w:tc>
          <w:tcPr>
            <w:tcW w:w="534" w:type="dxa"/>
            <w:shd w:val="clear" w:color="auto" w:fill="FFFFFF" w:themeFill="background1"/>
          </w:tcPr>
          <w:p w14:paraId="6CA05A3B" w14:textId="77777777" w:rsidR="00F96C24" w:rsidRPr="00E55858" w:rsidRDefault="00F96C24" w:rsidP="00F96C24">
            <w:pPr>
              <w:spacing w:before="0" w:after="0"/>
              <w:ind w:left="-694"/>
              <w:jc w:val="left"/>
              <w:rPr>
                <w:rFonts w:ascii="Arial" w:hAnsi="Arial" w:cs="Arial"/>
                <w:bCs/>
                <w:sz w:val="20"/>
                <w:szCs w:val="20"/>
              </w:rPr>
            </w:pPr>
            <w:r w:rsidRPr="00E55858">
              <w:rPr>
                <w:rFonts w:ascii="Arial" w:hAnsi="Arial" w:cs="Arial"/>
                <w:bCs/>
                <w:sz w:val="20"/>
                <w:szCs w:val="20"/>
              </w:rPr>
              <w:t>10</w:t>
            </w:r>
          </w:p>
        </w:tc>
        <w:tc>
          <w:tcPr>
            <w:tcW w:w="1134" w:type="dxa"/>
            <w:shd w:val="clear" w:color="auto" w:fill="FFFFFF" w:themeFill="background1"/>
          </w:tcPr>
          <w:p w14:paraId="5EB27B7A"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15 02 02 *</w:t>
            </w:r>
          </w:p>
        </w:tc>
        <w:tc>
          <w:tcPr>
            <w:tcW w:w="2015" w:type="dxa"/>
            <w:shd w:val="clear" w:color="auto" w:fill="FFFFFF" w:themeFill="background1"/>
          </w:tcPr>
          <w:p w14:paraId="0037D369"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Sorbenty, materiały filtracyjne, tkaniny do wycierania</w:t>
            </w:r>
          </w:p>
          <w:p w14:paraId="78B61FAF" w14:textId="77777777" w:rsidR="00F96C24" w:rsidRPr="00E55858" w:rsidDel="00F167CF"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 xml:space="preserve">i ubrania ochronne zanieczyszczone </w:t>
            </w:r>
            <w:r w:rsidRPr="00E55858">
              <w:rPr>
                <w:rFonts w:ascii="Arial" w:hAnsi="Arial" w:cs="Arial"/>
                <w:bCs/>
                <w:sz w:val="20"/>
                <w:szCs w:val="20"/>
              </w:rPr>
              <w:lastRenderedPageBreak/>
              <w:t>substancjami niebezpiecznymi – zużyte czyściwo</w:t>
            </w:r>
          </w:p>
        </w:tc>
        <w:tc>
          <w:tcPr>
            <w:tcW w:w="5639" w:type="dxa"/>
            <w:shd w:val="clear" w:color="auto" w:fill="FFFFFF" w:themeFill="background1"/>
          </w:tcPr>
          <w:p w14:paraId="7DEA73C8" w14:textId="77777777" w:rsidR="00F96C24" w:rsidRPr="00E55858" w:rsidRDefault="00F96C24" w:rsidP="00F96C24">
            <w:pPr>
              <w:spacing w:before="0" w:after="0"/>
              <w:ind w:firstLine="0"/>
              <w:rPr>
                <w:rFonts w:ascii="Arial" w:hAnsi="Arial" w:cs="Arial"/>
                <w:bCs/>
                <w:sz w:val="20"/>
                <w:szCs w:val="20"/>
              </w:rPr>
            </w:pPr>
            <w:r w:rsidRPr="00E55858">
              <w:rPr>
                <w:rFonts w:ascii="Arial" w:hAnsi="Arial" w:cs="Arial"/>
                <w:bCs/>
                <w:sz w:val="20"/>
                <w:szCs w:val="20"/>
              </w:rPr>
              <w:lastRenderedPageBreak/>
              <w:t>Nie magazynowany na terenie ITPOE.</w:t>
            </w:r>
          </w:p>
          <w:p w14:paraId="2668CDF2" w14:textId="77777777" w:rsidR="00F96C24" w:rsidRPr="00E55858" w:rsidRDefault="00F96C24" w:rsidP="00F96C24">
            <w:pPr>
              <w:spacing w:before="0" w:after="0"/>
              <w:ind w:firstLine="0"/>
              <w:rPr>
                <w:rFonts w:ascii="Arial" w:hAnsi="Arial" w:cs="Arial"/>
                <w:bCs/>
                <w:sz w:val="20"/>
                <w:szCs w:val="20"/>
              </w:rPr>
            </w:pPr>
            <w:r w:rsidRPr="00E55858">
              <w:rPr>
                <w:rFonts w:ascii="Arial" w:hAnsi="Arial" w:cs="Arial"/>
                <w:bCs/>
                <w:sz w:val="20"/>
                <w:szCs w:val="20"/>
              </w:rPr>
              <w:t>Odpady zużytego, zanieczyszczonego czyściwa magazynowane będą w szczelnych pojemnikach na terenie Elektrociepłowni  (poza terenem ITPOE), pod wiatą oznaczoną symbolem IV.</w:t>
            </w:r>
          </w:p>
          <w:p w14:paraId="1DB1945C" w14:textId="77777777" w:rsidR="00F96C24" w:rsidRPr="00E55858" w:rsidRDefault="00F96C24" w:rsidP="00F96C24">
            <w:pPr>
              <w:spacing w:before="0" w:after="0"/>
              <w:rPr>
                <w:rFonts w:ascii="Arial" w:hAnsi="Arial" w:cs="Arial"/>
                <w:bCs/>
                <w:sz w:val="20"/>
                <w:szCs w:val="20"/>
              </w:rPr>
            </w:pPr>
          </w:p>
        </w:tc>
      </w:tr>
      <w:tr w:rsidR="00F96C24" w:rsidRPr="00E55858" w14:paraId="7E917CB2" w14:textId="77777777" w:rsidTr="005546AC">
        <w:tc>
          <w:tcPr>
            <w:tcW w:w="534" w:type="dxa"/>
            <w:shd w:val="clear" w:color="auto" w:fill="FFFFFF" w:themeFill="background1"/>
          </w:tcPr>
          <w:p w14:paraId="38C22AE9" w14:textId="77777777" w:rsidR="00F96C24" w:rsidRPr="00E55858" w:rsidRDefault="00F96C24" w:rsidP="00F96C24">
            <w:pPr>
              <w:spacing w:before="0" w:after="0"/>
              <w:ind w:left="-694"/>
              <w:jc w:val="left"/>
              <w:rPr>
                <w:rFonts w:ascii="Arial" w:hAnsi="Arial" w:cs="Arial"/>
                <w:bCs/>
                <w:sz w:val="20"/>
                <w:szCs w:val="20"/>
              </w:rPr>
            </w:pPr>
            <w:r w:rsidRPr="00E55858">
              <w:rPr>
                <w:rFonts w:ascii="Arial" w:hAnsi="Arial" w:cs="Arial"/>
                <w:bCs/>
                <w:sz w:val="20"/>
                <w:szCs w:val="20"/>
              </w:rPr>
              <w:lastRenderedPageBreak/>
              <w:t>11</w:t>
            </w:r>
          </w:p>
        </w:tc>
        <w:tc>
          <w:tcPr>
            <w:tcW w:w="1134" w:type="dxa"/>
            <w:shd w:val="clear" w:color="auto" w:fill="FFFFFF" w:themeFill="background1"/>
          </w:tcPr>
          <w:p w14:paraId="0BF4EEE2"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16 02 13*</w:t>
            </w:r>
          </w:p>
        </w:tc>
        <w:tc>
          <w:tcPr>
            <w:tcW w:w="2015" w:type="dxa"/>
            <w:shd w:val="clear" w:color="auto" w:fill="FFFFFF" w:themeFill="background1"/>
          </w:tcPr>
          <w:p w14:paraId="4E7D1D75" w14:textId="77777777" w:rsidR="00F96C24" w:rsidRPr="00E55858" w:rsidDel="00F167CF"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 xml:space="preserve">Zużyte urządzenia zawierające niebezpieczne elementy inne niż wymienione </w:t>
            </w:r>
            <w:r w:rsidRPr="00E55858">
              <w:rPr>
                <w:rFonts w:ascii="Arial" w:hAnsi="Arial" w:cs="Arial"/>
                <w:bCs/>
                <w:sz w:val="20"/>
                <w:szCs w:val="20"/>
              </w:rPr>
              <w:br/>
              <w:t>w 16 02 09 do</w:t>
            </w:r>
            <w:r w:rsidRPr="00E55858">
              <w:rPr>
                <w:rFonts w:ascii="Arial" w:hAnsi="Arial" w:cs="Arial"/>
                <w:bCs/>
                <w:sz w:val="20"/>
                <w:szCs w:val="20"/>
              </w:rPr>
              <w:br/>
              <w:t>16 02 12</w:t>
            </w:r>
          </w:p>
        </w:tc>
        <w:tc>
          <w:tcPr>
            <w:tcW w:w="5639" w:type="dxa"/>
            <w:shd w:val="clear" w:color="auto" w:fill="FFFFFF" w:themeFill="background1"/>
          </w:tcPr>
          <w:p w14:paraId="30DFE4AD"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Nie magazynowany na terenie ITPOE.</w:t>
            </w:r>
          </w:p>
          <w:p w14:paraId="18548C27" w14:textId="30E9DF06"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Świetlówki, lampy wyładowcze, termometry magazynowane będą w szczelnych pojemnikach w wydzielonym pomieszczeniu oznaczonym symbolem VS na terenie kotłowni, na terenie Elektrociepłowni  (poza terenem</w:t>
            </w:r>
            <w:r w:rsidR="005606BF" w:rsidRPr="00E55858">
              <w:rPr>
                <w:rFonts w:ascii="Arial" w:hAnsi="Arial" w:cs="Arial"/>
                <w:bCs/>
                <w:sz w:val="20"/>
                <w:szCs w:val="20"/>
              </w:rPr>
              <w:t xml:space="preserve"> </w:t>
            </w:r>
            <w:r w:rsidRPr="00E55858">
              <w:rPr>
                <w:rFonts w:ascii="Arial" w:hAnsi="Arial" w:cs="Arial"/>
                <w:bCs/>
                <w:sz w:val="20"/>
                <w:szCs w:val="20"/>
              </w:rPr>
              <w:t>ITPOE).Monitory magazynowane będą na terenie  Elektrociepłowni  (poza terenem ITPOE), w wiacie oznaczonej symbolem W.</w:t>
            </w:r>
          </w:p>
        </w:tc>
      </w:tr>
      <w:tr w:rsidR="00F96C24" w:rsidRPr="00E55858" w14:paraId="215CFA22" w14:textId="77777777" w:rsidTr="005546AC">
        <w:tc>
          <w:tcPr>
            <w:tcW w:w="534" w:type="dxa"/>
            <w:tcBorders>
              <w:bottom w:val="single" w:sz="2" w:space="0" w:color="000000" w:themeColor="text1"/>
            </w:tcBorders>
            <w:shd w:val="clear" w:color="auto" w:fill="FFFFFF" w:themeFill="background1"/>
          </w:tcPr>
          <w:p w14:paraId="2E69B246" w14:textId="77777777" w:rsidR="00F96C24" w:rsidRPr="00E55858" w:rsidRDefault="00F96C24" w:rsidP="00F96C24">
            <w:pPr>
              <w:spacing w:before="0" w:after="0"/>
              <w:ind w:left="-694"/>
              <w:jc w:val="left"/>
              <w:rPr>
                <w:rFonts w:ascii="Arial" w:hAnsi="Arial" w:cs="Arial"/>
                <w:bCs/>
                <w:sz w:val="20"/>
                <w:szCs w:val="20"/>
              </w:rPr>
            </w:pPr>
            <w:r w:rsidRPr="00E55858">
              <w:rPr>
                <w:rFonts w:ascii="Arial" w:hAnsi="Arial" w:cs="Arial"/>
                <w:bCs/>
                <w:sz w:val="20"/>
                <w:szCs w:val="20"/>
              </w:rPr>
              <w:t>12</w:t>
            </w:r>
          </w:p>
        </w:tc>
        <w:tc>
          <w:tcPr>
            <w:tcW w:w="1134" w:type="dxa"/>
            <w:tcBorders>
              <w:bottom w:val="single" w:sz="2" w:space="0" w:color="000000" w:themeColor="text1"/>
            </w:tcBorders>
            <w:shd w:val="clear" w:color="auto" w:fill="FFFFFF" w:themeFill="background1"/>
          </w:tcPr>
          <w:p w14:paraId="27E8F9C7"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16 06 01*</w:t>
            </w:r>
          </w:p>
        </w:tc>
        <w:tc>
          <w:tcPr>
            <w:tcW w:w="2015" w:type="dxa"/>
            <w:tcBorders>
              <w:bottom w:val="single" w:sz="2" w:space="0" w:color="000000" w:themeColor="text1"/>
            </w:tcBorders>
            <w:shd w:val="clear" w:color="auto" w:fill="FFFFFF" w:themeFill="background1"/>
          </w:tcPr>
          <w:p w14:paraId="2FC312AC" w14:textId="77777777" w:rsidR="00F96C24" w:rsidRPr="00E55858" w:rsidDel="00F167CF"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 xml:space="preserve">Baterie </w:t>
            </w:r>
            <w:r w:rsidRPr="00E55858">
              <w:rPr>
                <w:rFonts w:ascii="Arial" w:hAnsi="Arial" w:cs="Arial"/>
                <w:bCs/>
                <w:sz w:val="20"/>
                <w:szCs w:val="20"/>
              </w:rPr>
              <w:br/>
              <w:t>i akumulatory ołowiowe</w:t>
            </w:r>
          </w:p>
        </w:tc>
        <w:tc>
          <w:tcPr>
            <w:tcW w:w="5639" w:type="dxa"/>
            <w:tcBorders>
              <w:bottom w:val="single" w:sz="2" w:space="0" w:color="000000" w:themeColor="text1"/>
            </w:tcBorders>
            <w:shd w:val="clear" w:color="auto" w:fill="FFFFFF" w:themeFill="background1"/>
          </w:tcPr>
          <w:p w14:paraId="69B01FFB" w14:textId="77777777" w:rsidR="00F96C24" w:rsidRPr="00E55858" w:rsidRDefault="00F96C24" w:rsidP="00F96C24">
            <w:pPr>
              <w:spacing w:before="0" w:after="0"/>
              <w:ind w:firstLine="0"/>
              <w:rPr>
                <w:rFonts w:ascii="Arial" w:hAnsi="Arial" w:cs="Arial"/>
                <w:bCs/>
                <w:sz w:val="20"/>
                <w:szCs w:val="20"/>
              </w:rPr>
            </w:pPr>
            <w:r w:rsidRPr="00E55858">
              <w:rPr>
                <w:rFonts w:ascii="Arial" w:hAnsi="Arial" w:cs="Arial"/>
                <w:bCs/>
                <w:sz w:val="20"/>
                <w:szCs w:val="20"/>
              </w:rPr>
              <w:t>Nie magazynowany na terenie ITPOE.</w:t>
            </w:r>
          </w:p>
          <w:p w14:paraId="24C7D5AC" w14:textId="77777777" w:rsidR="00F96C24" w:rsidRPr="00E55858" w:rsidRDefault="00F96C24" w:rsidP="00F96C24">
            <w:pPr>
              <w:spacing w:before="0" w:after="0"/>
              <w:ind w:firstLine="0"/>
              <w:rPr>
                <w:rFonts w:ascii="Arial" w:hAnsi="Arial" w:cs="Arial"/>
                <w:bCs/>
                <w:sz w:val="20"/>
                <w:szCs w:val="20"/>
              </w:rPr>
            </w:pPr>
            <w:r w:rsidRPr="00E55858">
              <w:rPr>
                <w:rFonts w:ascii="Arial" w:hAnsi="Arial" w:cs="Arial"/>
                <w:bCs/>
                <w:sz w:val="20"/>
                <w:szCs w:val="20"/>
              </w:rPr>
              <w:t>Akumulatory magazynowane będą w szczelnym pojemniku ustawionym w wiacie magazynowej oznaczonej symbolem W, na terenie Elektrociepłowni (poza terenem ITPOE).</w:t>
            </w:r>
          </w:p>
        </w:tc>
      </w:tr>
      <w:tr w:rsidR="00F96C24" w:rsidRPr="00E55858" w14:paraId="735A2889" w14:textId="77777777" w:rsidTr="005546AC">
        <w:tc>
          <w:tcPr>
            <w:tcW w:w="9322" w:type="dxa"/>
            <w:gridSpan w:val="4"/>
            <w:shd w:val="clear" w:color="auto" w:fill="FFFFFF" w:themeFill="background1"/>
          </w:tcPr>
          <w:p w14:paraId="06F4AB3E" w14:textId="77777777" w:rsidR="00F96C24" w:rsidRPr="00E55858" w:rsidRDefault="00F96C24" w:rsidP="00F96C24">
            <w:pPr>
              <w:spacing w:before="0" w:after="0"/>
              <w:jc w:val="center"/>
              <w:rPr>
                <w:rFonts w:ascii="Arial" w:hAnsi="Arial" w:cs="Arial"/>
                <w:bCs/>
                <w:sz w:val="20"/>
                <w:szCs w:val="20"/>
              </w:rPr>
            </w:pPr>
            <w:r w:rsidRPr="00E55858">
              <w:rPr>
                <w:rFonts w:ascii="Arial" w:hAnsi="Arial" w:cs="Arial"/>
                <w:bCs/>
                <w:sz w:val="20"/>
                <w:szCs w:val="20"/>
              </w:rPr>
              <w:t>Odpady inne niż niebezpieczne</w:t>
            </w:r>
          </w:p>
        </w:tc>
      </w:tr>
      <w:tr w:rsidR="00F96C24" w:rsidRPr="00E55858" w14:paraId="42AB7508" w14:textId="77777777" w:rsidTr="005546AC">
        <w:tc>
          <w:tcPr>
            <w:tcW w:w="534" w:type="dxa"/>
            <w:shd w:val="clear" w:color="auto" w:fill="FFFFFF" w:themeFill="background1"/>
          </w:tcPr>
          <w:p w14:paraId="64D206C1" w14:textId="77777777" w:rsidR="00F96C24" w:rsidRPr="00E55858" w:rsidRDefault="00F96C24" w:rsidP="00F96C24">
            <w:pPr>
              <w:spacing w:before="0" w:after="0"/>
              <w:ind w:left="-814"/>
              <w:jc w:val="left"/>
              <w:rPr>
                <w:rFonts w:ascii="Arial" w:hAnsi="Arial" w:cs="Arial"/>
                <w:bCs/>
                <w:sz w:val="20"/>
                <w:szCs w:val="20"/>
              </w:rPr>
            </w:pPr>
            <w:r w:rsidRPr="00E55858">
              <w:rPr>
                <w:rFonts w:ascii="Arial" w:hAnsi="Arial" w:cs="Arial"/>
                <w:bCs/>
                <w:sz w:val="20"/>
                <w:szCs w:val="20"/>
              </w:rPr>
              <w:t>13</w:t>
            </w:r>
          </w:p>
        </w:tc>
        <w:tc>
          <w:tcPr>
            <w:tcW w:w="1134" w:type="dxa"/>
            <w:shd w:val="clear" w:color="auto" w:fill="FFFFFF" w:themeFill="background1"/>
          </w:tcPr>
          <w:p w14:paraId="685A0509"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15 01 01</w:t>
            </w:r>
          </w:p>
        </w:tc>
        <w:tc>
          <w:tcPr>
            <w:tcW w:w="2015" w:type="dxa"/>
            <w:shd w:val="clear" w:color="auto" w:fill="FFFFFF" w:themeFill="background1"/>
          </w:tcPr>
          <w:p w14:paraId="60800BD3" w14:textId="77777777" w:rsidR="00F96C24" w:rsidRPr="00E55858" w:rsidDel="00F167CF"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 xml:space="preserve">Opakowania </w:t>
            </w:r>
            <w:r w:rsidRPr="00E55858">
              <w:rPr>
                <w:rFonts w:ascii="Arial" w:hAnsi="Arial" w:cs="Arial"/>
                <w:bCs/>
                <w:sz w:val="20"/>
                <w:szCs w:val="20"/>
              </w:rPr>
              <w:br/>
              <w:t xml:space="preserve">z papieru </w:t>
            </w:r>
            <w:r w:rsidRPr="00E55858">
              <w:rPr>
                <w:rFonts w:ascii="Arial" w:hAnsi="Arial" w:cs="Arial"/>
                <w:bCs/>
                <w:sz w:val="20"/>
                <w:szCs w:val="20"/>
              </w:rPr>
              <w:br/>
              <w:t>i tektury</w:t>
            </w:r>
          </w:p>
        </w:tc>
        <w:tc>
          <w:tcPr>
            <w:tcW w:w="5639" w:type="dxa"/>
            <w:vMerge w:val="restart"/>
            <w:shd w:val="clear" w:color="auto" w:fill="FFFFFF" w:themeFill="background1"/>
          </w:tcPr>
          <w:p w14:paraId="2B528A86" w14:textId="77777777" w:rsidR="00F96C24" w:rsidRPr="00E55858" w:rsidRDefault="00F96C24" w:rsidP="00F96C24">
            <w:pPr>
              <w:spacing w:before="0" w:after="0"/>
              <w:ind w:firstLine="0"/>
              <w:rPr>
                <w:rFonts w:ascii="Arial" w:hAnsi="Arial" w:cs="Arial"/>
                <w:bCs/>
                <w:sz w:val="20"/>
                <w:szCs w:val="20"/>
              </w:rPr>
            </w:pPr>
            <w:r w:rsidRPr="00E55858">
              <w:rPr>
                <w:rFonts w:ascii="Arial" w:hAnsi="Arial" w:cs="Arial"/>
                <w:bCs/>
                <w:sz w:val="20"/>
                <w:szCs w:val="20"/>
              </w:rPr>
              <w:t>Nie magazynowany na terenie ITPOE.</w:t>
            </w:r>
          </w:p>
          <w:p w14:paraId="18990D99" w14:textId="77777777" w:rsidR="00F96C24" w:rsidRPr="00E55858" w:rsidDel="00F167CF" w:rsidRDefault="00F96C24" w:rsidP="00F96C24">
            <w:pPr>
              <w:spacing w:before="0" w:after="0"/>
              <w:ind w:firstLine="0"/>
              <w:rPr>
                <w:rFonts w:ascii="Arial" w:hAnsi="Arial" w:cs="Arial"/>
                <w:bCs/>
                <w:sz w:val="20"/>
                <w:szCs w:val="20"/>
              </w:rPr>
            </w:pPr>
            <w:r w:rsidRPr="00E55858">
              <w:rPr>
                <w:rFonts w:ascii="Arial" w:hAnsi="Arial" w:cs="Arial"/>
                <w:bCs/>
                <w:sz w:val="20"/>
                <w:szCs w:val="20"/>
              </w:rPr>
              <w:t>Odpady opakowaniowe (opakowania z papieru i tektury, opakowania z tworzyw sztucznych, opakowania ze szkła, czyściwo niezanieczyszczone) magazynowane będą w wiacie magazynowej oznaczonej symbolem W, na terenie Elektrociepłowni  (poza terenem ITPOE).</w:t>
            </w:r>
          </w:p>
        </w:tc>
      </w:tr>
      <w:tr w:rsidR="00F96C24" w:rsidRPr="00E55858" w14:paraId="41216F36" w14:textId="77777777" w:rsidTr="00F96C24">
        <w:tc>
          <w:tcPr>
            <w:tcW w:w="534" w:type="dxa"/>
            <w:shd w:val="clear" w:color="auto" w:fill="FFFFFF" w:themeFill="background1"/>
          </w:tcPr>
          <w:p w14:paraId="46B59490" w14:textId="77777777" w:rsidR="00F96C24" w:rsidRPr="00E55858" w:rsidRDefault="00F96C24" w:rsidP="00F96C24">
            <w:pPr>
              <w:spacing w:before="0" w:after="0"/>
              <w:ind w:left="-814"/>
              <w:jc w:val="left"/>
              <w:rPr>
                <w:rFonts w:ascii="Arial" w:hAnsi="Arial" w:cs="Arial"/>
                <w:bCs/>
                <w:sz w:val="20"/>
                <w:szCs w:val="20"/>
              </w:rPr>
            </w:pPr>
            <w:r w:rsidRPr="00E55858">
              <w:rPr>
                <w:rFonts w:ascii="Arial" w:hAnsi="Arial" w:cs="Arial"/>
                <w:bCs/>
                <w:sz w:val="20"/>
                <w:szCs w:val="20"/>
              </w:rPr>
              <w:t>14</w:t>
            </w:r>
          </w:p>
        </w:tc>
        <w:tc>
          <w:tcPr>
            <w:tcW w:w="1134" w:type="dxa"/>
            <w:shd w:val="clear" w:color="auto" w:fill="FFFFFF" w:themeFill="background1"/>
          </w:tcPr>
          <w:p w14:paraId="3F113E4A"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15 01 02</w:t>
            </w:r>
          </w:p>
        </w:tc>
        <w:tc>
          <w:tcPr>
            <w:tcW w:w="2015" w:type="dxa"/>
            <w:shd w:val="clear" w:color="auto" w:fill="FFFFFF" w:themeFill="background1"/>
          </w:tcPr>
          <w:p w14:paraId="138F7EE4" w14:textId="77777777" w:rsidR="00F96C24" w:rsidRPr="00E55858" w:rsidDel="00F167CF"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 xml:space="preserve">Opakowania </w:t>
            </w:r>
            <w:r w:rsidRPr="00E55858">
              <w:rPr>
                <w:rFonts w:ascii="Arial" w:hAnsi="Arial" w:cs="Arial"/>
                <w:bCs/>
                <w:sz w:val="20"/>
                <w:szCs w:val="20"/>
              </w:rPr>
              <w:br/>
              <w:t>z tworzyw sztucznych</w:t>
            </w:r>
          </w:p>
        </w:tc>
        <w:tc>
          <w:tcPr>
            <w:tcW w:w="5639" w:type="dxa"/>
            <w:vMerge/>
            <w:shd w:val="clear" w:color="auto" w:fill="FFFFFF"/>
          </w:tcPr>
          <w:p w14:paraId="0303BAC9" w14:textId="77777777" w:rsidR="00F96C24" w:rsidRPr="00E55858" w:rsidDel="00F167CF" w:rsidRDefault="00F96C24" w:rsidP="00F96C24">
            <w:pPr>
              <w:spacing w:before="0" w:after="0"/>
              <w:jc w:val="left"/>
              <w:rPr>
                <w:rFonts w:ascii="Arial" w:hAnsi="Arial" w:cs="Arial"/>
                <w:bCs/>
                <w:sz w:val="20"/>
                <w:szCs w:val="20"/>
              </w:rPr>
            </w:pPr>
          </w:p>
        </w:tc>
      </w:tr>
      <w:tr w:rsidR="00F96C24" w:rsidRPr="00E55858" w14:paraId="2208D074" w14:textId="77777777" w:rsidTr="00F96C24">
        <w:tc>
          <w:tcPr>
            <w:tcW w:w="534" w:type="dxa"/>
            <w:shd w:val="clear" w:color="auto" w:fill="FFFFFF" w:themeFill="background1"/>
          </w:tcPr>
          <w:p w14:paraId="3AB43B51" w14:textId="77777777" w:rsidR="00F96C24" w:rsidRPr="00E55858" w:rsidRDefault="00F96C24" w:rsidP="00F96C24">
            <w:pPr>
              <w:spacing w:before="0" w:after="0"/>
              <w:ind w:left="-814"/>
              <w:jc w:val="left"/>
              <w:rPr>
                <w:rFonts w:ascii="Arial" w:hAnsi="Arial" w:cs="Arial"/>
                <w:bCs/>
                <w:sz w:val="20"/>
                <w:szCs w:val="20"/>
              </w:rPr>
            </w:pPr>
            <w:r w:rsidRPr="00E55858">
              <w:rPr>
                <w:rFonts w:ascii="Arial" w:hAnsi="Arial" w:cs="Arial"/>
                <w:bCs/>
                <w:sz w:val="20"/>
                <w:szCs w:val="20"/>
              </w:rPr>
              <w:t>15</w:t>
            </w:r>
          </w:p>
        </w:tc>
        <w:tc>
          <w:tcPr>
            <w:tcW w:w="1134" w:type="dxa"/>
            <w:shd w:val="clear" w:color="auto" w:fill="FFFFFF" w:themeFill="background1"/>
          </w:tcPr>
          <w:p w14:paraId="2F5474F5"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15 01 07</w:t>
            </w:r>
          </w:p>
        </w:tc>
        <w:tc>
          <w:tcPr>
            <w:tcW w:w="2015" w:type="dxa"/>
            <w:shd w:val="clear" w:color="auto" w:fill="FFFFFF" w:themeFill="background1"/>
          </w:tcPr>
          <w:p w14:paraId="5617AF5F"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Opakowania ze szkła</w:t>
            </w:r>
          </w:p>
        </w:tc>
        <w:tc>
          <w:tcPr>
            <w:tcW w:w="5639" w:type="dxa"/>
            <w:vMerge/>
            <w:shd w:val="clear" w:color="auto" w:fill="FFFFFF"/>
          </w:tcPr>
          <w:p w14:paraId="65AFBD94" w14:textId="77777777" w:rsidR="00F96C24" w:rsidRPr="00E55858" w:rsidDel="00F167CF" w:rsidRDefault="00F96C24" w:rsidP="00F96C24">
            <w:pPr>
              <w:spacing w:before="0" w:after="0"/>
              <w:jc w:val="left"/>
              <w:rPr>
                <w:rFonts w:ascii="Arial" w:hAnsi="Arial" w:cs="Arial"/>
                <w:bCs/>
                <w:sz w:val="20"/>
                <w:szCs w:val="20"/>
              </w:rPr>
            </w:pPr>
          </w:p>
        </w:tc>
      </w:tr>
      <w:tr w:rsidR="00F96C24" w:rsidRPr="00E55858" w14:paraId="10AC9371" w14:textId="77777777" w:rsidTr="005546AC">
        <w:tc>
          <w:tcPr>
            <w:tcW w:w="534" w:type="dxa"/>
            <w:shd w:val="clear" w:color="auto" w:fill="FFFFFF" w:themeFill="background1"/>
          </w:tcPr>
          <w:p w14:paraId="4731A504" w14:textId="77777777" w:rsidR="00F96C24" w:rsidRPr="00E55858" w:rsidRDefault="00F96C24" w:rsidP="00F96C24">
            <w:pPr>
              <w:spacing w:before="0" w:after="0"/>
              <w:ind w:left="-814"/>
              <w:jc w:val="left"/>
              <w:rPr>
                <w:rFonts w:ascii="Arial" w:hAnsi="Arial" w:cs="Arial"/>
                <w:bCs/>
                <w:sz w:val="20"/>
                <w:szCs w:val="20"/>
              </w:rPr>
            </w:pPr>
            <w:r w:rsidRPr="00E55858">
              <w:rPr>
                <w:rFonts w:ascii="Arial" w:hAnsi="Arial" w:cs="Arial"/>
                <w:bCs/>
                <w:sz w:val="20"/>
                <w:szCs w:val="20"/>
              </w:rPr>
              <w:t>16</w:t>
            </w:r>
          </w:p>
        </w:tc>
        <w:tc>
          <w:tcPr>
            <w:tcW w:w="1134" w:type="dxa"/>
            <w:shd w:val="clear" w:color="auto" w:fill="FFFFFF" w:themeFill="background1"/>
          </w:tcPr>
          <w:p w14:paraId="5694711B"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15 02 03</w:t>
            </w:r>
          </w:p>
        </w:tc>
        <w:tc>
          <w:tcPr>
            <w:tcW w:w="2015" w:type="dxa"/>
            <w:shd w:val="clear" w:color="auto" w:fill="FFFFFF" w:themeFill="background1"/>
          </w:tcPr>
          <w:p w14:paraId="17C3ECCE" w14:textId="77777777" w:rsidR="00F96C24" w:rsidRPr="00E55858" w:rsidDel="00F167CF"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 xml:space="preserve">Sorbenty, materiały filtracyjne, tkaniny do wycierania </w:t>
            </w:r>
            <w:r w:rsidRPr="00E55858">
              <w:rPr>
                <w:rFonts w:ascii="Arial" w:hAnsi="Arial" w:cs="Arial"/>
                <w:bCs/>
                <w:sz w:val="20"/>
                <w:szCs w:val="20"/>
              </w:rPr>
              <w:br/>
              <w:t>i ubrania ochronne niezanieczyszczone substancjami niebezpiecznymi</w:t>
            </w:r>
          </w:p>
        </w:tc>
        <w:tc>
          <w:tcPr>
            <w:tcW w:w="5639" w:type="dxa"/>
            <w:shd w:val="clear" w:color="auto" w:fill="FFFFFF" w:themeFill="background1"/>
          </w:tcPr>
          <w:p w14:paraId="52606610"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Nie magazynowany na terenie ITPOE.</w:t>
            </w:r>
          </w:p>
          <w:p w14:paraId="57385BBD"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Odpady zużytego, zanieczyszczonego czyściwa magazynowane będą w szczelnych pojemnikach na terenie Elektrociepłowni (poza terenem ITPOE), pod wiatą oznaczoną symbolem IV.</w:t>
            </w:r>
          </w:p>
          <w:p w14:paraId="28243907" w14:textId="77777777" w:rsidR="00F96C24" w:rsidRPr="00E55858" w:rsidDel="00F167CF" w:rsidRDefault="00F96C24" w:rsidP="00F96C24">
            <w:pPr>
              <w:spacing w:before="0" w:after="0"/>
              <w:jc w:val="left"/>
              <w:rPr>
                <w:rFonts w:ascii="Arial" w:hAnsi="Arial" w:cs="Arial"/>
                <w:bCs/>
                <w:sz w:val="20"/>
                <w:szCs w:val="20"/>
              </w:rPr>
            </w:pPr>
          </w:p>
        </w:tc>
      </w:tr>
      <w:tr w:rsidR="00F96C24" w:rsidRPr="00E55858" w14:paraId="66404471" w14:textId="77777777" w:rsidTr="005546AC">
        <w:tc>
          <w:tcPr>
            <w:tcW w:w="534" w:type="dxa"/>
            <w:shd w:val="clear" w:color="auto" w:fill="FFFFFF" w:themeFill="background1"/>
          </w:tcPr>
          <w:p w14:paraId="47A11DFB" w14:textId="77777777" w:rsidR="00F96C24" w:rsidRPr="00E55858" w:rsidRDefault="00F96C24" w:rsidP="00F96C24">
            <w:pPr>
              <w:spacing w:before="0" w:after="0"/>
              <w:jc w:val="left"/>
              <w:rPr>
                <w:rFonts w:ascii="Arial" w:hAnsi="Arial" w:cs="Arial"/>
                <w:bCs/>
                <w:sz w:val="20"/>
                <w:szCs w:val="20"/>
              </w:rPr>
            </w:pPr>
            <w:r w:rsidRPr="00E55858">
              <w:rPr>
                <w:rFonts w:ascii="Arial" w:hAnsi="Arial" w:cs="Arial"/>
                <w:bCs/>
                <w:sz w:val="20"/>
                <w:szCs w:val="20"/>
              </w:rPr>
              <w:t>17</w:t>
            </w:r>
          </w:p>
        </w:tc>
        <w:tc>
          <w:tcPr>
            <w:tcW w:w="1134" w:type="dxa"/>
            <w:shd w:val="clear" w:color="auto" w:fill="FFFFFF" w:themeFill="background1"/>
          </w:tcPr>
          <w:p w14:paraId="0B080E6A"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17 04 05</w:t>
            </w:r>
          </w:p>
        </w:tc>
        <w:tc>
          <w:tcPr>
            <w:tcW w:w="2015" w:type="dxa"/>
            <w:shd w:val="clear" w:color="auto" w:fill="FFFFFF" w:themeFill="background1"/>
          </w:tcPr>
          <w:p w14:paraId="4F1D9F05" w14:textId="77777777" w:rsidR="00F96C24" w:rsidRPr="00E55858" w:rsidRDefault="00F96C24" w:rsidP="00F96C24">
            <w:pPr>
              <w:spacing w:before="0" w:after="0"/>
              <w:ind w:firstLine="0"/>
              <w:jc w:val="left"/>
              <w:rPr>
                <w:rFonts w:ascii="Arial" w:hAnsi="Arial" w:cs="Arial"/>
                <w:bCs/>
                <w:sz w:val="20"/>
                <w:szCs w:val="20"/>
              </w:rPr>
            </w:pPr>
            <w:r w:rsidRPr="00E55858">
              <w:rPr>
                <w:rFonts w:ascii="Arial" w:hAnsi="Arial" w:cs="Arial"/>
                <w:bCs/>
                <w:sz w:val="20"/>
                <w:szCs w:val="20"/>
              </w:rPr>
              <w:t>Żelazo i stal</w:t>
            </w:r>
          </w:p>
        </w:tc>
        <w:tc>
          <w:tcPr>
            <w:tcW w:w="5639" w:type="dxa"/>
            <w:shd w:val="clear" w:color="auto" w:fill="FFFFFF" w:themeFill="background1"/>
          </w:tcPr>
          <w:p w14:paraId="44240EE8" w14:textId="77777777" w:rsidR="00797244" w:rsidRPr="00E55858" w:rsidRDefault="00797244" w:rsidP="00797244">
            <w:pPr>
              <w:spacing w:before="0" w:after="0"/>
              <w:ind w:firstLine="0"/>
              <w:jc w:val="left"/>
              <w:rPr>
                <w:rFonts w:ascii="Arial" w:hAnsi="Arial" w:cs="Arial"/>
                <w:bCs/>
                <w:sz w:val="20"/>
                <w:szCs w:val="20"/>
              </w:rPr>
            </w:pPr>
            <w:r w:rsidRPr="00E55858">
              <w:rPr>
                <w:rFonts w:ascii="Arial" w:hAnsi="Arial" w:cs="Arial"/>
                <w:bCs/>
                <w:sz w:val="20"/>
                <w:szCs w:val="20"/>
              </w:rPr>
              <w:t>Nie magazynowany na terenie ITPOE.</w:t>
            </w:r>
          </w:p>
          <w:p w14:paraId="138812A7" w14:textId="77777777" w:rsidR="00F96C24" w:rsidRPr="00E55858" w:rsidRDefault="00F96C24" w:rsidP="00F96C24">
            <w:pPr>
              <w:spacing w:before="0" w:after="0"/>
              <w:ind w:firstLine="0"/>
              <w:rPr>
                <w:rFonts w:ascii="Arial" w:hAnsi="Arial" w:cs="Arial"/>
                <w:bCs/>
                <w:sz w:val="20"/>
                <w:szCs w:val="20"/>
              </w:rPr>
            </w:pPr>
            <w:r w:rsidRPr="00E55858">
              <w:rPr>
                <w:rFonts w:ascii="Arial" w:hAnsi="Arial" w:cs="Arial"/>
                <w:bCs/>
                <w:sz w:val="20"/>
                <w:szCs w:val="20"/>
              </w:rPr>
              <w:t>Odpady te będą magazynowane na placu magazynowym Elektrociepłowni nr III w miejscu oznaczonym nazwą i kodem odpadu.</w:t>
            </w:r>
          </w:p>
        </w:tc>
      </w:tr>
      <w:tr w:rsidR="00B4405F" w:rsidRPr="00E55858" w14:paraId="482556CF" w14:textId="77777777" w:rsidTr="00937F4A">
        <w:tc>
          <w:tcPr>
            <w:tcW w:w="534" w:type="dxa"/>
            <w:shd w:val="clear" w:color="auto" w:fill="FFFFFF" w:themeFill="background1"/>
          </w:tcPr>
          <w:p w14:paraId="428DBA93" w14:textId="77777777" w:rsidR="00B4405F" w:rsidRPr="00E55858" w:rsidRDefault="00B4405F" w:rsidP="00937F4A">
            <w:pPr>
              <w:spacing w:before="0" w:after="0"/>
              <w:jc w:val="left"/>
              <w:rPr>
                <w:rFonts w:ascii="Arial" w:hAnsi="Arial" w:cs="Arial"/>
                <w:bCs/>
                <w:sz w:val="20"/>
                <w:szCs w:val="20"/>
              </w:rPr>
            </w:pPr>
            <w:r w:rsidRPr="00E55858">
              <w:rPr>
                <w:rFonts w:ascii="Arial" w:hAnsi="Arial" w:cs="Arial"/>
                <w:bCs/>
                <w:sz w:val="20"/>
                <w:szCs w:val="20"/>
              </w:rPr>
              <w:t>118</w:t>
            </w:r>
          </w:p>
        </w:tc>
        <w:tc>
          <w:tcPr>
            <w:tcW w:w="1134" w:type="dxa"/>
            <w:shd w:val="clear" w:color="auto" w:fill="FFFFFF" w:themeFill="background1"/>
          </w:tcPr>
          <w:p w14:paraId="523B7CAE"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16 11 06</w:t>
            </w:r>
          </w:p>
        </w:tc>
        <w:tc>
          <w:tcPr>
            <w:tcW w:w="2015" w:type="dxa"/>
            <w:shd w:val="clear" w:color="auto" w:fill="FFFFFF" w:themeFill="background1"/>
            <w:vAlign w:val="center"/>
          </w:tcPr>
          <w:p w14:paraId="4F2B12E6"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 xml:space="preserve">Okładziny piecowe </w:t>
            </w:r>
            <w:r w:rsidRPr="00E55858">
              <w:rPr>
                <w:rFonts w:ascii="Arial" w:hAnsi="Arial" w:cs="Arial"/>
                <w:bCs/>
                <w:sz w:val="20"/>
                <w:szCs w:val="20"/>
              </w:rPr>
              <w:br/>
              <w:t xml:space="preserve">i materiały ogniotrwałe </w:t>
            </w:r>
            <w:r w:rsidRPr="00E55858">
              <w:rPr>
                <w:rFonts w:ascii="Arial" w:hAnsi="Arial" w:cs="Arial"/>
                <w:bCs/>
                <w:sz w:val="20"/>
                <w:szCs w:val="20"/>
              </w:rPr>
              <w:br/>
              <w:t>z procesów niemetalurgicznych inne niż wymienione</w:t>
            </w:r>
            <w:r w:rsidRPr="00E55858">
              <w:rPr>
                <w:rFonts w:ascii="Arial" w:hAnsi="Arial" w:cs="Arial"/>
                <w:bCs/>
                <w:sz w:val="20"/>
                <w:szCs w:val="20"/>
              </w:rPr>
              <w:br/>
              <w:t>w 16 11 05</w:t>
            </w:r>
          </w:p>
        </w:tc>
        <w:tc>
          <w:tcPr>
            <w:tcW w:w="5639" w:type="dxa"/>
            <w:shd w:val="clear" w:color="auto" w:fill="FFFFFF" w:themeFill="background1"/>
            <w:vAlign w:val="center"/>
          </w:tcPr>
          <w:p w14:paraId="4280ECC7" w14:textId="77777777" w:rsidR="00B4405F" w:rsidRPr="00E55858" w:rsidRDefault="00B4405F" w:rsidP="00937F4A">
            <w:pPr>
              <w:spacing w:after="0"/>
              <w:ind w:firstLine="0"/>
              <w:rPr>
                <w:rFonts w:ascii="Arial" w:hAnsi="Arial" w:cs="Arial"/>
                <w:bCs/>
                <w:sz w:val="20"/>
                <w:szCs w:val="20"/>
              </w:rPr>
            </w:pPr>
            <w:r w:rsidRPr="00E55858">
              <w:rPr>
                <w:rFonts w:ascii="Arial" w:hAnsi="Arial" w:cs="Arial"/>
                <w:bCs/>
                <w:sz w:val="20"/>
                <w:szCs w:val="20"/>
              </w:rPr>
              <w:t>Nie magazynowany na terenie ITPOE.</w:t>
            </w:r>
          </w:p>
          <w:p w14:paraId="6708655C"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 xml:space="preserve">Magazynowane luzem, selektywnie, w boksach na placu magazynowym oznaczonym symbolem III na terenie Elektrociepłowni (poza terenem ITPOE), opisane nazwą </w:t>
            </w:r>
            <w:r w:rsidRPr="00E55858">
              <w:rPr>
                <w:rFonts w:ascii="Arial" w:hAnsi="Arial" w:cs="Arial"/>
                <w:bCs/>
                <w:sz w:val="20"/>
                <w:szCs w:val="20"/>
              </w:rPr>
              <w:br/>
              <w:t>i kodem odpadu.</w:t>
            </w:r>
          </w:p>
        </w:tc>
      </w:tr>
      <w:tr w:rsidR="00B4405F" w:rsidRPr="00E55858" w14:paraId="0F8217EA" w14:textId="77777777" w:rsidTr="00937F4A">
        <w:tc>
          <w:tcPr>
            <w:tcW w:w="534" w:type="dxa"/>
            <w:shd w:val="clear" w:color="auto" w:fill="FFFFFF" w:themeFill="background1"/>
          </w:tcPr>
          <w:p w14:paraId="5B801B9D" w14:textId="77777777" w:rsidR="00B4405F" w:rsidRPr="00E55858" w:rsidRDefault="00B4405F" w:rsidP="00937F4A">
            <w:pPr>
              <w:spacing w:before="0" w:after="0"/>
              <w:jc w:val="left"/>
              <w:rPr>
                <w:rFonts w:ascii="Arial" w:hAnsi="Arial" w:cs="Arial"/>
                <w:bCs/>
                <w:sz w:val="20"/>
                <w:szCs w:val="20"/>
              </w:rPr>
            </w:pPr>
            <w:r w:rsidRPr="00E55858">
              <w:rPr>
                <w:rFonts w:ascii="Arial" w:hAnsi="Arial" w:cs="Arial"/>
                <w:bCs/>
                <w:sz w:val="20"/>
                <w:szCs w:val="20"/>
              </w:rPr>
              <w:t>119</w:t>
            </w:r>
          </w:p>
        </w:tc>
        <w:tc>
          <w:tcPr>
            <w:tcW w:w="1134" w:type="dxa"/>
            <w:shd w:val="clear" w:color="auto" w:fill="FFFFFF" w:themeFill="background1"/>
          </w:tcPr>
          <w:p w14:paraId="5CB03CC3"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17 06 04</w:t>
            </w:r>
          </w:p>
        </w:tc>
        <w:tc>
          <w:tcPr>
            <w:tcW w:w="2015" w:type="dxa"/>
            <w:shd w:val="clear" w:color="auto" w:fill="FFFFFF" w:themeFill="background1"/>
          </w:tcPr>
          <w:p w14:paraId="7017DFCD" w14:textId="77777777" w:rsidR="00B4405F" w:rsidRPr="00E55858" w:rsidRDefault="00B4405F" w:rsidP="00937F4A">
            <w:pPr>
              <w:spacing w:before="0" w:after="0"/>
              <w:ind w:firstLine="0"/>
              <w:jc w:val="left"/>
              <w:rPr>
                <w:rFonts w:ascii="Arial" w:hAnsi="Arial" w:cs="Arial"/>
                <w:bCs/>
                <w:sz w:val="20"/>
                <w:szCs w:val="20"/>
              </w:rPr>
            </w:pPr>
            <w:r w:rsidRPr="00E55858">
              <w:rPr>
                <w:rFonts w:ascii="Arial" w:hAnsi="Arial" w:cs="Arial"/>
                <w:bCs/>
                <w:sz w:val="20"/>
                <w:szCs w:val="20"/>
              </w:rPr>
              <w:t>Materiały izolacyjne inne niż wymienione w 17 06 01 i 17 06 03</w:t>
            </w:r>
          </w:p>
        </w:tc>
        <w:tc>
          <w:tcPr>
            <w:tcW w:w="5639" w:type="dxa"/>
            <w:shd w:val="clear" w:color="auto" w:fill="FFFFFF" w:themeFill="background1"/>
            <w:vAlign w:val="center"/>
          </w:tcPr>
          <w:p w14:paraId="5EF1A8F1" w14:textId="77777777" w:rsidR="00B4405F" w:rsidRPr="00E55858" w:rsidRDefault="00B4405F" w:rsidP="00937F4A">
            <w:pPr>
              <w:spacing w:line="276" w:lineRule="auto"/>
              <w:ind w:firstLine="0"/>
              <w:rPr>
                <w:rFonts w:ascii="Arial" w:hAnsi="Arial" w:cs="Arial"/>
                <w:bCs/>
                <w:sz w:val="20"/>
                <w:szCs w:val="20"/>
              </w:rPr>
            </w:pPr>
            <w:r w:rsidRPr="00E55858">
              <w:rPr>
                <w:rFonts w:ascii="Arial" w:hAnsi="Arial" w:cs="Arial"/>
                <w:bCs/>
                <w:sz w:val="20"/>
                <w:szCs w:val="20"/>
              </w:rPr>
              <w:t>Nie magazynowany na terenie ITPOE.</w:t>
            </w:r>
          </w:p>
          <w:p w14:paraId="77EB0DEC" w14:textId="77777777" w:rsidR="00B4405F" w:rsidRPr="00E55858" w:rsidRDefault="00B4405F" w:rsidP="00937F4A">
            <w:pPr>
              <w:spacing w:before="0" w:after="0"/>
              <w:ind w:firstLine="0"/>
              <w:rPr>
                <w:rFonts w:ascii="Arial" w:hAnsi="Arial" w:cs="Arial"/>
                <w:bCs/>
                <w:sz w:val="20"/>
                <w:szCs w:val="20"/>
              </w:rPr>
            </w:pPr>
            <w:r w:rsidRPr="00E55858">
              <w:rPr>
                <w:rFonts w:ascii="Arial" w:hAnsi="Arial" w:cs="Arial"/>
                <w:bCs/>
                <w:sz w:val="20"/>
                <w:szCs w:val="20"/>
              </w:rPr>
              <w:t>Magazynowane selektywnie, w workach na placu magazynowym Elektrociepłowni nr III w miejscu oznaczonym nazwą i kodem odpadu.</w:t>
            </w:r>
          </w:p>
        </w:tc>
      </w:tr>
    </w:tbl>
    <w:p w14:paraId="0CDC252E" w14:textId="77777777" w:rsidR="00B4405F" w:rsidRPr="00E55858" w:rsidRDefault="00B4405F" w:rsidP="00B4405F">
      <w:pPr>
        <w:keepNext w:val="0"/>
        <w:tabs>
          <w:tab w:val="left" w:pos="851"/>
          <w:tab w:val="left" w:pos="3828"/>
        </w:tabs>
        <w:suppressAutoHyphens/>
        <w:spacing w:before="120" w:after="0" w:line="240" w:lineRule="atLeast"/>
        <w:ind w:firstLine="0"/>
        <w:contextualSpacing/>
        <w:rPr>
          <w:rFonts w:ascii="Arial" w:hAnsi="Arial" w:cs="Arial"/>
          <w:bCs/>
          <w:sz w:val="10"/>
          <w:szCs w:val="10"/>
        </w:rPr>
      </w:pPr>
    </w:p>
    <w:p w14:paraId="0BE92F10" w14:textId="77777777" w:rsidR="00C53005" w:rsidRPr="00E55858" w:rsidRDefault="00C53005" w:rsidP="00857F20">
      <w:pPr>
        <w:keepNext w:val="0"/>
        <w:tabs>
          <w:tab w:val="left" w:pos="851"/>
          <w:tab w:val="left" w:pos="3828"/>
        </w:tabs>
        <w:suppressAutoHyphens/>
        <w:spacing w:before="120" w:after="0" w:line="240" w:lineRule="atLeast"/>
        <w:ind w:firstLine="0"/>
        <w:contextualSpacing/>
        <w:rPr>
          <w:rFonts w:ascii="Arial" w:hAnsi="Arial" w:cs="Arial"/>
          <w:bCs/>
          <w:sz w:val="10"/>
          <w:szCs w:val="10"/>
        </w:rPr>
      </w:pPr>
    </w:p>
    <w:p w14:paraId="3F7304C4" w14:textId="77777777" w:rsidR="005546AC" w:rsidRPr="00E55858" w:rsidRDefault="005546AC" w:rsidP="005546AC">
      <w:pPr>
        <w:keepNext w:val="0"/>
        <w:suppressAutoHyphens/>
        <w:autoSpaceDE w:val="0"/>
        <w:autoSpaceDN w:val="0"/>
        <w:adjustRightInd w:val="0"/>
        <w:spacing w:before="0" w:after="0"/>
        <w:ind w:firstLine="0"/>
        <w:contextualSpacing/>
        <w:rPr>
          <w:rFonts w:ascii="Arial" w:eastAsia="Calibri" w:hAnsi="Arial" w:cs="Arial"/>
          <w:bCs/>
          <w:sz w:val="23"/>
          <w:szCs w:val="23"/>
          <w:lang w:eastAsia="en-US"/>
        </w:rPr>
      </w:pPr>
      <w:r w:rsidRPr="00E55858">
        <w:rPr>
          <w:rFonts w:ascii="Arial" w:eastAsia="Calibri" w:hAnsi="Arial" w:cs="Arial"/>
          <w:bCs/>
          <w:sz w:val="23"/>
          <w:szCs w:val="23"/>
          <w:lang w:eastAsia="en-US"/>
        </w:rPr>
        <w:t xml:space="preserve">IV.3.2. Sposób dalszego gospodarowania wytwarzanymi odpadami: </w:t>
      </w:r>
    </w:p>
    <w:p w14:paraId="3A8ABB81" w14:textId="77777777" w:rsidR="005546AC" w:rsidRPr="00E55858" w:rsidRDefault="005546AC" w:rsidP="005546AC">
      <w:pPr>
        <w:keepNext w:val="0"/>
        <w:suppressAutoHyphens/>
        <w:spacing w:before="0" w:after="0"/>
        <w:ind w:firstLine="0"/>
        <w:contextualSpacing/>
        <w:rPr>
          <w:rFonts w:ascii="Arial" w:eastAsia="Calibri" w:hAnsi="Arial" w:cs="Arial"/>
          <w:bCs/>
          <w:lang w:eastAsia="en-US"/>
        </w:rPr>
      </w:pPr>
    </w:p>
    <w:p w14:paraId="4320C161" w14:textId="58C5545B" w:rsidR="00C53005" w:rsidRPr="00E55858" w:rsidRDefault="005546AC" w:rsidP="00431946">
      <w:pPr>
        <w:keepNext w:val="0"/>
        <w:suppressAutoHyphens/>
        <w:spacing w:before="0" w:after="0"/>
        <w:ind w:firstLine="0"/>
        <w:contextualSpacing/>
        <w:rPr>
          <w:rFonts w:ascii="Arial" w:eastAsia="Calibri" w:hAnsi="Arial" w:cs="Arial"/>
          <w:bCs/>
          <w:lang w:eastAsia="en-US"/>
        </w:rPr>
      </w:pPr>
      <w:r w:rsidRPr="00E55858">
        <w:rPr>
          <w:rFonts w:ascii="Arial" w:eastAsia="Calibri" w:hAnsi="Arial" w:cs="Arial"/>
          <w:bCs/>
          <w:lang w:eastAsia="en-US"/>
        </w:rPr>
        <w:t>Tabela nr 15 Sposób dalszego gospodarowania wytwarzanymi odpadami</w:t>
      </w:r>
    </w:p>
    <w:tbl>
      <w:tblPr>
        <w:tblpPr w:leftFromText="141" w:rightFromText="141" w:vertAnchor="text" w:tblpXSpec="center" w:tblpY="1"/>
        <w:tblOverlap w:val="never"/>
        <w:tblW w:w="93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Caption w:val="Tabela nr 15 Sposób dalszego gospodarowania wytwarzanymi odpadami"/>
        <w:tblDescription w:val="W tabeli opisano sposób dalszego gospodarowania wytwarzanymi odpadami."/>
      </w:tblPr>
      <w:tblGrid>
        <w:gridCol w:w="534"/>
        <w:gridCol w:w="1134"/>
        <w:gridCol w:w="1898"/>
        <w:gridCol w:w="5756"/>
      </w:tblGrid>
      <w:tr w:rsidR="00431946" w:rsidRPr="00E55858" w14:paraId="749F50C7" w14:textId="77777777" w:rsidTr="00042F06">
        <w:trPr>
          <w:tblHeader/>
        </w:trPr>
        <w:tc>
          <w:tcPr>
            <w:tcW w:w="534" w:type="dxa"/>
            <w:tcBorders>
              <w:bottom w:val="single" w:sz="2" w:space="0" w:color="000000"/>
            </w:tcBorders>
            <w:shd w:val="clear" w:color="auto" w:fill="FFFFFF"/>
          </w:tcPr>
          <w:p w14:paraId="05686E05"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Lp.</w:t>
            </w:r>
          </w:p>
        </w:tc>
        <w:tc>
          <w:tcPr>
            <w:tcW w:w="1134" w:type="dxa"/>
            <w:tcBorders>
              <w:bottom w:val="single" w:sz="2" w:space="0" w:color="000000"/>
            </w:tcBorders>
            <w:shd w:val="clear" w:color="auto" w:fill="FFFFFF"/>
          </w:tcPr>
          <w:p w14:paraId="12515D15"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Kod</w:t>
            </w:r>
          </w:p>
          <w:p w14:paraId="566CA8FF"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odpadu</w:t>
            </w:r>
          </w:p>
        </w:tc>
        <w:tc>
          <w:tcPr>
            <w:tcW w:w="1898" w:type="dxa"/>
            <w:tcBorders>
              <w:bottom w:val="single" w:sz="2" w:space="0" w:color="000000"/>
            </w:tcBorders>
            <w:shd w:val="clear" w:color="auto" w:fill="FFFFFF"/>
          </w:tcPr>
          <w:p w14:paraId="219C2B96"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Rodzaj odpadu</w:t>
            </w:r>
          </w:p>
        </w:tc>
        <w:tc>
          <w:tcPr>
            <w:tcW w:w="5756" w:type="dxa"/>
            <w:tcBorders>
              <w:bottom w:val="single" w:sz="2" w:space="0" w:color="000000"/>
            </w:tcBorders>
            <w:shd w:val="clear" w:color="auto" w:fill="FFFFFF"/>
          </w:tcPr>
          <w:p w14:paraId="7F40D103" w14:textId="77777777" w:rsidR="00431946" w:rsidRPr="00E55858" w:rsidRDefault="00431946" w:rsidP="00431946">
            <w:pPr>
              <w:keepNext w:val="0"/>
              <w:spacing w:before="0" w:after="0"/>
              <w:ind w:firstLine="0"/>
              <w:jc w:val="center"/>
              <w:rPr>
                <w:rFonts w:ascii="Arial" w:hAnsi="Arial" w:cs="Arial"/>
                <w:bCs/>
                <w:sz w:val="18"/>
                <w:szCs w:val="18"/>
              </w:rPr>
            </w:pPr>
            <w:r w:rsidRPr="00E55858">
              <w:rPr>
                <w:rFonts w:ascii="Arial" w:hAnsi="Arial" w:cs="Arial"/>
                <w:bCs/>
                <w:sz w:val="18"/>
                <w:szCs w:val="18"/>
              </w:rPr>
              <w:t>Sposoby gospodarowania odpadami</w:t>
            </w:r>
          </w:p>
        </w:tc>
      </w:tr>
      <w:tr w:rsidR="00431946" w:rsidRPr="00E55858" w14:paraId="57A3BAF6" w14:textId="77777777" w:rsidTr="00431946">
        <w:tc>
          <w:tcPr>
            <w:tcW w:w="9322" w:type="dxa"/>
            <w:gridSpan w:val="4"/>
            <w:tcBorders>
              <w:bottom w:val="single" w:sz="2" w:space="0" w:color="000000"/>
            </w:tcBorders>
            <w:shd w:val="clear" w:color="auto" w:fill="FFFFFF"/>
          </w:tcPr>
          <w:p w14:paraId="1EEAE9B1" w14:textId="77777777" w:rsidR="00431946" w:rsidRPr="00E55858" w:rsidRDefault="00431946" w:rsidP="00431946">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Instalacja do odzysku odpadów innych niż niebezpieczne przy zastosowaniu procesów </w:t>
            </w:r>
          </w:p>
          <w:p w14:paraId="3513E778" w14:textId="77777777" w:rsidR="00431946" w:rsidRPr="00E55858" w:rsidRDefault="00431946" w:rsidP="00431946">
            <w:pPr>
              <w:keepNext w:val="0"/>
              <w:spacing w:before="0" w:after="0"/>
              <w:ind w:firstLine="0"/>
              <w:jc w:val="center"/>
              <w:rPr>
                <w:rFonts w:ascii="Arial" w:hAnsi="Arial" w:cs="Arial"/>
                <w:bCs/>
                <w:sz w:val="18"/>
                <w:szCs w:val="18"/>
              </w:rPr>
            </w:pPr>
            <w:r w:rsidRPr="00E55858">
              <w:rPr>
                <w:rFonts w:ascii="Arial" w:hAnsi="Arial" w:cs="Arial"/>
                <w:bCs/>
                <w:sz w:val="18"/>
                <w:szCs w:val="18"/>
              </w:rPr>
              <w:t>termicznych (R1 i D10)</w:t>
            </w:r>
          </w:p>
        </w:tc>
      </w:tr>
      <w:tr w:rsidR="00431946" w:rsidRPr="00E55858" w14:paraId="56356502" w14:textId="77777777" w:rsidTr="00431946">
        <w:tc>
          <w:tcPr>
            <w:tcW w:w="9322" w:type="dxa"/>
            <w:gridSpan w:val="4"/>
            <w:tcBorders>
              <w:bottom w:val="single" w:sz="2" w:space="0" w:color="000000"/>
            </w:tcBorders>
            <w:shd w:val="clear" w:color="auto" w:fill="FFFFFF"/>
          </w:tcPr>
          <w:p w14:paraId="3F485D70" w14:textId="77777777" w:rsidR="00431946" w:rsidRPr="00E55858" w:rsidRDefault="00431946" w:rsidP="00431946">
            <w:pPr>
              <w:keepNext w:val="0"/>
              <w:spacing w:before="0" w:after="0"/>
              <w:ind w:firstLine="0"/>
              <w:jc w:val="center"/>
              <w:rPr>
                <w:rFonts w:ascii="Arial" w:hAnsi="Arial" w:cs="Arial"/>
                <w:bCs/>
                <w:sz w:val="18"/>
                <w:szCs w:val="18"/>
              </w:rPr>
            </w:pPr>
            <w:r w:rsidRPr="00E55858">
              <w:rPr>
                <w:rFonts w:ascii="Arial" w:hAnsi="Arial" w:cs="Arial"/>
                <w:bCs/>
                <w:sz w:val="18"/>
                <w:szCs w:val="18"/>
              </w:rPr>
              <w:t>Odpady niebezpieczne</w:t>
            </w:r>
          </w:p>
        </w:tc>
      </w:tr>
      <w:tr w:rsidR="00431946" w:rsidRPr="00E55858" w14:paraId="1B7DEAFE" w14:textId="77777777" w:rsidTr="00431946">
        <w:tc>
          <w:tcPr>
            <w:tcW w:w="534" w:type="dxa"/>
            <w:tcBorders>
              <w:bottom w:val="single" w:sz="4" w:space="0" w:color="auto"/>
            </w:tcBorders>
            <w:shd w:val="clear" w:color="auto" w:fill="FFFFFF"/>
          </w:tcPr>
          <w:p w14:paraId="5970D6F7"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lastRenderedPageBreak/>
              <w:t>1</w:t>
            </w:r>
          </w:p>
        </w:tc>
        <w:tc>
          <w:tcPr>
            <w:tcW w:w="1134" w:type="dxa"/>
            <w:tcBorders>
              <w:bottom w:val="single" w:sz="4" w:space="0" w:color="auto"/>
            </w:tcBorders>
            <w:shd w:val="clear" w:color="auto" w:fill="FFFFFF"/>
          </w:tcPr>
          <w:p w14:paraId="58F3A862"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19 01 07*</w:t>
            </w:r>
          </w:p>
        </w:tc>
        <w:tc>
          <w:tcPr>
            <w:tcW w:w="1898" w:type="dxa"/>
            <w:tcBorders>
              <w:bottom w:val="single" w:sz="4" w:space="0" w:color="auto"/>
            </w:tcBorders>
            <w:shd w:val="clear" w:color="auto" w:fill="FFFFFF"/>
          </w:tcPr>
          <w:p w14:paraId="168F8B99"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Odpady</w:t>
            </w:r>
          </w:p>
          <w:p w14:paraId="1BEB37D0"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stałe z oczyszczania gazów odlotowych</w:t>
            </w:r>
          </w:p>
        </w:tc>
        <w:tc>
          <w:tcPr>
            <w:tcW w:w="5756" w:type="dxa"/>
            <w:shd w:val="clear" w:color="auto" w:fill="FFFFFF"/>
          </w:tcPr>
          <w:p w14:paraId="29C8E820" w14:textId="171DA8A6" w:rsidR="00431946" w:rsidRPr="00E55858" w:rsidRDefault="00431946" w:rsidP="00431946">
            <w:pPr>
              <w:keepNext w:val="0"/>
              <w:spacing w:before="0" w:after="0"/>
              <w:ind w:firstLine="0"/>
              <w:rPr>
                <w:rFonts w:ascii="Arial" w:hAnsi="Arial" w:cs="Arial"/>
                <w:bCs/>
                <w:sz w:val="18"/>
                <w:szCs w:val="18"/>
              </w:rPr>
            </w:pPr>
            <w:r w:rsidRPr="00E55858">
              <w:rPr>
                <w:rFonts w:ascii="Arial" w:hAnsi="Arial" w:cs="Arial"/>
                <w:bCs/>
                <w:sz w:val="18"/>
                <w:szCs w:val="18"/>
              </w:rPr>
              <w:t>Odpady będą przechowywane a następnie odbierane samochodami silosowymi (autocysterna) lub samochodami ciężarowymi w naczepach transportowych (worki big-</w:t>
            </w:r>
            <w:proofErr w:type="spellStart"/>
            <w:r w:rsidRPr="00E55858">
              <w:rPr>
                <w:rFonts w:ascii="Arial" w:hAnsi="Arial" w:cs="Arial"/>
                <w:bCs/>
                <w:sz w:val="18"/>
                <w:szCs w:val="18"/>
              </w:rPr>
              <w:t>bag</w:t>
            </w:r>
            <w:proofErr w:type="spellEnd"/>
            <w:r w:rsidRPr="00E55858">
              <w:rPr>
                <w:rFonts w:ascii="Arial" w:hAnsi="Arial" w:cs="Arial"/>
                <w:bCs/>
                <w:sz w:val="18"/>
                <w:szCs w:val="18"/>
              </w:rPr>
              <w:t xml:space="preserve">) przez uprawnione firmy zewnętrzne - do dalszego zagospodarowania, zgodnie </w:t>
            </w:r>
            <w:r w:rsidR="005606BF" w:rsidRPr="00E55858">
              <w:rPr>
                <w:rFonts w:ascii="Arial" w:hAnsi="Arial" w:cs="Arial"/>
                <w:bCs/>
                <w:sz w:val="18"/>
                <w:szCs w:val="18"/>
              </w:rPr>
              <w:br/>
            </w:r>
            <w:r w:rsidRPr="00E55858">
              <w:rPr>
                <w:rFonts w:ascii="Arial" w:hAnsi="Arial" w:cs="Arial"/>
                <w:bCs/>
                <w:sz w:val="18"/>
                <w:szCs w:val="18"/>
              </w:rPr>
              <w:t>z obowiązującymi przepisami do uprawnionych odbiorców posiadających zezwolenia na przetwarzanie odpadu.</w:t>
            </w:r>
          </w:p>
        </w:tc>
      </w:tr>
      <w:tr w:rsidR="00431946" w:rsidRPr="00E55858" w14:paraId="14079043" w14:textId="77777777" w:rsidTr="00431946">
        <w:tc>
          <w:tcPr>
            <w:tcW w:w="534" w:type="dxa"/>
            <w:tcBorders>
              <w:top w:val="single" w:sz="4" w:space="0" w:color="auto"/>
              <w:bottom w:val="single" w:sz="4" w:space="0" w:color="auto"/>
            </w:tcBorders>
            <w:shd w:val="clear" w:color="auto" w:fill="FFFFFF"/>
          </w:tcPr>
          <w:p w14:paraId="48ACE42B"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2</w:t>
            </w:r>
          </w:p>
        </w:tc>
        <w:tc>
          <w:tcPr>
            <w:tcW w:w="1134" w:type="dxa"/>
            <w:tcBorders>
              <w:top w:val="single" w:sz="4" w:space="0" w:color="auto"/>
              <w:bottom w:val="single" w:sz="4" w:space="0" w:color="auto"/>
            </w:tcBorders>
            <w:shd w:val="clear" w:color="auto" w:fill="FFFFFF"/>
          </w:tcPr>
          <w:p w14:paraId="2BBA33EB"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19 01 13*</w:t>
            </w:r>
          </w:p>
        </w:tc>
        <w:tc>
          <w:tcPr>
            <w:tcW w:w="1898" w:type="dxa"/>
            <w:tcBorders>
              <w:top w:val="single" w:sz="4" w:space="0" w:color="auto"/>
              <w:bottom w:val="single" w:sz="4" w:space="0" w:color="auto"/>
            </w:tcBorders>
            <w:shd w:val="clear" w:color="auto" w:fill="FFFFFF"/>
          </w:tcPr>
          <w:p w14:paraId="2166803C"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Popioły lotne zawierające substancje niebezpieczne</w:t>
            </w:r>
          </w:p>
        </w:tc>
        <w:tc>
          <w:tcPr>
            <w:tcW w:w="5756" w:type="dxa"/>
            <w:tcBorders>
              <w:bottom w:val="single" w:sz="4" w:space="0" w:color="auto"/>
            </w:tcBorders>
            <w:shd w:val="clear" w:color="auto" w:fill="FFFFFF"/>
          </w:tcPr>
          <w:p w14:paraId="74524AAC" w14:textId="77777777" w:rsidR="00431946" w:rsidRPr="00E55858" w:rsidRDefault="00431946" w:rsidP="00431946">
            <w:pPr>
              <w:keepNext w:val="0"/>
              <w:spacing w:before="0" w:after="0"/>
              <w:ind w:firstLine="0"/>
              <w:rPr>
                <w:rFonts w:ascii="Arial" w:hAnsi="Arial" w:cs="Arial"/>
                <w:bCs/>
                <w:sz w:val="18"/>
                <w:szCs w:val="18"/>
              </w:rPr>
            </w:pPr>
            <w:r w:rsidRPr="00E55858">
              <w:rPr>
                <w:rFonts w:ascii="Arial" w:hAnsi="Arial" w:cs="Arial"/>
                <w:bCs/>
                <w:sz w:val="18"/>
                <w:szCs w:val="18"/>
              </w:rPr>
              <w:t>Odpady będą przechowywane a następnie odbierane samochodami silosowymi (autocysterna) przez uprawnione firmy zewnętrzne - do dalszego zagospodarowania, zgodnie z obowiązującymi przepisami do uprawnionych odbiorców posiadających zezwolenia na przetwarzanie odpadu</w:t>
            </w:r>
          </w:p>
        </w:tc>
      </w:tr>
      <w:tr w:rsidR="00431946" w:rsidRPr="00E55858" w14:paraId="1509F694" w14:textId="77777777" w:rsidTr="00431946">
        <w:tc>
          <w:tcPr>
            <w:tcW w:w="9322" w:type="dxa"/>
            <w:gridSpan w:val="4"/>
            <w:tcBorders>
              <w:top w:val="single" w:sz="4" w:space="0" w:color="auto"/>
            </w:tcBorders>
            <w:shd w:val="clear" w:color="auto" w:fill="FFFFFF"/>
          </w:tcPr>
          <w:p w14:paraId="013623D9"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Odpady inne niż niebezpieczne</w:t>
            </w:r>
          </w:p>
        </w:tc>
      </w:tr>
      <w:tr w:rsidR="00431946" w:rsidRPr="00E55858" w14:paraId="4A0B67E2" w14:textId="77777777" w:rsidTr="00431946">
        <w:tc>
          <w:tcPr>
            <w:tcW w:w="534" w:type="dxa"/>
            <w:tcBorders>
              <w:bottom w:val="single" w:sz="2" w:space="0" w:color="000000"/>
            </w:tcBorders>
            <w:shd w:val="clear" w:color="auto" w:fill="FFFFFF"/>
          </w:tcPr>
          <w:p w14:paraId="3A454ED4"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3</w:t>
            </w:r>
          </w:p>
        </w:tc>
        <w:tc>
          <w:tcPr>
            <w:tcW w:w="1134" w:type="dxa"/>
            <w:tcBorders>
              <w:bottom w:val="single" w:sz="2" w:space="0" w:color="000000"/>
            </w:tcBorders>
            <w:shd w:val="clear" w:color="auto" w:fill="FFFFFF"/>
          </w:tcPr>
          <w:p w14:paraId="0FEDEFCD"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19 01 12</w:t>
            </w:r>
          </w:p>
        </w:tc>
        <w:tc>
          <w:tcPr>
            <w:tcW w:w="1898" w:type="dxa"/>
            <w:tcBorders>
              <w:bottom w:val="single" w:sz="2" w:space="0" w:color="000000"/>
            </w:tcBorders>
            <w:shd w:val="clear" w:color="auto" w:fill="FFFFFF"/>
          </w:tcPr>
          <w:p w14:paraId="36153FEC"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Żużle i popioły paleniskowe inne niż wymienione</w:t>
            </w:r>
          </w:p>
          <w:p w14:paraId="68422044"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w 19 01 11</w:t>
            </w:r>
          </w:p>
        </w:tc>
        <w:tc>
          <w:tcPr>
            <w:tcW w:w="5756" w:type="dxa"/>
            <w:tcBorders>
              <w:bottom w:val="single" w:sz="2" w:space="0" w:color="000000"/>
            </w:tcBorders>
            <w:shd w:val="clear" w:color="auto" w:fill="FFFFFF"/>
          </w:tcPr>
          <w:p w14:paraId="4BDCC13F" w14:textId="77777777" w:rsidR="00431946" w:rsidRPr="00E55858" w:rsidRDefault="00431946" w:rsidP="00431946">
            <w:pPr>
              <w:keepNext w:val="0"/>
              <w:spacing w:before="0" w:after="0"/>
              <w:ind w:firstLine="0"/>
              <w:rPr>
                <w:rFonts w:ascii="Arial" w:hAnsi="Arial" w:cs="Arial"/>
                <w:bCs/>
                <w:sz w:val="18"/>
                <w:szCs w:val="18"/>
              </w:rPr>
            </w:pPr>
            <w:r w:rsidRPr="00E55858">
              <w:rPr>
                <w:rFonts w:ascii="Arial" w:hAnsi="Arial" w:cs="Arial"/>
                <w:bCs/>
                <w:sz w:val="18"/>
                <w:szCs w:val="18"/>
              </w:rPr>
              <w:t>Żużel, który powstaje w procesie termicznego przekształcania odpadów, będzie transportowany do boksów w celu odwodnienia.  Następnie ładowarka będzie transportowała żużel do sortowania i mechanicznej obróbki.</w:t>
            </w:r>
          </w:p>
          <w:p w14:paraId="6EEE60FB" w14:textId="77777777" w:rsidR="00431946" w:rsidRPr="00E55858" w:rsidRDefault="00431946" w:rsidP="00431946">
            <w:pPr>
              <w:keepNext w:val="0"/>
              <w:spacing w:before="0" w:after="0"/>
              <w:ind w:firstLine="0"/>
              <w:rPr>
                <w:rFonts w:ascii="Arial" w:hAnsi="Arial" w:cs="Arial"/>
                <w:bCs/>
                <w:sz w:val="18"/>
                <w:szCs w:val="18"/>
              </w:rPr>
            </w:pPr>
            <w:r w:rsidRPr="00E55858">
              <w:rPr>
                <w:rFonts w:ascii="Arial" w:hAnsi="Arial" w:cs="Arial"/>
                <w:bCs/>
                <w:sz w:val="18"/>
                <w:szCs w:val="18"/>
              </w:rPr>
              <w:t>Po procesie waloryzacji żużel będzie odbierany przez samochody ciężarowe i przekazywany firmie posiadającej odpowiednie zezwolenia celem jego dalszego zagospodarowania (może być np. wykorzystywany w drogownictwie).</w:t>
            </w:r>
          </w:p>
        </w:tc>
      </w:tr>
      <w:tr w:rsidR="00431946" w:rsidRPr="00E55858" w14:paraId="0BB8BB83" w14:textId="77777777" w:rsidTr="00431946">
        <w:tc>
          <w:tcPr>
            <w:tcW w:w="534" w:type="dxa"/>
            <w:shd w:val="clear" w:color="auto" w:fill="FFFFFF"/>
          </w:tcPr>
          <w:p w14:paraId="329D15C1"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4</w:t>
            </w:r>
          </w:p>
        </w:tc>
        <w:tc>
          <w:tcPr>
            <w:tcW w:w="1134" w:type="dxa"/>
            <w:shd w:val="clear" w:color="auto" w:fill="FFFFFF"/>
          </w:tcPr>
          <w:p w14:paraId="4F585FFC"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19 12 02</w:t>
            </w:r>
          </w:p>
        </w:tc>
        <w:tc>
          <w:tcPr>
            <w:tcW w:w="1898" w:type="dxa"/>
            <w:shd w:val="clear" w:color="auto" w:fill="FFFFFF"/>
          </w:tcPr>
          <w:p w14:paraId="0C671C58"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Metale żelazne</w:t>
            </w:r>
          </w:p>
        </w:tc>
        <w:tc>
          <w:tcPr>
            <w:tcW w:w="5756" w:type="dxa"/>
            <w:shd w:val="clear" w:color="auto" w:fill="FFFFFF"/>
          </w:tcPr>
          <w:p w14:paraId="6AB70E9E" w14:textId="77777777" w:rsidR="00431946" w:rsidRPr="00E55858" w:rsidRDefault="00431946" w:rsidP="00431946">
            <w:pPr>
              <w:keepNext w:val="0"/>
              <w:spacing w:before="0" w:after="0"/>
              <w:ind w:firstLine="0"/>
              <w:rPr>
                <w:rFonts w:ascii="Arial" w:hAnsi="Arial" w:cs="Arial"/>
                <w:bCs/>
                <w:sz w:val="18"/>
                <w:szCs w:val="18"/>
              </w:rPr>
            </w:pPr>
            <w:r w:rsidRPr="00E55858">
              <w:rPr>
                <w:rFonts w:ascii="Arial" w:hAnsi="Arial" w:cs="Arial"/>
                <w:bCs/>
                <w:sz w:val="18"/>
                <w:szCs w:val="18"/>
              </w:rPr>
              <w:t>Odpad przekazywany będzie do recyklingu podmiotom posiadającym stosowne zezwolenia.</w:t>
            </w:r>
          </w:p>
        </w:tc>
      </w:tr>
      <w:tr w:rsidR="00431946" w:rsidRPr="00E55858" w14:paraId="6895E8C1" w14:textId="77777777" w:rsidTr="00431946">
        <w:tc>
          <w:tcPr>
            <w:tcW w:w="534" w:type="dxa"/>
            <w:tcBorders>
              <w:bottom w:val="single" w:sz="2" w:space="0" w:color="000000"/>
            </w:tcBorders>
            <w:shd w:val="clear" w:color="auto" w:fill="FFFFFF"/>
          </w:tcPr>
          <w:p w14:paraId="48FE4A96"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5</w:t>
            </w:r>
          </w:p>
        </w:tc>
        <w:tc>
          <w:tcPr>
            <w:tcW w:w="1134" w:type="dxa"/>
            <w:tcBorders>
              <w:bottom w:val="single" w:sz="2" w:space="0" w:color="000000"/>
            </w:tcBorders>
            <w:shd w:val="clear" w:color="auto" w:fill="FFFFFF"/>
          </w:tcPr>
          <w:p w14:paraId="5E802698"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19 12 03</w:t>
            </w:r>
          </w:p>
        </w:tc>
        <w:tc>
          <w:tcPr>
            <w:tcW w:w="1898" w:type="dxa"/>
            <w:tcBorders>
              <w:bottom w:val="single" w:sz="2" w:space="0" w:color="000000"/>
            </w:tcBorders>
            <w:shd w:val="clear" w:color="auto" w:fill="FFFFFF"/>
          </w:tcPr>
          <w:p w14:paraId="755587B5"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Metale nieżelazne</w:t>
            </w:r>
          </w:p>
        </w:tc>
        <w:tc>
          <w:tcPr>
            <w:tcW w:w="5756" w:type="dxa"/>
            <w:tcBorders>
              <w:bottom w:val="single" w:sz="2" w:space="0" w:color="000000"/>
            </w:tcBorders>
            <w:shd w:val="clear" w:color="auto" w:fill="FFFFFF"/>
          </w:tcPr>
          <w:p w14:paraId="6D441992" w14:textId="77777777" w:rsidR="00431946" w:rsidRPr="00E55858" w:rsidRDefault="00431946" w:rsidP="00431946">
            <w:pPr>
              <w:keepNext w:val="0"/>
              <w:spacing w:before="0" w:after="0"/>
              <w:ind w:firstLine="0"/>
              <w:rPr>
                <w:rFonts w:ascii="Arial" w:hAnsi="Arial" w:cs="Arial"/>
                <w:bCs/>
                <w:sz w:val="18"/>
                <w:szCs w:val="18"/>
              </w:rPr>
            </w:pPr>
            <w:r w:rsidRPr="00E55858">
              <w:rPr>
                <w:rFonts w:ascii="Arial" w:hAnsi="Arial" w:cs="Arial"/>
                <w:bCs/>
                <w:sz w:val="18"/>
                <w:szCs w:val="18"/>
              </w:rPr>
              <w:t>Odpad przekazywany będzie do recyklingu podmiotom posiadającym stosowne zezwolenia.</w:t>
            </w:r>
          </w:p>
        </w:tc>
      </w:tr>
      <w:tr w:rsidR="00431946" w:rsidRPr="00E55858" w14:paraId="0F21151C" w14:textId="77777777" w:rsidTr="00431946">
        <w:tc>
          <w:tcPr>
            <w:tcW w:w="9322" w:type="dxa"/>
            <w:gridSpan w:val="4"/>
            <w:tcBorders>
              <w:bottom w:val="single" w:sz="2" w:space="0" w:color="000000"/>
            </w:tcBorders>
            <w:shd w:val="clear" w:color="auto" w:fill="FFFFFF"/>
          </w:tcPr>
          <w:p w14:paraId="5A0F118C"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Pozostałe obiekty technologiczne oraz infrastruktura pomocnicza ITPOE</w:t>
            </w:r>
          </w:p>
        </w:tc>
      </w:tr>
      <w:tr w:rsidR="00431946" w:rsidRPr="00E55858" w14:paraId="310BAF80" w14:textId="77777777" w:rsidTr="00431946">
        <w:tc>
          <w:tcPr>
            <w:tcW w:w="534" w:type="dxa"/>
            <w:shd w:val="clear" w:color="auto" w:fill="FFFFFF"/>
          </w:tcPr>
          <w:p w14:paraId="03338035"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6</w:t>
            </w:r>
          </w:p>
        </w:tc>
        <w:tc>
          <w:tcPr>
            <w:tcW w:w="1134" w:type="dxa"/>
            <w:shd w:val="clear" w:color="auto" w:fill="FFFFFF"/>
          </w:tcPr>
          <w:p w14:paraId="69CA2B19"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13 01 10*</w:t>
            </w:r>
          </w:p>
        </w:tc>
        <w:tc>
          <w:tcPr>
            <w:tcW w:w="1898" w:type="dxa"/>
            <w:shd w:val="clear" w:color="auto" w:fill="FFFFFF"/>
          </w:tcPr>
          <w:p w14:paraId="0BE4409E"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Mineralne oleje hydrauliczne niezawierające związków </w:t>
            </w:r>
            <w:proofErr w:type="spellStart"/>
            <w:r w:rsidRPr="00E55858">
              <w:rPr>
                <w:rFonts w:ascii="Arial" w:hAnsi="Arial" w:cs="Arial"/>
                <w:bCs/>
                <w:sz w:val="18"/>
                <w:szCs w:val="18"/>
              </w:rPr>
              <w:t>chlorowco</w:t>
            </w:r>
            <w:proofErr w:type="spellEnd"/>
            <w:r w:rsidRPr="00E55858">
              <w:rPr>
                <w:rFonts w:ascii="Arial" w:hAnsi="Arial" w:cs="Arial"/>
                <w:bCs/>
                <w:sz w:val="18"/>
                <w:szCs w:val="18"/>
              </w:rPr>
              <w:t>-organicznych</w:t>
            </w:r>
          </w:p>
        </w:tc>
        <w:tc>
          <w:tcPr>
            <w:tcW w:w="5756" w:type="dxa"/>
            <w:vMerge w:val="restart"/>
            <w:shd w:val="clear" w:color="auto" w:fill="FFFFFF"/>
          </w:tcPr>
          <w:p w14:paraId="4E8FB268" w14:textId="77777777" w:rsidR="00431946" w:rsidRPr="00E55858" w:rsidRDefault="00431946" w:rsidP="00431946">
            <w:pPr>
              <w:keepNext w:val="0"/>
              <w:spacing w:before="0" w:after="0"/>
              <w:ind w:firstLine="0"/>
              <w:rPr>
                <w:rFonts w:ascii="Arial" w:hAnsi="Arial" w:cs="Arial"/>
                <w:bCs/>
                <w:sz w:val="18"/>
                <w:szCs w:val="18"/>
              </w:rPr>
            </w:pPr>
            <w:r w:rsidRPr="00E55858">
              <w:rPr>
                <w:rFonts w:ascii="Arial" w:hAnsi="Arial" w:cs="Arial"/>
                <w:bCs/>
                <w:sz w:val="18"/>
                <w:szCs w:val="18"/>
              </w:rPr>
              <w:t>Zużyte oleje w beczkach będą przekazywane odbiorcy, który posiadał będzie zezwolenie na odbiór olejów odpadowych, w tym na ich transport i unieszkodliwianie.</w:t>
            </w:r>
          </w:p>
          <w:p w14:paraId="79BC24C8" w14:textId="77777777" w:rsidR="00431946" w:rsidRPr="00E55858" w:rsidRDefault="00431946" w:rsidP="00431946">
            <w:pPr>
              <w:keepNext w:val="0"/>
              <w:spacing w:before="0" w:after="0"/>
              <w:ind w:firstLine="0"/>
              <w:rPr>
                <w:rFonts w:ascii="Arial" w:hAnsi="Arial" w:cs="Arial"/>
                <w:bCs/>
                <w:sz w:val="18"/>
                <w:szCs w:val="18"/>
              </w:rPr>
            </w:pPr>
            <w:r w:rsidRPr="00E55858">
              <w:rPr>
                <w:rFonts w:ascii="Arial" w:hAnsi="Arial" w:cs="Arial"/>
                <w:bCs/>
                <w:sz w:val="18"/>
                <w:szCs w:val="18"/>
              </w:rPr>
              <w:t>Mineralne oleje hydrauliczne, mineralne oleje smarowe, oleje smarowne, poddawane będą unieszkodliwianiu lub odzyskowi poza terenem ITPOE.</w:t>
            </w:r>
          </w:p>
          <w:p w14:paraId="41DC072A" w14:textId="77777777" w:rsidR="00431946" w:rsidRPr="00E55858" w:rsidRDefault="00431946" w:rsidP="00431946">
            <w:pPr>
              <w:keepNext w:val="0"/>
              <w:spacing w:before="0" w:after="0"/>
              <w:ind w:firstLine="0"/>
              <w:rPr>
                <w:rFonts w:ascii="Arial" w:hAnsi="Arial" w:cs="Arial"/>
                <w:bCs/>
                <w:sz w:val="18"/>
                <w:szCs w:val="18"/>
              </w:rPr>
            </w:pPr>
          </w:p>
        </w:tc>
      </w:tr>
      <w:tr w:rsidR="00431946" w:rsidRPr="00E55858" w14:paraId="05628975" w14:textId="77777777" w:rsidTr="00F15C81">
        <w:tc>
          <w:tcPr>
            <w:tcW w:w="534" w:type="dxa"/>
            <w:shd w:val="clear" w:color="auto" w:fill="FFFFFF"/>
          </w:tcPr>
          <w:p w14:paraId="285881CA"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7</w:t>
            </w:r>
          </w:p>
        </w:tc>
        <w:tc>
          <w:tcPr>
            <w:tcW w:w="1134" w:type="dxa"/>
            <w:shd w:val="clear" w:color="auto" w:fill="FFFFFF"/>
          </w:tcPr>
          <w:p w14:paraId="6677F660"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13 02 05*</w:t>
            </w:r>
          </w:p>
        </w:tc>
        <w:tc>
          <w:tcPr>
            <w:tcW w:w="1898" w:type="dxa"/>
            <w:shd w:val="clear" w:color="auto" w:fill="FFFFFF"/>
          </w:tcPr>
          <w:p w14:paraId="2333B278"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Mineralne oleje silnikowe, przekładniowe</w:t>
            </w:r>
          </w:p>
          <w:p w14:paraId="11526729"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i smarowe niezawierające związków </w:t>
            </w:r>
            <w:proofErr w:type="spellStart"/>
            <w:r w:rsidRPr="00E55858">
              <w:rPr>
                <w:rFonts w:ascii="Arial" w:hAnsi="Arial" w:cs="Arial"/>
                <w:bCs/>
                <w:sz w:val="18"/>
                <w:szCs w:val="18"/>
              </w:rPr>
              <w:t>chlorowco</w:t>
            </w:r>
            <w:proofErr w:type="spellEnd"/>
            <w:r w:rsidRPr="00E55858">
              <w:rPr>
                <w:rFonts w:ascii="Arial" w:hAnsi="Arial" w:cs="Arial"/>
                <w:bCs/>
                <w:sz w:val="18"/>
                <w:szCs w:val="18"/>
              </w:rPr>
              <w:t>-organicznych – mineralne oleje smarowe</w:t>
            </w:r>
          </w:p>
        </w:tc>
        <w:tc>
          <w:tcPr>
            <w:tcW w:w="5756" w:type="dxa"/>
            <w:vMerge/>
            <w:shd w:val="clear" w:color="auto" w:fill="FFFFFF"/>
          </w:tcPr>
          <w:p w14:paraId="214C40E6" w14:textId="77777777" w:rsidR="00431946" w:rsidRPr="00E55858" w:rsidRDefault="00431946" w:rsidP="00431946">
            <w:pPr>
              <w:keepNext w:val="0"/>
              <w:spacing w:before="0" w:after="0"/>
              <w:ind w:firstLine="0"/>
              <w:jc w:val="left"/>
              <w:rPr>
                <w:rFonts w:ascii="Arial" w:hAnsi="Arial" w:cs="Arial"/>
                <w:bCs/>
                <w:sz w:val="18"/>
                <w:szCs w:val="18"/>
              </w:rPr>
            </w:pPr>
          </w:p>
        </w:tc>
      </w:tr>
      <w:tr w:rsidR="00431946" w:rsidRPr="00E55858" w14:paraId="5776BABC" w14:textId="77777777" w:rsidTr="00F15C81">
        <w:tc>
          <w:tcPr>
            <w:tcW w:w="534" w:type="dxa"/>
            <w:shd w:val="clear" w:color="auto" w:fill="FFFFFF"/>
          </w:tcPr>
          <w:p w14:paraId="303FEF13"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8</w:t>
            </w:r>
          </w:p>
        </w:tc>
        <w:tc>
          <w:tcPr>
            <w:tcW w:w="1134" w:type="dxa"/>
            <w:shd w:val="clear" w:color="auto" w:fill="FFFFFF"/>
          </w:tcPr>
          <w:p w14:paraId="1FC36DC4"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13 02 08*</w:t>
            </w:r>
          </w:p>
        </w:tc>
        <w:tc>
          <w:tcPr>
            <w:tcW w:w="1898" w:type="dxa"/>
            <w:shd w:val="clear" w:color="auto" w:fill="FFFFFF"/>
          </w:tcPr>
          <w:p w14:paraId="2756C515"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Inne oleje silnikowe, przekładniowe</w:t>
            </w:r>
          </w:p>
          <w:p w14:paraId="46D3780B"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i smarowe – oleje smarowne</w:t>
            </w:r>
          </w:p>
        </w:tc>
        <w:tc>
          <w:tcPr>
            <w:tcW w:w="5756" w:type="dxa"/>
            <w:vMerge/>
            <w:shd w:val="clear" w:color="auto" w:fill="FFFFFF"/>
          </w:tcPr>
          <w:p w14:paraId="39B1076D" w14:textId="77777777" w:rsidR="00431946" w:rsidRPr="00E55858" w:rsidRDefault="00431946" w:rsidP="00431946">
            <w:pPr>
              <w:keepNext w:val="0"/>
              <w:spacing w:before="0" w:after="0"/>
              <w:ind w:firstLine="0"/>
              <w:jc w:val="left"/>
              <w:rPr>
                <w:rFonts w:ascii="Arial" w:hAnsi="Arial" w:cs="Arial"/>
                <w:bCs/>
                <w:sz w:val="18"/>
                <w:szCs w:val="18"/>
              </w:rPr>
            </w:pPr>
          </w:p>
        </w:tc>
      </w:tr>
      <w:tr w:rsidR="00431946" w:rsidRPr="00E55858" w14:paraId="55A32C1A" w14:textId="77777777" w:rsidTr="00431946">
        <w:tc>
          <w:tcPr>
            <w:tcW w:w="534" w:type="dxa"/>
            <w:shd w:val="clear" w:color="auto" w:fill="FFFFFF"/>
          </w:tcPr>
          <w:p w14:paraId="00E6ABD9"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9</w:t>
            </w:r>
          </w:p>
        </w:tc>
        <w:tc>
          <w:tcPr>
            <w:tcW w:w="1134" w:type="dxa"/>
            <w:shd w:val="clear" w:color="auto" w:fill="FFFFFF"/>
          </w:tcPr>
          <w:p w14:paraId="2C5B4660"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13 05 02*</w:t>
            </w:r>
          </w:p>
        </w:tc>
        <w:tc>
          <w:tcPr>
            <w:tcW w:w="1898" w:type="dxa"/>
            <w:shd w:val="clear" w:color="auto" w:fill="FFFFFF"/>
          </w:tcPr>
          <w:p w14:paraId="44A7A09A"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Szlamy</w:t>
            </w:r>
          </w:p>
          <w:p w14:paraId="6DC8FD1C" w14:textId="77777777" w:rsidR="00431946" w:rsidRPr="00E55858" w:rsidDel="00F167CF"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z odwadniania olejów w separatorach</w:t>
            </w:r>
          </w:p>
        </w:tc>
        <w:tc>
          <w:tcPr>
            <w:tcW w:w="5756" w:type="dxa"/>
            <w:shd w:val="clear" w:color="auto" w:fill="FFFFFF"/>
          </w:tcPr>
          <w:p w14:paraId="52A31681" w14:textId="77777777" w:rsidR="00431946" w:rsidRPr="00E55858" w:rsidRDefault="00431946" w:rsidP="00431946">
            <w:pPr>
              <w:keepNext w:val="0"/>
              <w:spacing w:before="0" w:after="0"/>
              <w:ind w:firstLine="0"/>
              <w:rPr>
                <w:rFonts w:ascii="Arial" w:hAnsi="Arial" w:cs="Arial"/>
                <w:bCs/>
                <w:sz w:val="18"/>
                <w:szCs w:val="18"/>
              </w:rPr>
            </w:pPr>
            <w:r w:rsidRPr="00E55858">
              <w:rPr>
                <w:rFonts w:ascii="Arial" w:hAnsi="Arial" w:cs="Arial"/>
                <w:bCs/>
                <w:sz w:val="18"/>
                <w:szCs w:val="18"/>
              </w:rPr>
              <w:t>Szlamy z odwadniania olejów w separatorach, w momencie powstania odpadu, tj. przy czyszczeniu separatorów, zostaną przekazane firmie serwisowej, posiadającej odpowiednie zezwolenie na transport i unieszkodliwianie poza ITPOE.</w:t>
            </w:r>
          </w:p>
        </w:tc>
      </w:tr>
      <w:tr w:rsidR="00431946" w:rsidRPr="00E55858" w14:paraId="5F855EAE" w14:textId="77777777" w:rsidTr="00431946">
        <w:tc>
          <w:tcPr>
            <w:tcW w:w="534" w:type="dxa"/>
            <w:shd w:val="clear" w:color="auto" w:fill="FFFFFF"/>
          </w:tcPr>
          <w:p w14:paraId="6FDFC818"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10</w:t>
            </w:r>
          </w:p>
        </w:tc>
        <w:tc>
          <w:tcPr>
            <w:tcW w:w="1134" w:type="dxa"/>
            <w:shd w:val="clear" w:color="auto" w:fill="FFFFFF"/>
          </w:tcPr>
          <w:p w14:paraId="770C3B13"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15 02 02 *</w:t>
            </w:r>
          </w:p>
        </w:tc>
        <w:tc>
          <w:tcPr>
            <w:tcW w:w="1898" w:type="dxa"/>
            <w:shd w:val="clear" w:color="auto" w:fill="FFFFFF"/>
          </w:tcPr>
          <w:p w14:paraId="2B433992"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Sorbenty, materiały filtracyjne, tkaniny do wycierania</w:t>
            </w:r>
          </w:p>
          <w:p w14:paraId="4D045EA5" w14:textId="77777777" w:rsidR="00431946" w:rsidRPr="00E55858" w:rsidDel="00F167CF"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i ubrania ochronne zanieczyszczone substancjami niebezpiecznymi – zużyte czyściwo</w:t>
            </w:r>
          </w:p>
        </w:tc>
        <w:tc>
          <w:tcPr>
            <w:tcW w:w="5756" w:type="dxa"/>
            <w:shd w:val="clear" w:color="auto" w:fill="FFFFFF"/>
          </w:tcPr>
          <w:p w14:paraId="3BAFBA28"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Odpady te poddawane będą unieszkodliwianiu poza ITPOE.</w:t>
            </w:r>
          </w:p>
        </w:tc>
      </w:tr>
      <w:tr w:rsidR="00431946" w:rsidRPr="00E55858" w14:paraId="133E6D8D" w14:textId="77777777" w:rsidTr="00431946">
        <w:tc>
          <w:tcPr>
            <w:tcW w:w="534" w:type="dxa"/>
            <w:shd w:val="clear" w:color="auto" w:fill="FFFFFF"/>
          </w:tcPr>
          <w:p w14:paraId="1A8E245C"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11</w:t>
            </w:r>
          </w:p>
        </w:tc>
        <w:tc>
          <w:tcPr>
            <w:tcW w:w="1134" w:type="dxa"/>
            <w:shd w:val="clear" w:color="auto" w:fill="FFFFFF"/>
          </w:tcPr>
          <w:p w14:paraId="5A15AD85"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16 02 13*</w:t>
            </w:r>
          </w:p>
        </w:tc>
        <w:tc>
          <w:tcPr>
            <w:tcW w:w="1898" w:type="dxa"/>
            <w:shd w:val="clear" w:color="auto" w:fill="FFFFFF"/>
          </w:tcPr>
          <w:p w14:paraId="0CAEA7D4" w14:textId="77777777" w:rsidR="00431946" w:rsidRPr="00E55858" w:rsidDel="00F167CF"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Zużyte urządzenia zawierające niebezpieczne elementy inne niż wymienione </w:t>
            </w:r>
            <w:r w:rsidRPr="00E55858">
              <w:rPr>
                <w:rFonts w:ascii="Arial" w:hAnsi="Arial" w:cs="Arial"/>
                <w:bCs/>
                <w:szCs w:val="24"/>
              </w:rPr>
              <w:br/>
            </w:r>
            <w:r w:rsidRPr="00E55858">
              <w:rPr>
                <w:rFonts w:ascii="Arial" w:hAnsi="Arial" w:cs="Arial"/>
                <w:bCs/>
                <w:sz w:val="18"/>
                <w:szCs w:val="18"/>
              </w:rPr>
              <w:t>w 16 02 09 do</w:t>
            </w:r>
            <w:r w:rsidRPr="00E55858">
              <w:rPr>
                <w:rFonts w:ascii="Arial" w:hAnsi="Arial" w:cs="Arial"/>
                <w:bCs/>
                <w:szCs w:val="24"/>
              </w:rPr>
              <w:br/>
            </w:r>
            <w:r w:rsidRPr="00E55858">
              <w:rPr>
                <w:rFonts w:ascii="Arial" w:hAnsi="Arial" w:cs="Arial"/>
                <w:bCs/>
                <w:sz w:val="18"/>
                <w:szCs w:val="18"/>
              </w:rPr>
              <w:t>16 02 12</w:t>
            </w:r>
          </w:p>
        </w:tc>
        <w:tc>
          <w:tcPr>
            <w:tcW w:w="5756" w:type="dxa"/>
            <w:shd w:val="clear" w:color="auto" w:fill="FFFFFF"/>
          </w:tcPr>
          <w:p w14:paraId="236921B2" w14:textId="77777777" w:rsidR="00431946" w:rsidRPr="00E55858" w:rsidRDefault="00431946" w:rsidP="00431946">
            <w:pPr>
              <w:keepNext w:val="0"/>
              <w:spacing w:before="0" w:after="0"/>
              <w:ind w:firstLine="0"/>
              <w:rPr>
                <w:rFonts w:ascii="Arial" w:hAnsi="Arial" w:cs="Arial"/>
                <w:bCs/>
                <w:sz w:val="18"/>
                <w:szCs w:val="18"/>
              </w:rPr>
            </w:pPr>
            <w:r w:rsidRPr="00E55858">
              <w:rPr>
                <w:rFonts w:ascii="Arial" w:hAnsi="Arial" w:cs="Arial"/>
                <w:bCs/>
                <w:sz w:val="18"/>
                <w:szCs w:val="18"/>
              </w:rPr>
              <w:t>Po zgromadzeniu odpowiedniej ilości odbierane będą przez firmę posiadającą stosowne zezwolenia. Zużyte źródła światła będą transportowane w specjalnym kontenerze.</w:t>
            </w:r>
            <w:r w:rsidRPr="00E55858">
              <w:rPr>
                <w:rFonts w:ascii="Arial" w:hAnsi="Arial" w:cs="Arial"/>
                <w:bCs/>
                <w:szCs w:val="24"/>
              </w:rPr>
              <w:br/>
            </w:r>
            <w:r w:rsidRPr="00E55858">
              <w:rPr>
                <w:rFonts w:ascii="Arial" w:hAnsi="Arial" w:cs="Arial"/>
                <w:bCs/>
                <w:sz w:val="18"/>
                <w:szCs w:val="18"/>
              </w:rPr>
              <w:t>Odbierane będą przez specjalistyczną firmę posiadającą zezwolenie na transport i odzysk /unieszkodliwianie celem jego zagospodarowania poza ITPOE.</w:t>
            </w:r>
          </w:p>
        </w:tc>
      </w:tr>
      <w:tr w:rsidR="00431946" w:rsidRPr="00E55858" w14:paraId="5C71DBD8" w14:textId="77777777" w:rsidTr="00431946">
        <w:tc>
          <w:tcPr>
            <w:tcW w:w="534" w:type="dxa"/>
            <w:tcBorders>
              <w:bottom w:val="single" w:sz="2" w:space="0" w:color="000000"/>
            </w:tcBorders>
            <w:shd w:val="clear" w:color="auto" w:fill="FFFFFF"/>
          </w:tcPr>
          <w:p w14:paraId="5CFD836D"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lastRenderedPageBreak/>
              <w:t>12</w:t>
            </w:r>
          </w:p>
        </w:tc>
        <w:tc>
          <w:tcPr>
            <w:tcW w:w="1134" w:type="dxa"/>
            <w:tcBorders>
              <w:bottom w:val="single" w:sz="2" w:space="0" w:color="000000"/>
            </w:tcBorders>
            <w:shd w:val="clear" w:color="auto" w:fill="FFFFFF"/>
          </w:tcPr>
          <w:p w14:paraId="04A7D833"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16 06 01*</w:t>
            </w:r>
          </w:p>
        </w:tc>
        <w:tc>
          <w:tcPr>
            <w:tcW w:w="1898" w:type="dxa"/>
            <w:tcBorders>
              <w:bottom w:val="single" w:sz="2" w:space="0" w:color="000000"/>
            </w:tcBorders>
            <w:shd w:val="clear" w:color="auto" w:fill="FFFFFF"/>
          </w:tcPr>
          <w:p w14:paraId="361DC9B6" w14:textId="77777777" w:rsidR="00431946" w:rsidRPr="00E55858" w:rsidDel="00F167CF"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Baterie </w:t>
            </w:r>
            <w:r w:rsidRPr="00E55858">
              <w:rPr>
                <w:rFonts w:ascii="Arial" w:hAnsi="Arial" w:cs="Arial"/>
                <w:bCs/>
                <w:szCs w:val="24"/>
              </w:rPr>
              <w:br/>
            </w:r>
            <w:r w:rsidRPr="00E55858">
              <w:rPr>
                <w:rFonts w:ascii="Arial" w:hAnsi="Arial" w:cs="Arial"/>
                <w:bCs/>
                <w:sz w:val="18"/>
                <w:szCs w:val="18"/>
              </w:rPr>
              <w:t>i akumulatory ołowiowe</w:t>
            </w:r>
          </w:p>
        </w:tc>
        <w:tc>
          <w:tcPr>
            <w:tcW w:w="5756" w:type="dxa"/>
            <w:tcBorders>
              <w:bottom w:val="single" w:sz="2" w:space="0" w:color="000000"/>
            </w:tcBorders>
            <w:shd w:val="clear" w:color="auto" w:fill="FFFFFF"/>
          </w:tcPr>
          <w:p w14:paraId="2FD012E6" w14:textId="77777777" w:rsidR="00431946" w:rsidRPr="00E55858" w:rsidRDefault="00431946" w:rsidP="00431946">
            <w:pPr>
              <w:keepNext w:val="0"/>
              <w:spacing w:before="0" w:after="0"/>
              <w:ind w:firstLine="0"/>
              <w:rPr>
                <w:rFonts w:ascii="Arial" w:hAnsi="Arial" w:cs="Arial"/>
                <w:bCs/>
                <w:sz w:val="18"/>
                <w:szCs w:val="18"/>
              </w:rPr>
            </w:pPr>
            <w:r w:rsidRPr="00E55858">
              <w:rPr>
                <w:rFonts w:ascii="Arial" w:hAnsi="Arial" w:cs="Arial"/>
                <w:bCs/>
                <w:sz w:val="18"/>
                <w:szCs w:val="18"/>
              </w:rPr>
              <w:t>Odpad będzie przekazywany firmie posiadającej odpowiednie zezwolenie na transport i odzysk/ unieszkodliwianie celem jego zagospodarowania poza ITPOE.</w:t>
            </w:r>
          </w:p>
        </w:tc>
      </w:tr>
      <w:tr w:rsidR="00431946" w:rsidRPr="00E55858" w14:paraId="3934DB85" w14:textId="77777777" w:rsidTr="00431946">
        <w:tc>
          <w:tcPr>
            <w:tcW w:w="9322" w:type="dxa"/>
            <w:gridSpan w:val="4"/>
            <w:shd w:val="clear" w:color="auto" w:fill="FFFFFF"/>
          </w:tcPr>
          <w:p w14:paraId="170BC297" w14:textId="77777777" w:rsidR="00431946" w:rsidRPr="00E55858" w:rsidRDefault="00431946" w:rsidP="00431946">
            <w:pPr>
              <w:keepNext w:val="0"/>
              <w:spacing w:before="0" w:after="0"/>
              <w:ind w:firstLine="0"/>
              <w:jc w:val="center"/>
              <w:rPr>
                <w:rFonts w:ascii="Arial" w:hAnsi="Arial" w:cs="Arial"/>
                <w:bCs/>
                <w:sz w:val="18"/>
                <w:szCs w:val="18"/>
              </w:rPr>
            </w:pPr>
            <w:r w:rsidRPr="00E55858">
              <w:rPr>
                <w:rFonts w:ascii="Arial" w:hAnsi="Arial" w:cs="Arial"/>
                <w:bCs/>
                <w:sz w:val="18"/>
                <w:szCs w:val="18"/>
              </w:rPr>
              <w:t>Odpady inne niż niebezpieczne</w:t>
            </w:r>
          </w:p>
        </w:tc>
      </w:tr>
      <w:tr w:rsidR="00F15C81" w:rsidRPr="00E55858" w14:paraId="33D9653B" w14:textId="77777777" w:rsidTr="00431946">
        <w:tc>
          <w:tcPr>
            <w:tcW w:w="534" w:type="dxa"/>
            <w:shd w:val="clear" w:color="auto" w:fill="FFFFFF"/>
          </w:tcPr>
          <w:p w14:paraId="3BD64DCA" w14:textId="77777777" w:rsidR="00F15C81" w:rsidRPr="00E55858" w:rsidRDefault="00F15C81"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13</w:t>
            </w:r>
          </w:p>
        </w:tc>
        <w:tc>
          <w:tcPr>
            <w:tcW w:w="1134" w:type="dxa"/>
            <w:shd w:val="clear" w:color="auto" w:fill="FFFFFF"/>
          </w:tcPr>
          <w:p w14:paraId="27731B5F" w14:textId="77777777" w:rsidR="00F15C81" w:rsidRPr="00E55858" w:rsidRDefault="00F15C81"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15 01 01</w:t>
            </w:r>
          </w:p>
        </w:tc>
        <w:tc>
          <w:tcPr>
            <w:tcW w:w="1898" w:type="dxa"/>
            <w:shd w:val="clear" w:color="auto" w:fill="FFFFFF"/>
          </w:tcPr>
          <w:p w14:paraId="05EDCEF3" w14:textId="77777777" w:rsidR="00F15C81" w:rsidRPr="00E55858" w:rsidDel="00F167CF" w:rsidRDefault="00F15C81"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Opakowania </w:t>
            </w:r>
            <w:r w:rsidRPr="00E55858">
              <w:rPr>
                <w:rFonts w:ascii="Arial" w:hAnsi="Arial" w:cs="Arial"/>
                <w:bCs/>
                <w:szCs w:val="24"/>
              </w:rPr>
              <w:br/>
            </w:r>
            <w:r w:rsidRPr="00E55858">
              <w:rPr>
                <w:rFonts w:ascii="Arial" w:hAnsi="Arial" w:cs="Arial"/>
                <w:bCs/>
                <w:sz w:val="18"/>
                <w:szCs w:val="18"/>
              </w:rPr>
              <w:t xml:space="preserve">z papieru </w:t>
            </w:r>
            <w:r w:rsidRPr="00E55858">
              <w:rPr>
                <w:rFonts w:ascii="Arial" w:hAnsi="Arial" w:cs="Arial"/>
                <w:bCs/>
                <w:szCs w:val="24"/>
              </w:rPr>
              <w:br/>
            </w:r>
            <w:r w:rsidRPr="00E55858">
              <w:rPr>
                <w:rFonts w:ascii="Arial" w:hAnsi="Arial" w:cs="Arial"/>
                <w:bCs/>
                <w:sz w:val="18"/>
                <w:szCs w:val="18"/>
              </w:rPr>
              <w:t>i tektury</w:t>
            </w:r>
          </w:p>
        </w:tc>
        <w:tc>
          <w:tcPr>
            <w:tcW w:w="5756" w:type="dxa"/>
            <w:vMerge w:val="restart"/>
            <w:shd w:val="clear" w:color="auto" w:fill="FFFFFF"/>
          </w:tcPr>
          <w:p w14:paraId="7F5B865E" w14:textId="77777777" w:rsidR="00F15C81" w:rsidRPr="00E55858" w:rsidRDefault="00F15C81" w:rsidP="00431946">
            <w:pPr>
              <w:keepNext w:val="0"/>
              <w:spacing w:before="0" w:after="0"/>
              <w:ind w:firstLine="0"/>
              <w:rPr>
                <w:rFonts w:ascii="Arial" w:hAnsi="Arial" w:cs="Arial"/>
                <w:bCs/>
                <w:sz w:val="18"/>
                <w:szCs w:val="18"/>
              </w:rPr>
            </w:pPr>
            <w:r w:rsidRPr="00E55858">
              <w:rPr>
                <w:rFonts w:ascii="Arial" w:hAnsi="Arial" w:cs="Arial"/>
                <w:bCs/>
                <w:sz w:val="18"/>
                <w:szCs w:val="18"/>
              </w:rPr>
              <w:t>Odpady przekazywane do odzysku (recyklingu) poza terenem ITPOE.</w:t>
            </w:r>
          </w:p>
          <w:p w14:paraId="0F29060A" w14:textId="3015888E" w:rsidR="00F15C81" w:rsidRPr="00E55858" w:rsidDel="00F167CF" w:rsidRDefault="00F15C81" w:rsidP="00431946">
            <w:pPr>
              <w:keepNext w:val="0"/>
              <w:spacing w:before="0" w:after="0"/>
              <w:ind w:firstLine="0"/>
              <w:rPr>
                <w:rFonts w:ascii="Arial" w:hAnsi="Arial" w:cs="Arial"/>
                <w:bCs/>
                <w:sz w:val="18"/>
                <w:szCs w:val="18"/>
              </w:rPr>
            </w:pPr>
            <w:r w:rsidRPr="00E55858">
              <w:rPr>
                <w:rFonts w:ascii="Arial" w:hAnsi="Arial" w:cs="Arial"/>
                <w:bCs/>
                <w:sz w:val="18"/>
                <w:szCs w:val="18"/>
              </w:rPr>
              <w:t xml:space="preserve">W przypadku odpadów nie nadających się do recyklingu, odpady mogą być przekazywane do termicznego przekształcania w ITPOE. </w:t>
            </w:r>
          </w:p>
        </w:tc>
      </w:tr>
      <w:tr w:rsidR="00F15C81" w:rsidRPr="00E55858" w14:paraId="2BEBCBC8" w14:textId="77777777" w:rsidTr="00F15C81">
        <w:tc>
          <w:tcPr>
            <w:tcW w:w="534" w:type="dxa"/>
            <w:shd w:val="clear" w:color="auto" w:fill="FFFFFF"/>
          </w:tcPr>
          <w:p w14:paraId="360D59BB" w14:textId="77777777" w:rsidR="00F15C81" w:rsidRPr="00E55858" w:rsidRDefault="00F15C81"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14</w:t>
            </w:r>
          </w:p>
        </w:tc>
        <w:tc>
          <w:tcPr>
            <w:tcW w:w="1134" w:type="dxa"/>
            <w:shd w:val="clear" w:color="auto" w:fill="FFFFFF"/>
          </w:tcPr>
          <w:p w14:paraId="393837D8" w14:textId="77777777" w:rsidR="00F15C81" w:rsidRPr="00E55858" w:rsidRDefault="00F15C81"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15 01 02</w:t>
            </w:r>
          </w:p>
        </w:tc>
        <w:tc>
          <w:tcPr>
            <w:tcW w:w="1898" w:type="dxa"/>
            <w:shd w:val="clear" w:color="auto" w:fill="FFFFFF"/>
          </w:tcPr>
          <w:p w14:paraId="3CC33C4D" w14:textId="77777777" w:rsidR="00F15C81" w:rsidRPr="00E55858" w:rsidDel="00F167CF" w:rsidRDefault="00F15C81"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Opakowania </w:t>
            </w:r>
            <w:r w:rsidRPr="00E55858">
              <w:rPr>
                <w:rFonts w:ascii="Arial" w:hAnsi="Arial" w:cs="Arial"/>
                <w:bCs/>
                <w:szCs w:val="24"/>
              </w:rPr>
              <w:br/>
            </w:r>
            <w:r w:rsidRPr="00E55858">
              <w:rPr>
                <w:rFonts w:ascii="Arial" w:hAnsi="Arial" w:cs="Arial"/>
                <w:bCs/>
                <w:sz w:val="18"/>
                <w:szCs w:val="18"/>
              </w:rPr>
              <w:t>z tworzyw sztucznych</w:t>
            </w:r>
          </w:p>
        </w:tc>
        <w:tc>
          <w:tcPr>
            <w:tcW w:w="5756" w:type="dxa"/>
            <w:vMerge/>
            <w:shd w:val="clear" w:color="auto" w:fill="FFFFFF"/>
          </w:tcPr>
          <w:p w14:paraId="28ED1FDB" w14:textId="77777777" w:rsidR="00F15C81" w:rsidRPr="00E55858" w:rsidDel="00F167CF" w:rsidRDefault="00F15C81" w:rsidP="00431946">
            <w:pPr>
              <w:keepNext w:val="0"/>
              <w:spacing w:before="0" w:after="0"/>
              <w:ind w:firstLine="0"/>
              <w:rPr>
                <w:rFonts w:ascii="Arial" w:hAnsi="Arial" w:cs="Arial"/>
                <w:bCs/>
                <w:sz w:val="18"/>
                <w:szCs w:val="18"/>
              </w:rPr>
            </w:pPr>
          </w:p>
        </w:tc>
      </w:tr>
      <w:tr w:rsidR="00431946" w:rsidRPr="00E55858" w14:paraId="10A1D2A9" w14:textId="77777777" w:rsidTr="00F15C81">
        <w:tc>
          <w:tcPr>
            <w:tcW w:w="534" w:type="dxa"/>
            <w:shd w:val="clear" w:color="auto" w:fill="FFFFFF"/>
          </w:tcPr>
          <w:p w14:paraId="0FF58C7A"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15</w:t>
            </w:r>
          </w:p>
        </w:tc>
        <w:tc>
          <w:tcPr>
            <w:tcW w:w="1134" w:type="dxa"/>
            <w:shd w:val="clear" w:color="auto" w:fill="FFFFFF"/>
          </w:tcPr>
          <w:p w14:paraId="5A1AEF79"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15 01 07</w:t>
            </w:r>
          </w:p>
        </w:tc>
        <w:tc>
          <w:tcPr>
            <w:tcW w:w="1898" w:type="dxa"/>
            <w:shd w:val="clear" w:color="auto" w:fill="FFFFFF"/>
          </w:tcPr>
          <w:p w14:paraId="5661D5EA"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Opakowania ze szkła</w:t>
            </w:r>
          </w:p>
        </w:tc>
        <w:tc>
          <w:tcPr>
            <w:tcW w:w="5756" w:type="dxa"/>
            <w:shd w:val="clear" w:color="auto" w:fill="FFFFFF"/>
          </w:tcPr>
          <w:p w14:paraId="02584D80" w14:textId="6F42E68B" w:rsidR="00431946" w:rsidRPr="00E55858" w:rsidDel="00F167CF" w:rsidRDefault="00F15C81" w:rsidP="00431946">
            <w:pPr>
              <w:keepNext w:val="0"/>
              <w:spacing w:before="0" w:after="0"/>
              <w:ind w:firstLine="0"/>
              <w:rPr>
                <w:rFonts w:ascii="Arial" w:hAnsi="Arial" w:cs="Arial"/>
                <w:bCs/>
                <w:sz w:val="18"/>
                <w:szCs w:val="18"/>
              </w:rPr>
            </w:pPr>
            <w:r w:rsidRPr="00E55858">
              <w:rPr>
                <w:rFonts w:ascii="Arial" w:hAnsi="Arial" w:cs="Arial"/>
                <w:bCs/>
                <w:sz w:val="18"/>
                <w:szCs w:val="18"/>
              </w:rPr>
              <w:t>Odpady przekazywane do odzysku (recyklingu) poza terenem ITPOE.</w:t>
            </w:r>
          </w:p>
        </w:tc>
      </w:tr>
      <w:tr w:rsidR="00431946" w:rsidRPr="00E55858" w14:paraId="77A64B77" w14:textId="77777777" w:rsidTr="00431946">
        <w:tc>
          <w:tcPr>
            <w:tcW w:w="534" w:type="dxa"/>
            <w:shd w:val="clear" w:color="auto" w:fill="FFFFFF"/>
          </w:tcPr>
          <w:p w14:paraId="2B1B68DA"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16</w:t>
            </w:r>
          </w:p>
        </w:tc>
        <w:tc>
          <w:tcPr>
            <w:tcW w:w="1134" w:type="dxa"/>
            <w:shd w:val="clear" w:color="auto" w:fill="FFFFFF"/>
          </w:tcPr>
          <w:p w14:paraId="55923A4D"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15 02 03</w:t>
            </w:r>
          </w:p>
        </w:tc>
        <w:tc>
          <w:tcPr>
            <w:tcW w:w="1898" w:type="dxa"/>
            <w:shd w:val="clear" w:color="auto" w:fill="FFFFFF"/>
          </w:tcPr>
          <w:p w14:paraId="65D38445" w14:textId="77777777" w:rsidR="00431946" w:rsidRPr="00E55858" w:rsidDel="00F167CF"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Sorbenty, materiały filtracyjne, tkaniny do wycierania </w:t>
            </w:r>
            <w:r w:rsidRPr="00E55858">
              <w:rPr>
                <w:rFonts w:ascii="Arial" w:hAnsi="Arial" w:cs="Arial"/>
                <w:bCs/>
                <w:szCs w:val="24"/>
              </w:rPr>
              <w:br/>
            </w:r>
            <w:r w:rsidRPr="00E55858">
              <w:rPr>
                <w:rFonts w:ascii="Arial" w:hAnsi="Arial" w:cs="Arial"/>
                <w:bCs/>
                <w:sz w:val="18"/>
                <w:szCs w:val="18"/>
              </w:rPr>
              <w:t>i ubrania ochronne niezanieczyszczone substancjami niebezpiecznymi</w:t>
            </w:r>
          </w:p>
        </w:tc>
        <w:tc>
          <w:tcPr>
            <w:tcW w:w="5756" w:type="dxa"/>
            <w:shd w:val="clear" w:color="auto" w:fill="FFFFFF"/>
          </w:tcPr>
          <w:p w14:paraId="7E864545" w14:textId="77777777" w:rsidR="00431946" w:rsidRPr="00E55858" w:rsidRDefault="00431946" w:rsidP="00431946">
            <w:pPr>
              <w:keepNext w:val="0"/>
              <w:spacing w:before="0" w:after="0"/>
              <w:ind w:firstLine="0"/>
              <w:rPr>
                <w:rFonts w:ascii="Arial" w:hAnsi="Arial" w:cs="Arial"/>
                <w:bCs/>
                <w:sz w:val="18"/>
                <w:szCs w:val="18"/>
              </w:rPr>
            </w:pPr>
            <w:r w:rsidRPr="00E55858">
              <w:rPr>
                <w:rFonts w:ascii="Arial" w:hAnsi="Arial" w:cs="Arial"/>
                <w:bCs/>
                <w:sz w:val="18"/>
                <w:szCs w:val="18"/>
              </w:rPr>
              <w:t>Odpady przekazywane firmie posiadającej odpowiednie zezwolenie na transport i odzysk / unieszkodliwianie celem ich zagospodarowania.</w:t>
            </w:r>
          </w:p>
          <w:p w14:paraId="001C7217" w14:textId="77777777" w:rsidR="00431946" w:rsidRPr="00E55858" w:rsidRDefault="00431946" w:rsidP="00431946">
            <w:pPr>
              <w:keepNext w:val="0"/>
              <w:spacing w:before="0" w:after="0"/>
              <w:ind w:firstLine="0"/>
              <w:rPr>
                <w:rFonts w:ascii="Arial" w:hAnsi="Arial" w:cs="Arial"/>
                <w:bCs/>
                <w:sz w:val="18"/>
                <w:szCs w:val="18"/>
              </w:rPr>
            </w:pPr>
          </w:p>
          <w:p w14:paraId="5E517FF2" w14:textId="77777777" w:rsidR="00431946" w:rsidRPr="00E55858" w:rsidDel="00F167CF" w:rsidRDefault="00431946" w:rsidP="00431946">
            <w:pPr>
              <w:keepNext w:val="0"/>
              <w:spacing w:before="0" w:after="0"/>
              <w:ind w:firstLine="0"/>
              <w:rPr>
                <w:rFonts w:ascii="Arial" w:hAnsi="Arial" w:cs="Arial"/>
                <w:bCs/>
                <w:sz w:val="18"/>
                <w:szCs w:val="18"/>
              </w:rPr>
            </w:pPr>
            <w:r w:rsidRPr="00E55858">
              <w:rPr>
                <w:rFonts w:ascii="Arial" w:hAnsi="Arial" w:cs="Arial"/>
                <w:bCs/>
                <w:sz w:val="18"/>
                <w:szCs w:val="18"/>
              </w:rPr>
              <w:t xml:space="preserve">Odpady stanowiące zawartość wkładu filtracyjnego z </w:t>
            </w:r>
            <w:proofErr w:type="spellStart"/>
            <w:r w:rsidRPr="00E55858">
              <w:rPr>
                <w:rFonts w:ascii="Arial" w:hAnsi="Arial" w:cs="Arial"/>
                <w:bCs/>
                <w:sz w:val="18"/>
                <w:szCs w:val="18"/>
              </w:rPr>
              <w:t>biofiltra</w:t>
            </w:r>
            <w:proofErr w:type="spellEnd"/>
            <w:r w:rsidRPr="00E55858">
              <w:rPr>
                <w:rFonts w:ascii="Arial" w:hAnsi="Arial" w:cs="Arial"/>
                <w:bCs/>
                <w:sz w:val="18"/>
                <w:szCs w:val="18"/>
              </w:rPr>
              <w:t xml:space="preserve"> bezpośrednio po wytworzeniu mogą być przekazane do termicznego przetwarzania w ITPOE.</w:t>
            </w:r>
          </w:p>
        </w:tc>
      </w:tr>
      <w:tr w:rsidR="00431946" w:rsidRPr="00E55858" w14:paraId="2B0EDA5A" w14:textId="77777777" w:rsidTr="00431946">
        <w:tc>
          <w:tcPr>
            <w:tcW w:w="534" w:type="dxa"/>
            <w:shd w:val="clear" w:color="auto" w:fill="FFFFFF"/>
          </w:tcPr>
          <w:p w14:paraId="41AA19AE"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17</w:t>
            </w:r>
          </w:p>
        </w:tc>
        <w:tc>
          <w:tcPr>
            <w:tcW w:w="1134" w:type="dxa"/>
            <w:shd w:val="clear" w:color="auto" w:fill="FFFFFF"/>
          </w:tcPr>
          <w:p w14:paraId="35A7EF05"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17 04 05</w:t>
            </w:r>
          </w:p>
        </w:tc>
        <w:tc>
          <w:tcPr>
            <w:tcW w:w="1898" w:type="dxa"/>
            <w:shd w:val="clear" w:color="auto" w:fill="FFFFFF"/>
          </w:tcPr>
          <w:p w14:paraId="06895F3F" w14:textId="77777777" w:rsidR="00431946" w:rsidRPr="00E55858" w:rsidRDefault="00431946" w:rsidP="00431946">
            <w:pPr>
              <w:keepNext w:val="0"/>
              <w:spacing w:before="0" w:after="0"/>
              <w:ind w:firstLine="0"/>
              <w:jc w:val="left"/>
              <w:rPr>
                <w:rFonts w:ascii="Arial" w:hAnsi="Arial" w:cs="Arial"/>
                <w:bCs/>
                <w:sz w:val="18"/>
                <w:szCs w:val="18"/>
              </w:rPr>
            </w:pPr>
            <w:r w:rsidRPr="00E55858">
              <w:rPr>
                <w:rFonts w:ascii="Arial" w:hAnsi="Arial" w:cs="Arial"/>
                <w:bCs/>
                <w:sz w:val="18"/>
                <w:szCs w:val="18"/>
              </w:rPr>
              <w:t>Żelazo i stal</w:t>
            </w:r>
          </w:p>
        </w:tc>
        <w:tc>
          <w:tcPr>
            <w:tcW w:w="5756" w:type="dxa"/>
            <w:shd w:val="clear" w:color="auto" w:fill="FFFFFF"/>
          </w:tcPr>
          <w:p w14:paraId="5F17B1DA" w14:textId="77777777" w:rsidR="00431946" w:rsidRPr="00E55858" w:rsidRDefault="00431946" w:rsidP="00431946">
            <w:pPr>
              <w:keepNext w:val="0"/>
              <w:spacing w:before="0" w:after="0"/>
              <w:ind w:firstLine="0"/>
              <w:rPr>
                <w:rFonts w:ascii="Arial" w:hAnsi="Arial" w:cs="Arial"/>
                <w:bCs/>
                <w:sz w:val="18"/>
                <w:szCs w:val="18"/>
              </w:rPr>
            </w:pPr>
            <w:r w:rsidRPr="00E55858">
              <w:rPr>
                <w:rFonts w:ascii="Arial" w:hAnsi="Arial" w:cs="Arial"/>
                <w:bCs/>
                <w:sz w:val="18"/>
                <w:szCs w:val="18"/>
              </w:rPr>
              <w:t>Odpad przekazywany będzie do recyklingu podmiotom posiadającym stosowne zezwolenia.</w:t>
            </w:r>
          </w:p>
        </w:tc>
      </w:tr>
      <w:tr w:rsidR="00B4405F" w:rsidRPr="00E55858" w14:paraId="3F4A0A30" w14:textId="77777777" w:rsidTr="00937F4A">
        <w:tc>
          <w:tcPr>
            <w:tcW w:w="534" w:type="dxa"/>
            <w:shd w:val="clear" w:color="auto" w:fill="FFFFFF"/>
          </w:tcPr>
          <w:p w14:paraId="6B437A84" w14:textId="77777777" w:rsidR="00B4405F" w:rsidRPr="00E55858" w:rsidRDefault="00B4405F" w:rsidP="00937F4A">
            <w:pPr>
              <w:keepNext w:val="0"/>
              <w:spacing w:before="0" w:after="0"/>
              <w:ind w:firstLine="0"/>
              <w:jc w:val="left"/>
              <w:rPr>
                <w:rFonts w:ascii="Arial" w:hAnsi="Arial" w:cs="Arial"/>
                <w:bCs/>
                <w:sz w:val="18"/>
                <w:szCs w:val="18"/>
              </w:rPr>
            </w:pPr>
            <w:r w:rsidRPr="00E55858">
              <w:rPr>
                <w:bCs/>
                <w:sz w:val="18"/>
                <w:szCs w:val="18"/>
              </w:rPr>
              <w:t>18</w:t>
            </w:r>
          </w:p>
        </w:tc>
        <w:tc>
          <w:tcPr>
            <w:tcW w:w="1134" w:type="dxa"/>
            <w:shd w:val="clear" w:color="auto" w:fill="FFFFFF"/>
          </w:tcPr>
          <w:p w14:paraId="16BFF76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16 11 06</w:t>
            </w:r>
          </w:p>
        </w:tc>
        <w:tc>
          <w:tcPr>
            <w:tcW w:w="1898" w:type="dxa"/>
            <w:shd w:val="clear" w:color="auto" w:fill="FFFFFF"/>
            <w:vAlign w:val="center"/>
          </w:tcPr>
          <w:p w14:paraId="5D827E4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Okładziny piecowe i materiały ogniotrwałe z procesów niemetalurgicznych inne niż wymienione w 16 11 05</w:t>
            </w:r>
          </w:p>
        </w:tc>
        <w:tc>
          <w:tcPr>
            <w:tcW w:w="5756" w:type="dxa"/>
            <w:shd w:val="clear" w:color="auto" w:fill="FFFFFF"/>
          </w:tcPr>
          <w:p w14:paraId="723390E1" w14:textId="77777777" w:rsidR="00B4405F" w:rsidRPr="00E55858" w:rsidRDefault="00B4405F" w:rsidP="00937F4A">
            <w:pPr>
              <w:keepNext w:val="0"/>
              <w:spacing w:before="0" w:after="0"/>
              <w:ind w:firstLine="0"/>
              <w:rPr>
                <w:rFonts w:ascii="Arial" w:hAnsi="Arial" w:cs="Arial"/>
                <w:bCs/>
                <w:sz w:val="18"/>
                <w:szCs w:val="18"/>
              </w:rPr>
            </w:pPr>
            <w:r w:rsidRPr="00E55858">
              <w:rPr>
                <w:rFonts w:ascii="Arial" w:hAnsi="Arial" w:cs="Arial"/>
                <w:bCs/>
                <w:sz w:val="18"/>
                <w:szCs w:val="18"/>
              </w:rPr>
              <w:t>Odpad przekazywany będzie podmiotom posiadającym stosowne  zezwolenia.</w:t>
            </w:r>
          </w:p>
        </w:tc>
      </w:tr>
      <w:tr w:rsidR="00B4405F" w:rsidRPr="00E55858" w14:paraId="6C24F9AE" w14:textId="77777777" w:rsidTr="00937F4A">
        <w:tc>
          <w:tcPr>
            <w:tcW w:w="534" w:type="dxa"/>
            <w:shd w:val="clear" w:color="auto" w:fill="FFFFFF"/>
          </w:tcPr>
          <w:p w14:paraId="1675B66C" w14:textId="77777777" w:rsidR="00B4405F" w:rsidRPr="00E55858" w:rsidRDefault="00B4405F" w:rsidP="00937F4A">
            <w:pPr>
              <w:keepNext w:val="0"/>
              <w:spacing w:before="0" w:after="0"/>
              <w:ind w:firstLine="0"/>
              <w:jc w:val="left"/>
              <w:rPr>
                <w:rFonts w:ascii="Arial" w:hAnsi="Arial" w:cs="Arial"/>
                <w:bCs/>
                <w:sz w:val="18"/>
                <w:szCs w:val="18"/>
              </w:rPr>
            </w:pPr>
            <w:r w:rsidRPr="00E55858">
              <w:rPr>
                <w:bCs/>
                <w:iCs/>
                <w:sz w:val="18"/>
                <w:szCs w:val="18"/>
              </w:rPr>
              <w:t>19</w:t>
            </w:r>
          </w:p>
        </w:tc>
        <w:tc>
          <w:tcPr>
            <w:tcW w:w="1134" w:type="dxa"/>
            <w:shd w:val="clear" w:color="auto" w:fill="FFFFFF"/>
          </w:tcPr>
          <w:p w14:paraId="3CE3FEB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17 06 04</w:t>
            </w:r>
          </w:p>
        </w:tc>
        <w:tc>
          <w:tcPr>
            <w:tcW w:w="1898" w:type="dxa"/>
            <w:shd w:val="clear" w:color="auto" w:fill="FFFFFF"/>
          </w:tcPr>
          <w:p w14:paraId="11AE7B4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Materiały izolacyjne inne niż wymienione w 17 06 01 i 17 06 03</w:t>
            </w:r>
          </w:p>
        </w:tc>
        <w:tc>
          <w:tcPr>
            <w:tcW w:w="5756" w:type="dxa"/>
            <w:shd w:val="clear" w:color="auto" w:fill="FFFFFF"/>
          </w:tcPr>
          <w:p w14:paraId="6DBC4EB9" w14:textId="77777777" w:rsidR="00B4405F" w:rsidRPr="00E55858" w:rsidRDefault="00B4405F" w:rsidP="00937F4A">
            <w:pPr>
              <w:keepNext w:val="0"/>
              <w:spacing w:before="0" w:after="0"/>
              <w:ind w:firstLine="0"/>
              <w:rPr>
                <w:rFonts w:ascii="Arial" w:hAnsi="Arial" w:cs="Arial"/>
                <w:bCs/>
                <w:sz w:val="18"/>
                <w:szCs w:val="18"/>
              </w:rPr>
            </w:pPr>
            <w:r w:rsidRPr="00E55858">
              <w:rPr>
                <w:rFonts w:ascii="Arial" w:hAnsi="Arial" w:cs="Arial"/>
                <w:bCs/>
                <w:sz w:val="18"/>
                <w:szCs w:val="18"/>
              </w:rPr>
              <w:t>Odpady przekazywane firmie posiadającej odpowiednie zezwolenia lub bezpośrednio po wytworzeniu mogą być przekazywane do termicznego przetwarzania w ITPOE</w:t>
            </w:r>
          </w:p>
        </w:tc>
      </w:tr>
    </w:tbl>
    <w:p w14:paraId="5120692B" w14:textId="77777777" w:rsidR="0017520C" w:rsidRPr="00E55858" w:rsidRDefault="0017520C" w:rsidP="00D83D29">
      <w:pPr>
        <w:keepNext w:val="0"/>
        <w:suppressAutoHyphens/>
        <w:autoSpaceDE w:val="0"/>
        <w:autoSpaceDN w:val="0"/>
        <w:adjustRightInd w:val="0"/>
        <w:spacing w:before="0" w:after="0"/>
        <w:ind w:firstLine="0"/>
        <w:contextualSpacing/>
        <w:rPr>
          <w:rFonts w:ascii="Arial" w:eastAsia="Calibri" w:hAnsi="Arial" w:cs="Arial"/>
          <w:bCs/>
          <w:sz w:val="23"/>
          <w:szCs w:val="23"/>
          <w:lang w:eastAsia="en-US"/>
        </w:rPr>
      </w:pPr>
    </w:p>
    <w:p w14:paraId="04033915" w14:textId="6E9B267D" w:rsidR="00D83D29" w:rsidRPr="008D3884" w:rsidRDefault="00D83D29" w:rsidP="008D3884">
      <w:pPr>
        <w:pStyle w:val="Nagwek4"/>
        <w:ind w:hanging="14"/>
        <w:jc w:val="both"/>
        <w:rPr>
          <w:rStyle w:val="Pogrubienie"/>
          <w:rFonts w:eastAsia="Calibri"/>
          <w:bCs/>
        </w:rPr>
      </w:pPr>
      <w:bookmarkStart w:id="27" w:name="_Hlk180145611"/>
      <w:bookmarkStart w:id="28" w:name="_Hlk185344165"/>
      <w:r w:rsidRPr="008D3884">
        <w:rPr>
          <w:rStyle w:val="Pogrubienie"/>
          <w:rFonts w:eastAsia="Calibri"/>
          <w:bCs/>
        </w:rPr>
        <w:t>IV.4. Warunki emisji hałasu do środowiska:</w:t>
      </w:r>
    </w:p>
    <w:p w14:paraId="0AB18EC8" w14:textId="77777777" w:rsidR="00D83D29" w:rsidRPr="00E55858" w:rsidRDefault="00D83D29" w:rsidP="00D83D29">
      <w:pPr>
        <w:keepNext w:val="0"/>
        <w:suppressAutoHyphens/>
        <w:spacing w:after="0"/>
        <w:ind w:firstLine="0"/>
        <w:contextualSpacing/>
        <w:rPr>
          <w:rFonts w:ascii="Arial" w:eastAsia="Calibri" w:hAnsi="Arial" w:cs="Arial"/>
          <w:bCs/>
          <w:sz w:val="23"/>
          <w:szCs w:val="23"/>
          <w:lang w:eastAsia="en-US"/>
        </w:rPr>
      </w:pPr>
    </w:p>
    <w:p w14:paraId="58BF5251" w14:textId="77777777" w:rsidR="00D83D29" w:rsidRPr="00E55858" w:rsidRDefault="00D83D29" w:rsidP="00D83D29">
      <w:pPr>
        <w:keepNext w:val="0"/>
        <w:suppressAutoHyphens/>
        <w:spacing w:after="0"/>
        <w:ind w:firstLine="0"/>
        <w:contextualSpacing/>
        <w:rPr>
          <w:rFonts w:ascii="Arial" w:eastAsia="Calibri" w:hAnsi="Arial" w:cs="Arial"/>
          <w:bCs/>
          <w:sz w:val="23"/>
          <w:szCs w:val="23"/>
          <w:lang w:eastAsia="en-US"/>
        </w:rPr>
      </w:pPr>
      <w:r w:rsidRPr="00E55858">
        <w:rPr>
          <w:rFonts w:ascii="Arial" w:eastAsia="Calibri" w:hAnsi="Arial" w:cs="Arial"/>
          <w:bCs/>
          <w:sz w:val="23"/>
          <w:szCs w:val="23"/>
          <w:lang w:eastAsia="en-US"/>
        </w:rPr>
        <w:t xml:space="preserve">IV.4.1. Źródła hałasu i rozkład czasu ich pracy w ciągu doby. </w:t>
      </w:r>
    </w:p>
    <w:p w14:paraId="3EC5C817" w14:textId="77777777" w:rsidR="00D83D29" w:rsidRPr="00E55858" w:rsidRDefault="00D83D29" w:rsidP="00D83D29">
      <w:pPr>
        <w:keepNext w:val="0"/>
        <w:suppressAutoHyphens/>
        <w:spacing w:after="0"/>
        <w:ind w:firstLine="0"/>
        <w:contextualSpacing/>
        <w:rPr>
          <w:rFonts w:ascii="Arial" w:eastAsia="Calibri" w:hAnsi="Arial" w:cs="Arial"/>
          <w:bCs/>
          <w:lang w:eastAsia="en-US"/>
        </w:rPr>
      </w:pPr>
    </w:p>
    <w:p w14:paraId="59C469C6" w14:textId="77777777" w:rsidR="00D83D29" w:rsidRPr="00E55858" w:rsidRDefault="00D83D29" w:rsidP="00D83D29">
      <w:pPr>
        <w:keepNext w:val="0"/>
        <w:spacing w:before="0" w:after="0"/>
        <w:rPr>
          <w:rFonts w:ascii="Arial" w:hAnsi="Arial" w:cs="Arial"/>
          <w:bCs/>
          <w:szCs w:val="24"/>
        </w:rPr>
      </w:pPr>
      <w:r w:rsidRPr="00E55858">
        <w:rPr>
          <w:rFonts w:ascii="Arial" w:hAnsi="Arial" w:cs="Arial"/>
          <w:bCs/>
          <w:szCs w:val="24"/>
        </w:rPr>
        <w:t>Tabela nr 16  Źródła typu punktowego i typu budynek</w:t>
      </w:r>
    </w:p>
    <w:tbl>
      <w:tblPr>
        <w:tblpPr w:leftFromText="141" w:rightFromText="14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Caption w:val="Tab. nr 16 Źródła hałasu i rozkłd czasu pracy w ciągu doby. "/>
        <w:tblDescription w:val="W tabeli ustalono źródła typu punktowego i typu budynek."/>
      </w:tblPr>
      <w:tblGrid>
        <w:gridCol w:w="391"/>
        <w:gridCol w:w="2649"/>
        <w:gridCol w:w="1021"/>
        <w:gridCol w:w="1292"/>
        <w:gridCol w:w="1131"/>
        <w:gridCol w:w="803"/>
        <w:gridCol w:w="983"/>
        <w:gridCol w:w="939"/>
      </w:tblGrid>
      <w:tr w:rsidR="00B4405F" w:rsidRPr="00E55858" w14:paraId="1396AB19" w14:textId="77777777" w:rsidTr="00937F4A">
        <w:trPr>
          <w:tblHeader/>
        </w:trPr>
        <w:tc>
          <w:tcPr>
            <w:tcW w:w="391" w:type="dxa"/>
            <w:vMerge w:val="restart"/>
            <w:shd w:val="clear" w:color="auto" w:fill="FFFFFF"/>
            <w:hideMark/>
          </w:tcPr>
          <w:bookmarkEnd w:id="27"/>
          <w:p w14:paraId="77403169" w14:textId="6450FD8C" w:rsidR="00B4405F" w:rsidRPr="00E55858" w:rsidRDefault="00B4405F" w:rsidP="00937F4A">
            <w:pPr>
              <w:keepNext w:val="0"/>
              <w:spacing w:before="0" w:after="0"/>
              <w:ind w:firstLine="0"/>
              <w:jc w:val="left"/>
              <w:rPr>
                <w:rFonts w:ascii="Arial" w:hAnsi="Arial" w:cs="Arial"/>
                <w:bCs/>
                <w:sz w:val="18"/>
                <w:szCs w:val="18"/>
              </w:rPr>
            </w:pPr>
            <w:proofErr w:type="spellStart"/>
            <w:r w:rsidRPr="00E55858">
              <w:rPr>
                <w:rFonts w:ascii="Arial" w:hAnsi="Arial" w:cs="Arial"/>
                <w:bCs/>
                <w:sz w:val="18"/>
                <w:szCs w:val="18"/>
              </w:rPr>
              <w:t>Lp</w:t>
            </w:r>
            <w:proofErr w:type="spellEnd"/>
          </w:p>
        </w:tc>
        <w:tc>
          <w:tcPr>
            <w:tcW w:w="2649" w:type="dxa"/>
            <w:vMerge w:val="restart"/>
            <w:shd w:val="clear" w:color="auto" w:fill="FFFFFF"/>
            <w:hideMark/>
          </w:tcPr>
          <w:p w14:paraId="74B4707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Nazwa źródła hałasu</w:t>
            </w:r>
          </w:p>
        </w:tc>
        <w:tc>
          <w:tcPr>
            <w:tcW w:w="3444" w:type="dxa"/>
            <w:gridSpan w:val="3"/>
            <w:shd w:val="clear" w:color="auto" w:fill="FFFFFF"/>
          </w:tcPr>
          <w:p w14:paraId="494B9804"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Lokalizacja źródła hałasu</w:t>
            </w:r>
          </w:p>
        </w:tc>
        <w:tc>
          <w:tcPr>
            <w:tcW w:w="2725" w:type="dxa"/>
            <w:gridSpan w:val="3"/>
            <w:shd w:val="clear" w:color="auto" w:fill="FFFFFF"/>
          </w:tcPr>
          <w:p w14:paraId="7413A4F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Czas pracy</w:t>
            </w:r>
          </w:p>
          <w:p w14:paraId="30ADB8C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[h]</w:t>
            </w:r>
          </w:p>
        </w:tc>
      </w:tr>
      <w:tr w:rsidR="00B4405F" w:rsidRPr="00E55858" w14:paraId="0826511E" w14:textId="77777777" w:rsidTr="00937F4A">
        <w:trPr>
          <w:tblHeader/>
        </w:trPr>
        <w:tc>
          <w:tcPr>
            <w:tcW w:w="391" w:type="dxa"/>
            <w:vMerge/>
            <w:shd w:val="pct10" w:color="auto" w:fill="FFFFFF"/>
            <w:hideMark/>
          </w:tcPr>
          <w:p w14:paraId="162E9AC7" w14:textId="77777777" w:rsidR="00B4405F" w:rsidRPr="00E55858" w:rsidRDefault="00B4405F" w:rsidP="00937F4A">
            <w:pPr>
              <w:keepNext w:val="0"/>
              <w:spacing w:before="0" w:after="0"/>
              <w:ind w:firstLine="0"/>
              <w:jc w:val="left"/>
              <w:rPr>
                <w:rFonts w:ascii="Arial" w:hAnsi="Arial" w:cs="Arial"/>
                <w:bCs/>
                <w:sz w:val="18"/>
                <w:szCs w:val="18"/>
              </w:rPr>
            </w:pPr>
          </w:p>
        </w:tc>
        <w:tc>
          <w:tcPr>
            <w:tcW w:w="2649" w:type="dxa"/>
            <w:vMerge/>
            <w:shd w:val="pct10" w:color="auto" w:fill="FFFFFF"/>
            <w:hideMark/>
          </w:tcPr>
          <w:p w14:paraId="14F47CB8" w14:textId="77777777" w:rsidR="00B4405F" w:rsidRPr="00E55858" w:rsidRDefault="00B4405F" w:rsidP="00937F4A">
            <w:pPr>
              <w:keepNext w:val="0"/>
              <w:spacing w:before="0" w:after="0"/>
              <w:ind w:firstLine="0"/>
              <w:jc w:val="left"/>
              <w:rPr>
                <w:rFonts w:ascii="Arial" w:hAnsi="Arial" w:cs="Arial"/>
                <w:bCs/>
                <w:sz w:val="18"/>
                <w:szCs w:val="18"/>
              </w:rPr>
            </w:pPr>
          </w:p>
        </w:tc>
        <w:tc>
          <w:tcPr>
            <w:tcW w:w="1021" w:type="dxa"/>
            <w:shd w:val="clear" w:color="auto" w:fill="FFFFFF"/>
          </w:tcPr>
          <w:p w14:paraId="026149B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Budynek</w:t>
            </w:r>
          </w:p>
        </w:tc>
        <w:tc>
          <w:tcPr>
            <w:tcW w:w="1292" w:type="dxa"/>
            <w:shd w:val="clear" w:color="auto" w:fill="FFFFFF"/>
          </w:tcPr>
          <w:p w14:paraId="6955545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Położenie</w:t>
            </w:r>
          </w:p>
        </w:tc>
        <w:tc>
          <w:tcPr>
            <w:tcW w:w="1131" w:type="dxa"/>
            <w:shd w:val="clear" w:color="auto" w:fill="FFFFFF"/>
          </w:tcPr>
          <w:p w14:paraId="099127D6"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Wysokość [m]</w:t>
            </w:r>
          </w:p>
        </w:tc>
        <w:tc>
          <w:tcPr>
            <w:tcW w:w="1786" w:type="dxa"/>
            <w:gridSpan w:val="2"/>
            <w:shd w:val="clear" w:color="auto" w:fill="FFFFFF"/>
          </w:tcPr>
          <w:p w14:paraId="20B1F6E4"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Pora dzienna</w:t>
            </w:r>
          </w:p>
        </w:tc>
        <w:tc>
          <w:tcPr>
            <w:tcW w:w="939" w:type="dxa"/>
            <w:shd w:val="clear" w:color="auto" w:fill="FFFFFF"/>
          </w:tcPr>
          <w:p w14:paraId="66593A81"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Pora nocna</w:t>
            </w:r>
          </w:p>
        </w:tc>
      </w:tr>
      <w:tr w:rsidR="00B4405F" w:rsidRPr="00E55858" w14:paraId="1A2AD443" w14:textId="77777777" w:rsidTr="00937F4A">
        <w:tc>
          <w:tcPr>
            <w:tcW w:w="9209" w:type="dxa"/>
            <w:gridSpan w:val="8"/>
            <w:shd w:val="clear" w:color="auto" w:fill="FFFFFF"/>
          </w:tcPr>
          <w:p w14:paraId="41028EB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Źródła powierzchniowe</w:t>
            </w:r>
          </w:p>
        </w:tc>
      </w:tr>
      <w:tr w:rsidR="00B4405F" w:rsidRPr="00E55858" w14:paraId="34585AE6" w14:textId="77777777" w:rsidTr="00937F4A">
        <w:tc>
          <w:tcPr>
            <w:tcW w:w="391" w:type="dxa"/>
            <w:shd w:val="clear" w:color="auto" w:fill="FFFFFF"/>
          </w:tcPr>
          <w:p w14:paraId="781DBB85"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1</w:t>
            </w:r>
          </w:p>
        </w:tc>
        <w:tc>
          <w:tcPr>
            <w:tcW w:w="2649" w:type="dxa"/>
            <w:shd w:val="clear" w:color="auto" w:fill="FFFFFF"/>
          </w:tcPr>
          <w:p w14:paraId="27AFCB76"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Hala zsypowa i bunkier</w:t>
            </w:r>
          </w:p>
        </w:tc>
        <w:tc>
          <w:tcPr>
            <w:tcW w:w="1021" w:type="dxa"/>
            <w:shd w:val="clear" w:color="auto" w:fill="FFFFFF"/>
          </w:tcPr>
          <w:p w14:paraId="1E1D484F"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646BBB6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Ściany i dach</w:t>
            </w:r>
          </w:p>
        </w:tc>
        <w:tc>
          <w:tcPr>
            <w:tcW w:w="1131" w:type="dxa"/>
            <w:shd w:val="clear" w:color="auto" w:fill="FFFFFF"/>
          </w:tcPr>
          <w:p w14:paraId="1400CA1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0 – 41,5</w:t>
            </w:r>
          </w:p>
        </w:tc>
        <w:tc>
          <w:tcPr>
            <w:tcW w:w="1786" w:type="dxa"/>
            <w:gridSpan w:val="2"/>
            <w:shd w:val="clear" w:color="auto" w:fill="FFFFFF"/>
          </w:tcPr>
          <w:p w14:paraId="7D568BC1"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7C3C676A"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7AF9C00E" w14:textId="77777777" w:rsidTr="00937F4A">
        <w:tc>
          <w:tcPr>
            <w:tcW w:w="391" w:type="dxa"/>
            <w:shd w:val="clear" w:color="auto" w:fill="FFFFFF"/>
          </w:tcPr>
          <w:p w14:paraId="3CA3FA1A"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2</w:t>
            </w:r>
          </w:p>
        </w:tc>
        <w:tc>
          <w:tcPr>
            <w:tcW w:w="2649" w:type="dxa"/>
            <w:shd w:val="clear" w:color="auto" w:fill="FFFFFF"/>
          </w:tcPr>
          <w:p w14:paraId="79BE9B65"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Hala spalania</w:t>
            </w:r>
          </w:p>
        </w:tc>
        <w:tc>
          <w:tcPr>
            <w:tcW w:w="1021" w:type="dxa"/>
            <w:shd w:val="clear" w:color="auto" w:fill="FFFFFF"/>
          </w:tcPr>
          <w:p w14:paraId="205C7DBC"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17505B82"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Ściany i dach</w:t>
            </w:r>
          </w:p>
        </w:tc>
        <w:tc>
          <w:tcPr>
            <w:tcW w:w="1131" w:type="dxa"/>
            <w:shd w:val="clear" w:color="auto" w:fill="FFFFFF"/>
          </w:tcPr>
          <w:p w14:paraId="00D34546"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0 – 45</w:t>
            </w:r>
          </w:p>
        </w:tc>
        <w:tc>
          <w:tcPr>
            <w:tcW w:w="1786" w:type="dxa"/>
            <w:gridSpan w:val="2"/>
            <w:shd w:val="clear" w:color="auto" w:fill="FFFFFF"/>
          </w:tcPr>
          <w:p w14:paraId="4415470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7F51AA2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7B07A07A" w14:textId="77777777" w:rsidTr="00937F4A">
        <w:tc>
          <w:tcPr>
            <w:tcW w:w="391" w:type="dxa"/>
            <w:shd w:val="clear" w:color="auto" w:fill="FFFFFF"/>
          </w:tcPr>
          <w:p w14:paraId="5A49DF48"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3</w:t>
            </w:r>
          </w:p>
        </w:tc>
        <w:tc>
          <w:tcPr>
            <w:tcW w:w="2649" w:type="dxa"/>
            <w:shd w:val="clear" w:color="auto" w:fill="FFFFFF"/>
          </w:tcPr>
          <w:p w14:paraId="5F07B34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Czerpnie w hali spalania</w:t>
            </w:r>
          </w:p>
        </w:tc>
        <w:tc>
          <w:tcPr>
            <w:tcW w:w="1021" w:type="dxa"/>
            <w:shd w:val="clear" w:color="auto" w:fill="FFFFFF"/>
          </w:tcPr>
          <w:p w14:paraId="4575C11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517DC42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południowa</w:t>
            </w:r>
          </w:p>
        </w:tc>
        <w:tc>
          <w:tcPr>
            <w:tcW w:w="1131" w:type="dxa"/>
            <w:shd w:val="clear" w:color="auto" w:fill="FFFFFF"/>
          </w:tcPr>
          <w:p w14:paraId="60DB17D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2 – 20</w:t>
            </w:r>
          </w:p>
        </w:tc>
        <w:tc>
          <w:tcPr>
            <w:tcW w:w="1786" w:type="dxa"/>
            <w:gridSpan w:val="2"/>
            <w:shd w:val="clear" w:color="auto" w:fill="FFFFFF"/>
          </w:tcPr>
          <w:p w14:paraId="502E366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17E9AFBD"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4D28D69B" w14:textId="77777777" w:rsidTr="00937F4A">
        <w:tc>
          <w:tcPr>
            <w:tcW w:w="391" w:type="dxa"/>
            <w:shd w:val="clear" w:color="auto" w:fill="FFFFFF"/>
          </w:tcPr>
          <w:p w14:paraId="6EA458B6"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4</w:t>
            </w:r>
          </w:p>
        </w:tc>
        <w:tc>
          <w:tcPr>
            <w:tcW w:w="2649" w:type="dxa"/>
            <w:shd w:val="clear" w:color="auto" w:fill="FFFFFF"/>
          </w:tcPr>
          <w:p w14:paraId="31EC29A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Czerpnie w hali spalania</w:t>
            </w:r>
          </w:p>
        </w:tc>
        <w:tc>
          <w:tcPr>
            <w:tcW w:w="1021" w:type="dxa"/>
            <w:shd w:val="clear" w:color="auto" w:fill="FFFFFF"/>
          </w:tcPr>
          <w:p w14:paraId="4C06453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279ABB4E"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północna</w:t>
            </w:r>
          </w:p>
        </w:tc>
        <w:tc>
          <w:tcPr>
            <w:tcW w:w="1131" w:type="dxa"/>
            <w:shd w:val="clear" w:color="auto" w:fill="FFFFFF"/>
          </w:tcPr>
          <w:p w14:paraId="7610752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3 – 20</w:t>
            </w:r>
          </w:p>
        </w:tc>
        <w:tc>
          <w:tcPr>
            <w:tcW w:w="1786" w:type="dxa"/>
            <w:gridSpan w:val="2"/>
            <w:shd w:val="clear" w:color="auto" w:fill="FFFFFF"/>
          </w:tcPr>
          <w:p w14:paraId="706A4C0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38F2941C"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757E6CB8" w14:textId="77777777" w:rsidTr="00937F4A">
        <w:tc>
          <w:tcPr>
            <w:tcW w:w="391" w:type="dxa"/>
            <w:shd w:val="clear" w:color="auto" w:fill="FFFFFF"/>
            <w:noWrap/>
          </w:tcPr>
          <w:p w14:paraId="32BDC962"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5</w:t>
            </w:r>
          </w:p>
        </w:tc>
        <w:tc>
          <w:tcPr>
            <w:tcW w:w="2649" w:type="dxa"/>
            <w:shd w:val="clear" w:color="auto" w:fill="FFFFFF"/>
            <w:noWrap/>
          </w:tcPr>
          <w:p w14:paraId="35E37C9C"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2 wywietrzaki na hali spalania</w:t>
            </w:r>
          </w:p>
        </w:tc>
        <w:tc>
          <w:tcPr>
            <w:tcW w:w="1021" w:type="dxa"/>
            <w:shd w:val="clear" w:color="auto" w:fill="FFFFFF"/>
          </w:tcPr>
          <w:p w14:paraId="7330358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1B815E9F"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Dach</w:t>
            </w:r>
          </w:p>
        </w:tc>
        <w:tc>
          <w:tcPr>
            <w:tcW w:w="1131" w:type="dxa"/>
            <w:shd w:val="clear" w:color="auto" w:fill="FFFFFF"/>
          </w:tcPr>
          <w:p w14:paraId="4D17BBA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45</w:t>
            </w:r>
          </w:p>
        </w:tc>
        <w:tc>
          <w:tcPr>
            <w:tcW w:w="1786" w:type="dxa"/>
            <w:gridSpan w:val="2"/>
            <w:shd w:val="clear" w:color="auto" w:fill="FFFFFF"/>
          </w:tcPr>
          <w:p w14:paraId="2285B601"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7EA405C6"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4E9A513D" w14:textId="77777777" w:rsidTr="00937F4A">
        <w:tc>
          <w:tcPr>
            <w:tcW w:w="391" w:type="dxa"/>
            <w:shd w:val="clear" w:color="auto" w:fill="FFFFFF"/>
            <w:noWrap/>
          </w:tcPr>
          <w:p w14:paraId="0E1DCF59"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6</w:t>
            </w:r>
          </w:p>
        </w:tc>
        <w:tc>
          <w:tcPr>
            <w:tcW w:w="2649" w:type="dxa"/>
            <w:shd w:val="clear" w:color="auto" w:fill="FFFFFF"/>
            <w:noWrap/>
          </w:tcPr>
          <w:p w14:paraId="28A85097"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Hala pomp kotła</w:t>
            </w:r>
          </w:p>
        </w:tc>
        <w:tc>
          <w:tcPr>
            <w:tcW w:w="1021" w:type="dxa"/>
            <w:shd w:val="clear" w:color="auto" w:fill="FFFFFF"/>
          </w:tcPr>
          <w:p w14:paraId="5C2880B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18DF518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Ściany</w:t>
            </w:r>
          </w:p>
        </w:tc>
        <w:tc>
          <w:tcPr>
            <w:tcW w:w="1131" w:type="dxa"/>
            <w:shd w:val="clear" w:color="auto" w:fill="FFFFFF"/>
          </w:tcPr>
          <w:p w14:paraId="4A47D92C"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0 – 5</w:t>
            </w:r>
          </w:p>
        </w:tc>
        <w:tc>
          <w:tcPr>
            <w:tcW w:w="1786" w:type="dxa"/>
            <w:gridSpan w:val="2"/>
            <w:shd w:val="clear" w:color="auto" w:fill="FFFFFF"/>
          </w:tcPr>
          <w:p w14:paraId="4163561C"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1AEB43F2"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09C88DA3" w14:textId="77777777" w:rsidTr="00937F4A">
        <w:tc>
          <w:tcPr>
            <w:tcW w:w="391" w:type="dxa"/>
            <w:shd w:val="clear" w:color="auto" w:fill="FFFFFF"/>
            <w:noWrap/>
          </w:tcPr>
          <w:p w14:paraId="112B5F17"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7</w:t>
            </w:r>
          </w:p>
        </w:tc>
        <w:tc>
          <w:tcPr>
            <w:tcW w:w="2649" w:type="dxa"/>
            <w:shd w:val="clear" w:color="auto" w:fill="FFFFFF"/>
            <w:noWrap/>
          </w:tcPr>
          <w:p w14:paraId="47EBA53C"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Hala turbiny</w:t>
            </w:r>
          </w:p>
        </w:tc>
        <w:tc>
          <w:tcPr>
            <w:tcW w:w="1021" w:type="dxa"/>
            <w:shd w:val="clear" w:color="auto" w:fill="FFFFFF"/>
          </w:tcPr>
          <w:p w14:paraId="362ECB42"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3C38825C"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Ściany</w:t>
            </w:r>
          </w:p>
        </w:tc>
        <w:tc>
          <w:tcPr>
            <w:tcW w:w="1131" w:type="dxa"/>
            <w:shd w:val="clear" w:color="auto" w:fill="FFFFFF"/>
          </w:tcPr>
          <w:p w14:paraId="5EEDE607"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5 – 15</w:t>
            </w:r>
          </w:p>
        </w:tc>
        <w:tc>
          <w:tcPr>
            <w:tcW w:w="1786" w:type="dxa"/>
            <w:gridSpan w:val="2"/>
            <w:shd w:val="clear" w:color="auto" w:fill="FFFFFF"/>
          </w:tcPr>
          <w:p w14:paraId="679E75E1"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451D22B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4C56FB60" w14:textId="77777777" w:rsidTr="00937F4A">
        <w:tc>
          <w:tcPr>
            <w:tcW w:w="391" w:type="dxa"/>
            <w:shd w:val="clear" w:color="auto" w:fill="FFFFFF"/>
            <w:noWrap/>
          </w:tcPr>
          <w:p w14:paraId="6DEE5591"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8</w:t>
            </w:r>
          </w:p>
        </w:tc>
        <w:tc>
          <w:tcPr>
            <w:tcW w:w="2649" w:type="dxa"/>
            <w:shd w:val="clear" w:color="auto" w:fill="FFFFFF"/>
            <w:noWrap/>
          </w:tcPr>
          <w:p w14:paraId="6B559415"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Czerpnie w hali turbin</w:t>
            </w:r>
          </w:p>
        </w:tc>
        <w:tc>
          <w:tcPr>
            <w:tcW w:w="1021" w:type="dxa"/>
            <w:shd w:val="clear" w:color="auto" w:fill="FFFFFF"/>
          </w:tcPr>
          <w:p w14:paraId="4D1EE5EF"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3567E8D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południowa</w:t>
            </w:r>
          </w:p>
        </w:tc>
        <w:tc>
          <w:tcPr>
            <w:tcW w:w="1131" w:type="dxa"/>
            <w:shd w:val="clear" w:color="auto" w:fill="FFFFFF"/>
          </w:tcPr>
          <w:p w14:paraId="6E5CC3AA"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2 – 10</w:t>
            </w:r>
          </w:p>
        </w:tc>
        <w:tc>
          <w:tcPr>
            <w:tcW w:w="1786" w:type="dxa"/>
            <w:gridSpan w:val="2"/>
            <w:shd w:val="clear" w:color="auto" w:fill="FFFFFF"/>
          </w:tcPr>
          <w:p w14:paraId="77CB541B"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4E6679A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24244D35" w14:textId="77777777" w:rsidTr="00937F4A">
        <w:tc>
          <w:tcPr>
            <w:tcW w:w="391" w:type="dxa"/>
            <w:shd w:val="clear" w:color="auto" w:fill="FFFFFF"/>
            <w:noWrap/>
          </w:tcPr>
          <w:p w14:paraId="3FF672AF"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9</w:t>
            </w:r>
          </w:p>
        </w:tc>
        <w:tc>
          <w:tcPr>
            <w:tcW w:w="2649" w:type="dxa"/>
            <w:shd w:val="clear" w:color="auto" w:fill="FFFFFF"/>
            <w:noWrap/>
          </w:tcPr>
          <w:p w14:paraId="6C9A711F"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Czerpnie w hali turbin</w:t>
            </w:r>
          </w:p>
        </w:tc>
        <w:tc>
          <w:tcPr>
            <w:tcW w:w="1021" w:type="dxa"/>
            <w:shd w:val="clear" w:color="auto" w:fill="FFFFFF"/>
          </w:tcPr>
          <w:p w14:paraId="7BF2B263"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28B2712F"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północna</w:t>
            </w:r>
          </w:p>
        </w:tc>
        <w:tc>
          <w:tcPr>
            <w:tcW w:w="1131" w:type="dxa"/>
            <w:shd w:val="clear" w:color="auto" w:fill="FFFFFF"/>
          </w:tcPr>
          <w:p w14:paraId="60ACDD3B"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2 – 11</w:t>
            </w:r>
          </w:p>
        </w:tc>
        <w:tc>
          <w:tcPr>
            <w:tcW w:w="1786" w:type="dxa"/>
            <w:gridSpan w:val="2"/>
            <w:shd w:val="clear" w:color="auto" w:fill="FFFFFF"/>
          </w:tcPr>
          <w:p w14:paraId="62B0135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17E415C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5122DC9B" w14:textId="77777777" w:rsidTr="00937F4A">
        <w:tc>
          <w:tcPr>
            <w:tcW w:w="391" w:type="dxa"/>
            <w:shd w:val="clear" w:color="auto" w:fill="FFFFFF"/>
            <w:noWrap/>
          </w:tcPr>
          <w:p w14:paraId="1FB2C2E5"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10</w:t>
            </w:r>
          </w:p>
        </w:tc>
        <w:tc>
          <w:tcPr>
            <w:tcW w:w="2649" w:type="dxa"/>
            <w:shd w:val="clear" w:color="auto" w:fill="FFFFFF"/>
            <w:noWrap/>
          </w:tcPr>
          <w:p w14:paraId="27EBA076"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Hala waloryzacji żużla</w:t>
            </w:r>
          </w:p>
        </w:tc>
        <w:tc>
          <w:tcPr>
            <w:tcW w:w="1021" w:type="dxa"/>
            <w:shd w:val="clear" w:color="auto" w:fill="FFFFFF"/>
          </w:tcPr>
          <w:p w14:paraId="15779D7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Hala waloryzacji żużla</w:t>
            </w:r>
          </w:p>
        </w:tc>
        <w:tc>
          <w:tcPr>
            <w:tcW w:w="1292" w:type="dxa"/>
            <w:shd w:val="clear" w:color="auto" w:fill="FFFFFF"/>
          </w:tcPr>
          <w:p w14:paraId="28E0CCD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Ściany i dach</w:t>
            </w:r>
          </w:p>
        </w:tc>
        <w:tc>
          <w:tcPr>
            <w:tcW w:w="1131" w:type="dxa"/>
            <w:shd w:val="clear" w:color="auto" w:fill="FFFFFF"/>
          </w:tcPr>
          <w:p w14:paraId="531E9863"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0 – 15</w:t>
            </w:r>
          </w:p>
        </w:tc>
        <w:tc>
          <w:tcPr>
            <w:tcW w:w="1786" w:type="dxa"/>
            <w:gridSpan w:val="2"/>
            <w:shd w:val="clear" w:color="auto" w:fill="FFFFFF"/>
          </w:tcPr>
          <w:p w14:paraId="57C8F0B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52C7AC1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2F414810" w14:textId="77777777" w:rsidTr="00937F4A">
        <w:tc>
          <w:tcPr>
            <w:tcW w:w="391" w:type="dxa"/>
            <w:shd w:val="clear" w:color="auto" w:fill="FFFFFF"/>
            <w:noWrap/>
          </w:tcPr>
          <w:p w14:paraId="4175FAC1"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lastRenderedPageBreak/>
              <w:t>11</w:t>
            </w:r>
          </w:p>
        </w:tc>
        <w:tc>
          <w:tcPr>
            <w:tcW w:w="2649" w:type="dxa"/>
            <w:shd w:val="clear" w:color="auto" w:fill="FFFFFF"/>
            <w:noWrap/>
          </w:tcPr>
          <w:p w14:paraId="66218CC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Czerpnie w hali waloryzacji żużla (4 szt.)</w:t>
            </w:r>
          </w:p>
        </w:tc>
        <w:tc>
          <w:tcPr>
            <w:tcW w:w="1021" w:type="dxa"/>
            <w:shd w:val="clear" w:color="auto" w:fill="FFFFFF"/>
          </w:tcPr>
          <w:p w14:paraId="3022F095"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Hala waloryzacji żużla</w:t>
            </w:r>
          </w:p>
        </w:tc>
        <w:tc>
          <w:tcPr>
            <w:tcW w:w="1292" w:type="dxa"/>
            <w:shd w:val="clear" w:color="auto" w:fill="FFFFFF"/>
          </w:tcPr>
          <w:p w14:paraId="47745DBE"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południowa</w:t>
            </w:r>
          </w:p>
        </w:tc>
        <w:tc>
          <w:tcPr>
            <w:tcW w:w="1131" w:type="dxa"/>
            <w:shd w:val="clear" w:color="auto" w:fill="FFFFFF"/>
          </w:tcPr>
          <w:p w14:paraId="563D2527"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2,5</w:t>
            </w:r>
          </w:p>
        </w:tc>
        <w:tc>
          <w:tcPr>
            <w:tcW w:w="1786" w:type="dxa"/>
            <w:gridSpan w:val="2"/>
            <w:shd w:val="clear" w:color="auto" w:fill="FFFFFF"/>
          </w:tcPr>
          <w:p w14:paraId="02C72EED"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2E5FE0D6"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5118E0D3" w14:textId="77777777" w:rsidTr="00937F4A">
        <w:tc>
          <w:tcPr>
            <w:tcW w:w="391" w:type="dxa"/>
            <w:shd w:val="clear" w:color="auto" w:fill="FFFFFF"/>
            <w:noWrap/>
          </w:tcPr>
          <w:p w14:paraId="767661E1"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12</w:t>
            </w:r>
          </w:p>
        </w:tc>
        <w:tc>
          <w:tcPr>
            <w:tcW w:w="2649" w:type="dxa"/>
            <w:shd w:val="clear" w:color="auto" w:fill="FFFFFF"/>
            <w:noWrap/>
          </w:tcPr>
          <w:p w14:paraId="3695ED4C"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Czerpnia w hali wyładunku</w:t>
            </w:r>
          </w:p>
        </w:tc>
        <w:tc>
          <w:tcPr>
            <w:tcW w:w="1021" w:type="dxa"/>
            <w:shd w:val="clear" w:color="auto" w:fill="FFFFFF"/>
          </w:tcPr>
          <w:p w14:paraId="30BD607D"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6C2B7A1E"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południowa</w:t>
            </w:r>
          </w:p>
        </w:tc>
        <w:tc>
          <w:tcPr>
            <w:tcW w:w="1131" w:type="dxa"/>
            <w:shd w:val="clear" w:color="auto" w:fill="FFFFFF"/>
          </w:tcPr>
          <w:p w14:paraId="5AF8C184"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3</w:t>
            </w:r>
          </w:p>
        </w:tc>
        <w:tc>
          <w:tcPr>
            <w:tcW w:w="1786" w:type="dxa"/>
            <w:gridSpan w:val="2"/>
            <w:shd w:val="clear" w:color="auto" w:fill="FFFFFF"/>
          </w:tcPr>
          <w:p w14:paraId="1424BF1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60C3C2E6"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032880FF" w14:textId="77777777" w:rsidTr="00937F4A">
        <w:tc>
          <w:tcPr>
            <w:tcW w:w="391" w:type="dxa"/>
            <w:shd w:val="clear" w:color="auto" w:fill="FFFFFF"/>
            <w:noWrap/>
          </w:tcPr>
          <w:p w14:paraId="4275CE60"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13</w:t>
            </w:r>
          </w:p>
        </w:tc>
        <w:tc>
          <w:tcPr>
            <w:tcW w:w="2649" w:type="dxa"/>
            <w:shd w:val="clear" w:color="auto" w:fill="FFFFFF"/>
            <w:noWrap/>
          </w:tcPr>
          <w:p w14:paraId="3C7B1CE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Czerpnia w hali wyładunku</w:t>
            </w:r>
          </w:p>
        </w:tc>
        <w:tc>
          <w:tcPr>
            <w:tcW w:w="1021" w:type="dxa"/>
            <w:shd w:val="clear" w:color="auto" w:fill="FFFFFF"/>
          </w:tcPr>
          <w:p w14:paraId="5A10B69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4E389AB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północna</w:t>
            </w:r>
          </w:p>
        </w:tc>
        <w:tc>
          <w:tcPr>
            <w:tcW w:w="1131" w:type="dxa"/>
            <w:shd w:val="clear" w:color="auto" w:fill="FFFFFF"/>
          </w:tcPr>
          <w:p w14:paraId="6C932CC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3</w:t>
            </w:r>
          </w:p>
        </w:tc>
        <w:tc>
          <w:tcPr>
            <w:tcW w:w="1786" w:type="dxa"/>
            <w:gridSpan w:val="2"/>
            <w:shd w:val="clear" w:color="auto" w:fill="FFFFFF"/>
          </w:tcPr>
          <w:p w14:paraId="6528A14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62C037C6"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5B745EE4" w14:textId="77777777" w:rsidTr="00937F4A">
        <w:tc>
          <w:tcPr>
            <w:tcW w:w="391" w:type="dxa"/>
            <w:shd w:val="clear" w:color="auto" w:fill="FFFFFF"/>
            <w:noWrap/>
          </w:tcPr>
          <w:p w14:paraId="43E976DA"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14</w:t>
            </w:r>
          </w:p>
        </w:tc>
        <w:tc>
          <w:tcPr>
            <w:tcW w:w="2649" w:type="dxa"/>
            <w:shd w:val="clear" w:color="auto" w:fill="FFFFFF"/>
            <w:noWrap/>
          </w:tcPr>
          <w:p w14:paraId="6E81563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Kraty ażurowe</w:t>
            </w:r>
          </w:p>
          <w:p w14:paraId="72D5AF0E"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w </w:t>
            </w:r>
            <w:proofErr w:type="spellStart"/>
            <w:r w:rsidRPr="00E55858">
              <w:rPr>
                <w:rFonts w:ascii="Arial" w:hAnsi="Arial" w:cs="Arial"/>
                <w:bCs/>
                <w:sz w:val="18"/>
                <w:szCs w:val="18"/>
              </w:rPr>
              <w:t>sprężarkowni</w:t>
            </w:r>
            <w:proofErr w:type="spellEnd"/>
          </w:p>
        </w:tc>
        <w:tc>
          <w:tcPr>
            <w:tcW w:w="1021" w:type="dxa"/>
            <w:shd w:val="clear" w:color="auto" w:fill="FFFFFF"/>
          </w:tcPr>
          <w:p w14:paraId="0AA9B116"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2AFB5C5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południowa</w:t>
            </w:r>
          </w:p>
        </w:tc>
        <w:tc>
          <w:tcPr>
            <w:tcW w:w="1131" w:type="dxa"/>
            <w:shd w:val="clear" w:color="auto" w:fill="FFFFFF"/>
          </w:tcPr>
          <w:p w14:paraId="0812CDDA"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0,5</w:t>
            </w:r>
          </w:p>
        </w:tc>
        <w:tc>
          <w:tcPr>
            <w:tcW w:w="1786" w:type="dxa"/>
            <w:gridSpan w:val="2"/>
            <w:shd w:val="clear" w:color="auto" w:fill="FFFFFF"/>
          </w:tcPr>
          <w:p w14:paraId="546FDFEA"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62EDE4E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026E22EF" w14:textId="77777777" w:rsidTr="00937F4A">
        <w:tc>
          <w:tcPr>
            <w:tcW w:w="391" w:type="dxa"/>
            <w:shd w:val="clear" w:color="auto" w:fill="FFFFFF"/>
            <w:noWrap/>
          </w:tcPr>
          <w:p w14:paraId="1A694844"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15</w:t>
            </w:r>
          </w:p>
        </w:tc>
        <w:tc>
          <w:tcPr>
            <w:tcW w:w="2649" w:type="dxa"/>
            <w:shd w:val="clear" w:color="auto" w:fill="FFFFFF"/>
            <w:noWrap/>
          </w:tcPr>
          <w:p w14:paraId="540620B5"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Wyrzutnie ze </w:t>
            </w:r>
            <w:proofErr w:type="spellStart"/>
            <w:r w:rsidRPr="00E55858">
              <w:rPr>
                <w:rFonts w:ascii="Arial" w:hAnsi="Arial" w:cs="Arial"/>
                <w:bCs/>
                <w:sz w:val="18"/>
                <w:szCs w:val="18"/>
              </w:rPr>
              <w:t>sprężarkowni</w:t>
            </w:r>
            <w:proofErr w:type="spellEnd"/>
          </w:p>
        </w:tc>
        <w:tc>
          <w:tcPr>
            <w:tcW w:w="1021" w:type="dxa"/>
            <w:shd w:val="clear" w:color="auto" w:fill="FFFFFF"/>
          </w:tcPr>
          <w:p w14:paraId="0A21AEF3"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4941690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południowa</w:t>
            </w:r>
          </w:p>
        </w:tc>
        <w:tc>
          <w:tcPr>
            <w:tcW w:w="1131" w:type="dxa"/>
            <w:shd w:val="clear" w:color="auto" w:fill="FFFFFF"/>
          </w:tcPr>
          <w:p w14:paraId="6D67400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7,2</w:t>
            </w:r>
          </w:p>
        </w:tc>
        <w:tc>
          <w:tcPr>
            <w:tcW w:w="1786" w:type="dxa"/>
            <w:gridSpan w:val="2"/>
            <w:shd w:val="clear" w:color="auto" w:fill="FFFFFF"/>
          </w:tcPr>
          <w:p w14:paraId="2D11455C"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0A9EA009"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52228916" w14:textId="77777777" w:rsidTr="00937F4A">
        <w:tc>
          <w:tcPr>
            <w:tcW w:w="391" w:type="dxa"/>
            <w:tcBorders>
              <w:bottom w:val="single" w:sz="4" w:space="0" w:color="auto"/>
            </w:tcBorders>
            <w:shd w:val="clear" w:color="auto" w:fill="FFFFFF"/>
            <w:noWrap/>
          </w:tcPr>
          <w:p w14:paraId="563EDE00"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16</w:t>
            </w:r>
          </w:p>
        </w:tc>
        <w:tc>
          <w:tcPr>
            <w:tcW w:w="2649" w:type="dxa"/>
            <w:tcBorders>
              <w:bottom w:val="single" w:sz="4" w:space="0" w:color="auto"/>
            </w:tcBorders>
            <w:shd w:val="clear" w:color="auto" w:fill="FFFFFF"/>
            <w:noWrap/>
          </w:tcPr>
          <w:p w14:paraId="44D7822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pomieszczenia technicznego 1.10</w:t>
            </w:r>
          </w:p>
        </w:tc>
        <w:tc>
          <w:tcPr>
            <w:tcW w:w="1021" w:type="dxa"/>
            <w:tcBorders>
              <w:bottom w:val="single" w:sz="4" w:space="0" w:color="auto"/>
            </w:tcBorders>
            <w:shd w:val="clear" w:color="auto" w:fill="FFFFFF"/>
          </w:tcPr>
          <w:p w14:paraId="1AA95FC6"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tcBorders>
              <w:bottom w:val="single" w:sz="4" w:space="0" w:color="auto"/>
            </w:tcBorders>
            <w:shd w:val="clear" w:color="auto" w:fill="FFFFFF"/>
          </w:tcPr>
          <w:p w14:paraId="6ECBF296"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północna</w:t>
            </w:r>
          </w:p>
        </w:tc>
        <w:tc>
          <w:tcPr>
            <w:tcW w:w="1131" w:type="dxa"/>
            <w:tcBorders>
              <w:bottom w:val="single" w:sz="4" w:space="0" w:color="auto"/>
            </w:tcBorders>
            <w:shd w:val="clear" w:color="auto" w:fill="FFFFFF"/>
          </w:tcPr>
          <w:p w14:paraId="2126658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0 – 5</w:t>
            </w:r>
          </w:p>
        </w:tc>
        <w:tc>
          <w:tcPr>
            <w:tcW w:w="1786" w:type="dxa"/>
            <w:gridSpan w:val="2"/>
            <w:tcBorders>
              <w:bottom w:val="single" w:sz="4" w:space="0" w:color="auto"/>
            </w:tcBorders>
            <w:shd w:val="clear" w:color="auto" w:fill="FFFFFF"/>
          </w:tcPr>
          <w:p w14:paraId="5911711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tcBorders>
              <w:bottom w:val="single" w:sz="4" w:space="0" w:color="auto"/>
            </w:tcBorders>
            <w:shd w:val="clear" w:color="auto" w:fill="FFFFFF"/>
          </w:tcPr>
          <w:p w14:paraId="0D2B532C"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0C7C7482" w14:textId="77777777" w:rsidTr="00937F4A">
        <w:tc>
          <w:tcPr>
            <w:tcW w:w="9209" w:type="dxa"/>
            <w:gridSpan w:val="8"/>
            <w:shd w:val="clear" w:color="auto" w:fill="FFFFFF"/>
            <w:noWrap/>
          </w:tcPr>
          <w:p w14:paraId="11F2037C"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Źródła punktowe</w:t>
            </w:r>
          </w:p>
        </w:tc>
      </w:tr>
      <w:tr w:rsidR="00B4405F" w:rsidRPr="00E55858" w14:paraId="6D3A2E38" w14:textId="77777777" w:rsidTr="00937F4A">
        <w:tc>
          <w:tcPr>
            <w:tcW w:w="391" w:type="dxa"/>
            <w:shd w:val="clear" w:color="auto" w:fill="FFFFFF"/>
            <w:noWrap/>
          </w:tcPr>
          <w:p w14:paraId="1D8E4525"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17</w:t>
            </w:r>
          </w:p>
        </w:tc>
        <w:tc>
          <w:tcPr>
            <w:tcW w:w="2649" w:type="dxa"/>
            <w:shd w:val="clear" w:color="auto" w:fill="FFFFFF"/>
            <w:noWrap/>
          </w:tcPr>
          <w:p w14:paraId="75FF4C7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Dozownik aktywnego węgla </w:t>
            </w:r>
          </w:p>
          <w:p w14:paraId="5E2581FE"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(źródło nr 7)</w:t>
            </w:r>
          </w:p>
        </w:tc>
        <w:tc>
          <w:tcPr>
            <w:tcW w:w="1021" w:type="dxa"/>
            <w:shd w:val="clear" w:color="auto" w:fill="FFFFFF"/>
          </w:tcPr>
          <w:p w14:paraId="5FF8C46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6593F9DC"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shd w:val="clear" w:color="auto" w:fill="FFFFFF"/>
          </w:tcPr>
          <w:p w14:paraId="78E56794"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3</w:t>
            </w:r>
          </w:p>
        </w:tc>
        <w:tc>
          <w:tcPr>
            <w:tcW w:w="1786" w:type="dxa"/>
            <w:gridSpan w:val="2"/>
            <w:shd w:val="clear" w:color="auto" w:fill="FFFFFF"/>
          </w:tcPr>
          <w:p w14:paraId="13C37FD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4E0D3F17"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1162AA6B" w14:textId="77777777" w:rsidTr="00937F4A">
        <w:tc>
          <w:tcPr>
            <w:tcW w:w="391" w:type="dxa"/>
            <w:shd w:val="clear" w:color="auto" w:fill="FFFFFF"/>
            <w:noWrap/>
          </w:tcPr>
          <w:p w14:paraId="6C0C0484"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18</w:t>
            </w:r>
          </w:p>
        </w:tc>
        <w:tc>
          <w:tcPr>
            <w:tcW w:w="2649" w:type="dxa"/>
            <w:shd w:val="clear" w:color="auto" w:fill="FFFFFF"/>
            <w:noWrap/>
          </w:tcPr>
          <w:p w14:paraId="241624A1"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Dozownik wapna A </w:t>
            </w:r>
          </w:p>
          <w:p w14:paraId="008804E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(źródło nr 8)</w:t>
            </w:r>
          </w:p>
        </w:tc>
        <w:tc>
          <w:tcPr>
            <w:tcW w:w="1021" w:type="dxa"/>
            <w:shd w:val="clear" w:color="auto" w:fill="FFFFFF"/>
          </w:tcPr>
          <w:p w14:paraId="7D304E7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413FB29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shd w:val="clear" w:color="auto" w:fill="FFFFFF"/>
          </w:tcPr>
          <w:p w14:paraId="43B3B54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5,5</w:t>
            </w:r>
          </w:p>
        </w:tc>
        <w:tc>
          <w:tcPr>
            <w:tcW w:w="1786" w:type="dxa"/>
            <w:gridSpan w:val="2"/>
            <w:shd w:val="clear" w:color="auto" w:fill="FFFFFF"/>
          </w:tcPr>
          <w:p w14:paraId="603F58BC"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793C179C"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367A1214" w14:textId="77777777" w:rsidTr="00937F4A">
        <w:tc>
          <w:tcPr>
            <w:tcW w:w="391" w:type="dxa"/>
            <w:shd w:val="clear" w:color="auto" w:fill="FFFFFF"/>
            <w:noWrap/>
          </w:tcPr>
          <w:p w14:paraId="11309055"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19</w:t>
            </w:r>
          </w:p>
        </w:tc>
        <w:tc>
          <w:tcPr>
            <w:tcW w:w="2649" w:type="dxa"/>
            <w:shd w:val="clear" w:color="auto" w:fill="FFFFFF"/>
            <w:noWrap/>
          </w:tcPr>
          <w:p w14:paraId="0F1DCEF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Dozownik wapna B </w:t>
            </w:r>
          </w:p>
          <w:p w14:paraId="0599BB8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(źródło nr 9)</w:t>
            </w:r>
          </w:p>
        </w:tc>
        <w:tc>
          <w:tcPr>
            <w:tcW w:w="1021" w:type="dxa"/>
            <w:shd w:val="clear" w:color="auto" w:fill="FFFFFF"/>
          </w:tcPr>
          <w:p w14:paraId="75BB6C0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322B2CE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shd w:val="clear" w:color="auto" w:fill="FFFFFF"/>
          </w:tcPr>
          <w:p w14:paraId="3D67030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5,5</w:t>
            </w:r>
          </w:p>
        </w:tc>
        <w:tc>
          <w:tcPr>
            <w:tcW w:w="1786" w:type="dxa"/>
            <w:gridSpan w:val="2"/>
            <w:shd w:val="clear" w:color="auto" w:fill="FFFFFF"/>
          </w:tcPr>
          <w:p w14:paraId="33EBB3E1"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74608924"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725E2B01" w14:textId="77777777" w:rsidTr="00937F4A">
        <w:tc>
          <w:tcPr>
            <w:tcW w:w="391" w:type="dxa"/>
            <w:shd w:val="clear" w:color="auto" w:fill="FFFFFF"/>
            <w:noWrap/>
          </w:tcPr>
          <w:p w14:paraId="0414679B"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20</w:t>
            </w:r>
          </w:p>
        </w:tc>
        <w:tc>
          <w:tcPr>
            <w:tcW w:w="2649" w:type="dxa"/>
            <w:shd w:val="clear" w:color="auto" w:fill="FFFFFF"/>
            <w:noWrap/>
          </w:tcPr>
          <w:p w14:paraId="1DD74CB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Urządzenie pneumatyczne do popiołu (źródło nr 12)</w:t>
            </w:r>
          </w:p>
        </w:tc>
        <w:tc>
          <w:tcPr>
            <w:tcW w:w="1021" w:type="dxa"/>
            <w:shd w:val="clear" w:color="auto" w:fill="FFFFFF"/>
          </w:tcPr>
          <w:p w14:paraId="67A71D83"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11240F4C"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shd w:val="clear" w:color="auto" w:fill="FFFFFF"/>
          </w:tcPr>
          <w:p w14:paraId="2F6B8EE2"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5,5</w:t>
            </w:r>
          </w:p>
        </w:tc>
        <w:tc>
          <w:tcPr>
            <w:tcW w:w="1786" w:type="dxa"/>
            <w:gridSpan w:val="2"/>
            <w:shd w:val="clear" w:color="auto" w:fill="FFFFFF"/>
          </w:tcPr>
          <w:p w14:paraId="4C553763"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7C3AAF2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59D6BA9B" w14:textId="77777777" w:rsidTr="00937F4A">
        <w:tc>
          <w:tcPr>
            <w:tcW w:w="391" w:type="dxa"/>
            <w:shd w:val="clear" w:color="auto" w:fill="FFFFFF"/>
            <w:noWrap/>
          </w:tcPr>
          <w:p w14:paraId="21A4BC47"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21</w:t>
            </w:r>
          </w:p>
        </w:tc>
        <w:tc>
          <w:tcPr>
            <w:tcW w:w="2649" w:type="dxa"/>
            <w:shd w:val="clear" w:color="auto" w:fill="FFFFFF"/>
            <w:noWrap/>
          </w:tcPr>
          <w:p w14:paraId="47D7AD75"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System pneumatyczny kompresora</w:t>
            </w:r>
          </w:p>
          <w:p w14:paraId="38264E27"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(źródło nr 13) </w:t>
            </w:r>
          </w:p>
        </w:tc>
        <w:tc>
          <w:tcPr>
            <w:tcW w:w="1021" w:type="dxa"/>
            <w:shd w:val="clear" w:color="auto" w:fill="FFFFFF"/>
          </w:tcPr>
          <w:p w14:paraId="3090F02E"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435AEF86"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shd w:val="clear" w:color="auto" w:fill="FFFFFF"/>
          </w:tcPr>
          <w:p w14:paraId="12A3C737"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5,5</w:t>
            </w:r>
          </w:p>
        </w:tc>
        <w:tc>
          <w:tcPr>
            <w:tcW w:w="1786" w:type="dxa"/>
            <w:gridSpan w:val="2"/>
            <w:shd w:val="clear" w:color="auto" w:fill="FFFFFF"/>
          </w:tcPr>
          <w:p w14:paraId="301E5329"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16691EF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3CB4C22D" w14:textId="77777777" w:rsidTr="00937F4A">
        <w:tc>
          <w:tcPr>
            <w:tcW w:w="391" w:type="dxa"/>
            <w:shd w:val="clear" w:color="auto" w:fill="FFFFFF"/>
            <w:noWrap/>
          </w:tcPr>
          <w:p w14:paraId="1DC1BF53"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22</w:t>
            </w:r>
          </w:p>
        </w:tc>
        <w:tc>
          <w:tcPr>
            <w:tcW w:w="2649" w:type="dxa"/>
            <w:shd w:val="clear" w:color="auto" w:fill="FFFFFF"/>
            <w:noWrap/>
          </w:tcPr>
          <w:p w14:paraId="2CD5A606"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Wentylator spalin </w:t>
            </w:r>
          </w:p>
          <w:p w14:paraId="1B4F09F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(źródło nr 10)</w:t>
            </w:r>
          </w:p>
        </w:tc>
        <w:tc>
          <w:tcPr>
            <w:tcW w:w="1021" w:type="dxa"/>
            <w:shd w:val="clear" w:color="auto" w:fill="FFFFFF"/>
          </w:tcPr>
          <w:p w14:paraId="423E6E7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7020E9B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shd w:val="clear" w:color="auto" w:fill="FFFFFF"/>
          </w:tcPr>
          <w:p w14:paraId="39B27EC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5,5</w:t>
            </w:r>
          </w:p>
        </w:tc>
        <w:tc>
          <w:tcPr>
            <w:tcW w:w="1786" w:type="dxa"/>
            <w:gridSpan w:val="2"/>
            <w:shd w:val="clear" w:color="auto" w:fill="FFFFFF"/>
          </w:tcPr>
          <w:p w14:paraId="0FB55602"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3AB13E6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38EFF557" w14:textId="77777777" w:rsidTr="00937F4A">
        <w:tc>
          <w:tcPr>
            <w:tcW w:w="391" w:type="dxa"/>
            <w:shd w:val="clear" w:color="auto" w:fill="FFFFFF"/>
            <w:noWrap/>
          </w:tcPr>
          <w:p w14:paraId="7D8A055F"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23</w:t>
            </w:r>
          </w:p>
        </w:tc>
        <w:tc>
          <w:tcPr>
            <w:tcW w:w="2649" w:type="dxa"/>
            <w:shd w:val="clear" w:color="auto" w:fill="FFFFFF"/>
            <w:noWrap/>
          </w:tcPr>
          <w:p w14:paraId="32FD033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Skraplacz </w:t>
            </w:r>
          </w:p>
          <w:p w14:paraId="2F718956"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(źródło nr 14)</w:t>
            </w:r>
          </w:p>
        </w:tc>
        <w:tc>
          <w:tcPr>
            <w:tcW w:w="1021" w:type="dxa"/>
            <w:shd w:val="clear" w:color="auto" w:fill="FFFFFF"/>
          </w:tcPr>
          <w:p w14:paraId="31AE63BD"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t>
            </w:r>
          </w:p>
        </w:tc>
        <w:tc>
          <w:tcPr>
            <w:tcW w:w="1292" w:type="dxa"/>
            <w:shd w:val="clear" w:color="auto" w:fill="FFFFFF"/>
          </w:tcPr>
          <w:p w14:paraId="0A3505AE"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Wschodnia część terenu inwestycji</w:t>
            </w:r>
          </w:p>
        </w:tc>
        <w:tc>
          <w:tcPr>
            <w:tcW w:w="1131" w:type="dxa"/>
            <w:shd w:val="clear" w:color="auto" w:fill="FFFFFF"/>
          </w:tcPr>
          <w:p w14:paraId="2F27AAA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c>
          <w:tcPr>
            <w:tcW w:w="1786" w:type="dxa"/>
            <w:gridSpan w:val="2"/>
            <w:shd w:val="clear" w:color="auto" w:fill="FFFFFF"/>
          </w:tcPr>
          <w:p w14:paraId="1FCA4BE4"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2ECE3C67"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7A582943" w14:textId="77777777" w:rsidTr="00937F4A">
        <w:tc>
          <w:tcPr>
            <w:tcW w:w="391" w:type="dxa"/>
            <w:shd w:val="clear" w:color="auto" w:fill="FFFFFF"/>
            <w:noWrap/>
          </w:tcPr>
          <w:p w14:paraId="68A3CDBD"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24</w:t>
            </w:r>
          </w:p>
        </w:tc>
        <w:tc>
          <w:tcPr>
            <w:tcW w:w="2649" w:type="dxa"/>
            <w:shd w:val="clear" w:color="auto" w:fill="FFFFFF"/>
            <w:noWrap/>
          </w:tcPr>
          <w:p w14:paraId="6F18C245"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Kondensator powietrzny</w:t>
            </w:r>
            <w:r w:rsidRPr="00E55858">
              <w:rPr>
                <w:rFonts w:ascii="Arial" w:hAnsi="Arial" w:cs="Arial"/>
                <w:bCs/>
                <w:szCs w:val="24"/>
              </w:rPr>
              <w:br/>
            </w:r>
            <w:r w:rsidRPr="00E55858">
              <w:rPr>
                <w:rFonts w:ascii="Arial" w:hAnsi="Arial" w:cs="Arial"/>
                <w:bCs/>
                <w:sz w:val="18"/>
                <w:szCs w:val="18"/>
              </w:rPr>
              <w:t xml:space="preserve"> z 4 wentylatorami </w:t>
            </w:r>
          </w:p>
          <w:p w14:paraId="23E1BF83"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(źródło nr 15a)</w:t>
            </w:r>
          </w:p>
        </w:tc>
        <w:tc>
          <w:tcPr>
            <w:tcW w:w="1021" w:type="dxa"/>
            <w:shd w:val="clear" w:color="auto" w:fill="FFFFFF"/>
          </w:tcPr>
          <w:p w14:paraId="267CD48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t>
            </w:r>
          </w:p>
        </w:tc>
        <w:tc>
          <w:tcPr>
            <w:tcW w:w="1292" w:type="dxa"/>
            <w:shd w:val="clear" w:color="auto" w:fill="FFFFFF"/>
          </w:tcPr>
          <w:p w14:paraId="1DF284B5"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Wschodnia część terenu inwestycji</w:t>
            </w:r>
          </w:p>
        </w:tc>
        <w:tc>
          <w:tcPr>
            <w:tcW w:w="1131" w:type="dxa"/>
            <w:shd w:val="clear" w:color="auto" w:fill="FFFFFF"/>
          </w:tcPr>
          <w:p w14:paraId="7BD9CDAC"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3</w:t>
            </w:r>
          </w:p>
        </w:tc>
        <w:tc>
          <w:tcPr>
            <w:tcW w:w="1786" w:type="dxa"/>
            <w:gridSpan w:val="2"/>
            <w:shd w:val="clear" w:color="auto" w:fill="FFFFFF"/>
          </w:tcPr>
          <w:p w14:paraId="6DB428FB"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33951BCC"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1DA9A8DF" w14:textId="77777777" w:rsidTr="00937F4A">
        <w:tc>
          <w:tcPr>
            <w:tcW w:w="391" w:type="dxa"/>
            <w:shd w:val="clear" w:color="auto" w:fill="FFFFFF"/>
            <w:noWrap/>
          </w:tcPr>
          <w:p w14:paraId="2333EC79"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25</w:t>
            </w:r>
          </w:p>
        </w:tc>
        <w:tc>
          <w:tcPr>
            <w:tcW w:w="2649" w:type="dxa"/>
            <w:shd w:val="clear" w:color="auto" w:fill="FFFFFF"/>
            <w:noWrap/>
          </w:tcPr>
          <w:p w14:paraId="1A039E9F"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Chłodnia układu kondensacji z 2 wentylatorami </w:t>
            </w:r>
          </w:p>
          <w:p w14:paraId="17E90A3D"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(źródło nr 15b)</w:t>
            </w:r>
          </w:p>
        </w:tc>
        <w:tc>
          <w:tcPr>
            <w:tcW w:w="1021" w:type="dxa"/>
            <w:shd w:val="clear" w:color="auto" w:fill="FFFFFF"/>
          </w:tcPr>
          <w:p w14:paraId="623A7CC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t>
            </w:r>
          </w:p>
        </w:tc>
        <w:tc>
          <w:tcPr>
            <w:tcW w:w="1292" w:type="dxa"/>
            <w:shd w:val="clear" w:color="auto" w:fill="FFFFFF"/>
          </w:tcPr>
          <w:p w14:paraId="78D1EE7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Wschodnia część terenu inwestycji</w:t>
            </w:r>
          </w:p>
        </w:tc>
        <w:tc>
          <w:tcPr>
            <w:tcW w:w="1131" w:type="dxa"/>
            <w:shd w:val="clear" w:color="auto" w:fill="FFFFFF"/>
          </w:tcPr>
          <w:p w14:paraId="28B5C444"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3</w:t>
            </w:r>
          </w:p>
        </w:tc>
        <w:tc>
          <w:tcPr>
            <w:tcW w:w="1786" w:type="dxa"/>
            <w:gridSpan w:val="2"/>
            <w:shd w:val="clear" w:color="auto" w:fill="FFFFFF"/>
          </w:tcPr>
          <w:p w14:paraId="60371C6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3D486724"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6FBB580C" w14:textId="77777777" w:rsidTr="00937F4A">
        <w:tc>
          <w:tcPr>
            <w:tcW w:w="391" w:type="dxa"/>
            <w:shd w:val="clear" w:color="auto" w:fill="FFFFFF"/>
            <w:noWrap/>
          </w:tcPr>
          <w:p w14:paraId="10C02FDB"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26</w:t>
            </w:r>
          </w:p>
        </w:tc>
        <w:tc>
          <w:tcPr>
            <w:tcW w:w="2649" w:type="dxa"/>
            <w:shd w:val="clear" w:color="auto" w:fill="FFFFFF"/>
            <w:noWrap/>
          </w:tcPr>
          <w:p w14:paraId="37F8AAE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Wyrzutnia ścienna (12 szt.)</w:t>
            </w:r>
          </w:p>
        </w:tc>
        <w:tc>
          <w:tcPr>
            <w:tcW w:w="1021" w:type="dxa"/>
            <w:shd w:val="clear" w:color="auto" w:fill="FFFFFF"/>
          </w:tcPr>
          <w:p w14:paraId="59C1C25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7949CD62"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Wschodnia ściana/turbina</w:t>
            </w:r>
          </w:p>
        </w:tc>
        <w:tc>
          <w:tcPr>
            <w:tcW w:w="1131" w:type="dxa"/>
            <w:shd w:val="clear" w:color="auto" w:fill="FFFFFF"/>
          </w:tcPr>
          <w:p w14:paraId="1F592EE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14,3</w:t>
            </w:r>
          </w:p>
        </w:tc>
        <w:tc>
          <w:tcPr>
            <w:tcW w:w="1786" w:type="dxa"/>
            <w:gridSpan w:val="2"/>
            <w:shd w:val="clear" w:color="auto" w:fill="FFFFFF"/>
          </w:tcPr>
          <w:p w14:paraId="3B680E0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21EF2DC3"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64E875AF" w14:textId="77777777" w:rsidTr="00937F4A">
        <w:tc>
          <w:tcPr>
            <w:tcW w:w="391" w:type="dxa"/>
            <w:shd w:val="clear" w:color="auto" w:fill="FFFFFF"/>
            <w:noWrap/>
          </w:tcPr>
          <w:p w14:paraId="012DA5C5"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27</w:t>
            </w:r>
          </w:p>
        </w:tc>
        <w:tc>
          <w:tcPr>
            <w:tcW w:w="2649" w:type="dxa"/>
            <w:shd w:val="clear" w:color="auto" w:fill="FFFFFF"/>
            <w:noWrap/>
          </w:tcPr>
          <w:p w14:paraId="4F3D2F23"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Wentylatory dachowe (8 szt.)</w:t>
            </w:r>
          </w:p>
        </w:tc>
        <w:tc>
          <w:tcPr>
            <w:tcW w:w="1021" w:type="dxa"/>
            <w:shd w:val="clear" w:color="auto" w:fill="FFFFFF"/>
          </w:tcPr>
          <w:p w14:paraId="794630DF"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14CDDA8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shd w:val="clear" w:color="auto" w:fill="FFFFFF"/>
          </w:tcPr>
          <w:p w14:paraId="3845BFF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6</w:t>
            </w:r>
          </w:p>
        </w:tc>
        <w:tc>
          <w:tcPr>
            <w:tcW w:w="1786" w:type="dxa"/>
            <w:gridSpan w:val="2"/>
            <w:shd w:val="clear" w:color="auto" w:fill="FFFFFF"/>
          </w:tcPr>
          <w:p w14:paraId="66E24CC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12A87DA2"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7D1C08B8" w14:textId="77777777" w:rsidTr="00937F4A">
        <w:tc>
          <w:tcPr>
            <w:tcW w:w="391" w:type="dxa"/>
            <w:shd w:val="clear" w:color="auto" w:fill="FFFFFF"/>
            <w:noWrap/>
          </w:tcPr>
          <w:p w14:paraId="44F79F81"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28</w:t>
            </w:r>
          </w:p>
        </w:tc>
        <w:tc>
          <w:tcPr>
            <w:tcW w:w="2649" w:type="dxa"/>
            <w:shd w:val="clear" w:color="auto" w:fill="FFFFFF"/>
            <w:noWrap/>
          </w:tcPr>
          <w:p w14:paraId="6AAEE50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Agregaty skraplające VRV</w:t>
            </w:r>
            <w:r w:rsidRPr="00E55858">
              <w:rPr>
                <w:rFonts w:ascii="Arial" w:hAnsi="Arial" w:cs="Arial"/>
                <w:bCs/>
                <w:szCs w:val="24"/>
              </w:rPr>
              <w:br/>
            </w:r>
            <w:r w:rsidRPr="00E55858">
              <w:rPr>
                <w:rFonts w:ascii="Arial" w:hAnsi="Arial" w:cs="Arial"/>
                <w:bCs/>
                <w:sz w:val="18"/>
                <w:szCs w:val="18"/>
              </w:rPr>
              <w:t>(6 szt. redundantne 3+3 szt.)</w:t>
            </w:r>
          </w:p>
        </w:tc>
        <w:tc>
          <w:tcPr>
            <w:tcW w:w="1021" w:type="dxa"/>
            <w:shd w:val="clear" w:color="auto" w:fill="FFFFFF"/>
          </w:tcPr>
          <w:p w14:paraId="52958DE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4E724FAE"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shd w:val="clear" w:color="auto" w:fill="FFFFFF"/>
          </w:tcPr>
          <w:p w14:paraId="1267A1DA"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5,2</w:t>
            </w:r>
          </w:p>
        </w:tc>
        <w:tc>
          <w:tcPr>
            <w:tcW w:w="1786" w:type="dxa"/>
            <w:gridSpan w:val="2"/>
            <w:shd w:val="clear" w:color="auto" w:fill="FFFFFF"/>
          </w:tcPr>
          <w:p w14:paraId="2CB8E14B"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4BA7BD7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063C5BDF" w14:textId="77777777" w:rsidTr="00937F4A">
        <w:tc>
          <w:tcPr>
            <w:tcW w:w="391" w:type="dxa"/>
            <w:shd w:val="clear" w:color="auto" w:fill="FFFFFF"/>
            <w:noWrap/>
          </w:tcPr>
          <w:p w14:paraId="3787652B"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29</w:t>
            </w:r>
          </w:p>
        </w:tc>
        <w:tc>
          <w:tcPr>
            <w:tcW w:w="2649" w:type="dxa"/>
            <w:shd w:val="clear" w:color="auto" w:fill="FFFFFF"/>
            <w:noWrap/>
          </w:tcPr>
          <w:p w14:paraId="6040F2DE"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Centrala wentylacyjna N7/R7</w:t>
            </w:r>
          </w:p>
        </w:tc>
        <w:tc>
          <w:tcPr>
            <w:tcW w:w="1021" w:type="dxa"/>
            <w:shd w:val="clear" w:color="auto" w:fill="FFFFFF"/>
          </w:tcPr>
          <w:p w14:paraId="36B21D1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6A12F18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shd w:val="clear" w:color="auto" w:fill="FFFFFF"/>
          </w:tcPr>
          <w:p w14:paraId="73C83FF3"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8,3</w:t>
            </w:r>
          </w:p>
        </w:tc>
        <w:tc>
          <w:tcPr>
            <w:tcW w:w="1786" w:type="dxa"/>
            <w:gridSpan w:val="2"/>
            <w:shd w:val="clear" w:color="auto" w:fill="FFFFFF"/>
          </w:tcPr>
          <w:p w14:paraId="644A35CD"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0DFEE24D"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23712BB7" w14:textId="77777777" w:rsidTr="00937F4A">
        <w:tc>
          <w:tcPr>
            <w:tcW w:w="391" w:type="dxa"/>
            <w:shd w:val="clear" w:color="auto" w:fill="FFFFFF"/>
            <w:noWrap/>
          </w:tcPr>
          <w:p w14:paraId="549D40D1"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30</w:t>
            </w:r>
          </w:p>
        </w:tc>
        <w:tc>
          <w:tcPr>
            <w:tcW w:w="2649" w:type="dxa"/>
            <w:shd w:val="clear" w:color="auto" w:fill="FFFFFF"/>
            <w:noWrap/>
          </w:tcPr>
          <w:p w14:paraId="2FCC84B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Czerpnia ścienna centrali N7-R7</w:t>
            </w:r>
          </w:p>
        </w:tc>
        <w:tc>
          <w:tcPr>
            <w:tcW w:w="1021" w:type="dxa"/>
            <w:shd w:val="clear" w:color="auto" w:fill="FFFFFF"/>
          </w:tcPr>
          <w:p w14:paraId="540C44CF"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75B89B5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południowa</w:t>
            </w:r>
          </w:p>
        </w:tc>
        <w:tc>
          <w:tcPr>
            <w:tcW w:w="1131" w:type="dxa"/>
            <w:shd w:val="clear" w:color="auto" w:fill="FFFFFF"/>
          </w:tcPr>
          <w:p w14:paraId="462CC9F3"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10,3</w:t>
            </w:r>
          </w:p>
        </w:tc>
        <w:tc>
          <w:tcPr>
            <w:tcW w:w="1786" w:type="dxa"/>
            <w:gridSpan w:val="2"/>
            <w:shd w:val="clear" w:color="auto" w:fill="FFFFFF"/>
          </w:tcPr>
          <w:p w14:paraId="3F4C4BAA"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6CFF912C"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180C0104" w14:textId="77777777" w:rsidTr="00937F4A">
        <w:tc>
          <w:tcPr>
            <w:tcW w:w="391" w:type="dxa"/>
            <w:shd w:val="clear" w:color="auto" w:fill="FFFFFF"/>
            <w:noWrap/>
          </w:tcPr>
          <w:p w14:paraId="47A6C028"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31</w:t>
            </w:r>
          </w:p>
        </w:tc>
        <w:tc>
          <w:tcPr>
            <w:tcW w:w="2649" w:type="dxa"/>
            <w:shd w:val="clear" w:color="auto" w:fill="FFFFFF"/>
            <w:noWrap/>
          </w:tcPr>
          <w:p w14:paraId="63268C9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Agregat skraplający centrali N7/R7</w:t>
            </w:r>
          </w:p>
        </w:tc>
        <w:tc>
          <w:tcPr>
            <w:tcW w:w="1021" w:type="dxa"/>
            <w:shd w:val="clear" w:color="auto" w:fill="FFFFFF"/>
          </w:tcPr>
          <w:p w14:paraId="58ECFA7D"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165261A2"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shd w:val="clear" w:color="auto" w:fill="FFFFFF"/>
          </w:tcPr>
          <w:p w14:paraId="71783D9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8,3</w:t>
            </w:r>
          </w:p>
        </w:tc>
        <w:tc>
          <w:tcPr>
            <w:tcW w:w="1786" w:type="dxa"/>
            <w:gridSpan w:val="2"/>
            <w:shd w:val="clear" w:color="auto" w:fill="FFFFFF"/>
          </w:tcPr>
          <w:p w14:paraId="2CE0D853"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48D7C0CB"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57E06611" w14:textId="77777777" w:rsidTr="00937F4A">
        <w:tc>
          <w:tcPr>
            <w:tcW w:w="391" w:type="dxa"/>
            <w:shd w:val="clear" w:color="auto" w:fill="FFFFFF"/>
            <w:noWrap/>
          </w:tcPr>
          <w:p w14:paraId="1F8FC50E"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32</w:t>
            </w:r>
          </w:p>
        </w:tc>
        <w:tc>
          <w:tcPr>
            <w:tcW w:w="2649" w:type="dxa"/>
            <w:shd w:val="clear" w:color="auto" w:fill="FFFFFF"/>
            <w:noWrap/>
          </w:tcPr>
          <w:p w14:paraId="69877251"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Czerpnie ścienne central wentylacyjnych (6 szt.)</w:t>
            </w:r>
          </w:p>
        </w:tc>
        <w:tc>
          <w:tcPr>
            <w:tcW w:w="1021" w:type="dxa"/>
            <w:shd w:val="clear" w:color="auto" w:fill="FFFFFF"/>
          </w:tcPr>
          <w:p w14:paraId="0C396B2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11D0E6A7"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Ściana północna </w:t>
            </w:r>
            <w:r w:rsidRPr="00E55858">
              <w:rPr>
                <w:rFonts w:ascii="Arial" w:hAnsi="Arial" w:cs="Arial"/>
                <w:bCs/>
                <w:szCs w:val="24"/>
              </w:rPr>
              <w:br/>
            </w:r>
            <w:r w:rsidRPr="00E55858">
              <w:rPr>
                <w:rFonts w:ascii="Arial" w:hAnsi="Arial" w:cs="Arial"/>
                <w:bCs/>
                <w:sz w:val="18"/>
                <w:szCs w:val="18"/>
              </w:rPr>
              <w:t>i południowa</w:t>
            </w:r>
          </w:p>
        </w:tc>
        <w:tc>
          <w:tcPr>
            <w:tcW w:w="1131" w:type="dxa"/>
            <w:shd w:val="clear" w:color="auto" w:fill="FFFFFF"/>
          </w:tcPr>
          <w:p w14:paraId="162D579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3x8.9</w:t>
            </w:r>
          </w:p>
          <w:p w14:paraId="6485AA7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3x3,2</w:t>
            </w:r>
          </w:p>
        </w:tc>
        <w:tc>
          <w:tcPr>
            <w:tcW w:w="1786" w:type="dxa"/>
            <w:gridSpan w:val="2"/>
            <w:shd w:val="clear" w:color="auto" w:fill="FFFFFF"/>
          </w:tcPr>
          <w:p w14:paraId="76E9B866"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7F541617"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06105F3C" w14:textId="77777777" w:rsidTr="00937F4A">
        <w:tc>
          <w:tcPr>
            <w:tcW w:w="391" w:type="dxa"/>
            <w:shd w:val="clear" w:color="auto" w:fill="FFFFFF"/>
            <w:noWrap/>
          </w:tcPr>
          <w:p w14:paraId="56B881CD"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33</w:t>
            </w:r>
          </w:p>
        </w:tc>
        <w:tc>
          <w:tcPr>
            <w:tcW w:w="2649" w:type="dxa"/>
            <w:shd w:val="clear" w:color="auto" w:fill="FFFFFF"/>
            <w:noWrap/>
          </w:tcPr>
          <w:p w14:paraId="7F587753"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Wyrzutnia powietrza (2 szt.)</w:t>
            </w:r>
          </w:p>
        </w:tc>
        <w:tc>
          <w:tcPr>
            <w:tcW w:w="1021" w:type="dxa"/>
            <w:shd w:val="clear" w:color="auto" w:fill="FFFFFF"/>
          </w:tcPr>
          <w:p w14:paraId="7FE6B3E5"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5090451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północna</w:t>
            </w:r>
          </w:p>
        </w:tc>
        <w:tc>
          <w:tcPr>
            <w:tcW w:w="1131" w:type="dxa"/>
            <w:shd w:val="clear" w:color="auto" w:fill="FFFFFF"/>
          </w:tcPr>
          <w:p w14:paraId="49B64DC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3,9</w:t>
            </w:r>
          </w:p>
        </w:tc>
        <w:tc>
          <w:tcPr>
            <w:tcW w:w="1786" w:type="dxa"/>
            <w:gridSpan w:val="2"/>
            <w:shd w:val="clear" w:color="auto" w:fill="FFFFFF"/>
          </w:tcPr>
          <w:p w14:paraId="71D3AD4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60AA7326"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375DC43B" w14:textId="77777777" w:rsidTr="00937F4A">
        <w:tc>
          <w:tcPr>
            <w:tcW w:w="391" w:type="dxa"/>
            <w:shd w:val="clear" w:color="auto" w:fill="FFFFFF"/>
            <w:noWrap/>
          </w:tcPr>
          <w:p w14:paraId="3D223FE3"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lastRenderedPageBreak/>
              <w:t>34</w:t>
            </w:r>
          </w:p>
        </w:tc>
        <w:tc>
          <w:tcPr>
            <w:tcW w:w="2649" w:type="dxa"/>
            <w:shd w:val="clear" w:color="auto" w:fill="FFFFFF"/>
            <w:noWrap/>
          </w:tcPr>
          <w:p w14:paraId="65F9BF0E"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Wyrzutnia powietrza</w:t>
            </w:r>
          </w:p>
        </w:tc>
        <w:tc>
          <w:tcPr>
            <w:tcW w:w="1021" w:type="dxa"/>
            <w:shd w:val="clear" w:color="auto" w:fill="FFFFFF"/>
          </w:tcPr>
          <w:p w14:paraId="392362E3"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1D958066"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północna</w:t>
            </w:r>
          </w:p>
        </w:tc>
        <w:tc>
          <w:tcPr>
            <w:tcW w:w="1131" w:type="dxa"/>
            <w:shd w:val="clear" w:color="auto" w:fill="FFFFFF"/>
          </w:tcPr>
          <w:p w14:paraId="0B6B8C0B"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3,1</w:t>
            </w:r>
          </w:p>
        </w:tc>
        <w:tc>
          <w:tcPr>
            <w:tcW w:w="1786" w:type="dxa"/>
            <w:gridSpan w:val="2"/>
            <w:shd w:val="clear" w:color="auto" w:fill="FFFFFF"/>
          </w:tcPr>
          <w:p w14:paraId="37E8444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64915B0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4631EBAE" w14:textId="77777777" w:rsidTr="00937F4A">
        <w:tc>
          <w:tcPr>
            <w:tcW w:w="391" w:type="dxa"/>
            <w:shd w:val="clear" w:color="auto" w:fill="FFFFFF"/>
            <w:noWrap/>
          </w:tcPr>
          <w:p w14:paraId="233DD71D"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35</w:t>
            </w:r>
          </w:p>
        </w:tc>
        <w:tc>
          <w:tcPr>
            <w:tcW w:w="2649" w:type="dxa"/>
            <w:shd w:val="clear" w:color="auto" w:fill="FFFFFF"/>
            <w:noWrap/>
          </w:tcPr>
          <w:p w14:paraId="1672388C"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Czerpnia ścienna centrali N4-R4</w:t>
            </w:r>
          </w:p>
        </w:tc>
        <w:tc>
          <w:tcPr>
            <w:tcW w:w="1021" w:type="dxa"/>
            <w:shd w:val="clear" w:color="auto" w:fill="FFFFFF"/>
          </w:tcPr>
          <w:p w14:paraId="36F0118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32DC2FA5"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wschodnia</w:t>
            </w:r>
          </w:p>
        </w:tc>
        <w:tc>
          <w:tcPr>
            <w:tcW w:w="1131" w:type="dxa"/>
            <w:shd w:val="clear" w:color="auto" w:fill="FFFFFF"/>
          </w:tcPr>
          <w:p w14:paraId="441CA61B"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27,8</w:t>
            </w:r>
          </w:p>
        </w:tc>
        <w:tc>
          <w:tcPr>
            <w:tcW w:w="1786" w:type="dxa"/>
            <w:gridSpan w:val="2"/>
            <w:shd w:val="clear" w:color="auto" w:fill="FFFFFF"/>
          </w:tcPr>
          <w:p w14:paraId="1A1D397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6E336EE3"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5BE8D753" w14:textId="77777777" w:rsidTr="00937F4A">
        <w:tc>
          <w:tcPr>
            <w:tcW w:w="391" w:type="dxa"/>
            <w:shd w:val="clear" w:color="auto" w:fill="FFFFFF"/>
            <w:noWrap/>
          </w:tcPr>
          <w:p w14:paraId="042B5DBD"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36</w:t>
            </w:r>
          </w:p>
        </w:tc>
        <w:tc>
          <w:tcPr>
            <w:tcW w:w="2649" w:type="dxa"/>
            <w:shd w:val="clear" w:color="auto" w:fill="FFFFFF"/>
            <w:noWrap/>
          </w:tcPr>
          <w:p w14:paraId="0EB7C1E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Jednostka zewnętrzna</w:t>
            </w:r>
          </w:p>
        </w:tc>
        <w:tc>
          <w:tcPr>
            <w:tcW w:w="1021" w:type="dxa"/>
            <w:shd w:val="clear" w:color="auto" w:fill="FFFFFF"/>
          </w:tcPr>
          <w:p w14:paraId="3A957A47"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1380CFB6"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Dach budynku głównego</w:t>
            </w:r>
          </w:p>
        </w:tc>
        <w:tc>
          <w:tcPr>
            <w:tcW w:w="1131" w:type="dxa"/>
            <w:shd w:val="clear" w:color="auto" w:fill="FFFFFF"/>
          </w:tcPr>
          <w:p w14:paraId="4FAD2B6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42,5</w:t>
            </w:r>
          </w:p>
        </w:tc>
        <w:tc>
          <w:tcPr>
            <w:tcW w:w="1786" w:type="dxa"/>
            <w:gridSpan w:val="2"/>
            <w:shd w:val="clear" w:color="auto" w:fill="FFFFFF"/>
          </w:tcPr>
          <w:p w14:paraId="416696F6"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17BA29F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4EDEF83E" w14:textId="77777777" w:rsidTr="00937F4A">
        <w:tc>
          <w:tcPr>
            <w:tcW w:w="391" w:type="dxa"/>
            <w:shd w:val="clear" w:color="auto" w:fill="FFFFFF"/>
            <w:noWrap/>
          </w:tcPr>
          <w:p w14:paraId="0E9968E4"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37</w:t>
            </w:r>
          </w:p>
        </w:tc>
        <w:tc>
          <w:tcPr>
            <w:tcW w:w="2649" w:type="dxa"/>
            <w:shd w:val="clear" w:color="auto" w:fill="FFFFFF"/>
            <w:noWrap/>
          </w:tcPr>
          <w:p w14:paraId="2E59AF3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Agregat skraplający VRV</w:t>
            </w:r>
          </w:p>
        </w:tc>
        <w:tc>
          <w:tcPr>
            <w:tcW w:w="1021" w:type="dxa"/>
            <w:shd w:val="clear" w:color="auto" w:fill="FFFFFF"/>
          </w:tcPr>
          <w:p w14:paraId="41A3E09E"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46ECEF1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Dach budynku głównego</w:t>
            </w:r>
          </w:p>
        </w:tc>
        <w:tc>
          <w:tcPr>
            <w:tcW w:w="1131" w:type="dxa"/>
            <w:shd w:val="clear" w:color="auto" w:fill="FFFFFF"/>
          </w:tcPr>
          <w:p w14:paraId="0A9DB342"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42,5</w:t>
            </w:r>
          </w:p>
        </w:tc>
        <w:tc>
          <w:tcPr>
            <w:tcW w:w="1786" w:type="dxa"/>
            <w:gridSpan w:val="2"/>
            <w:shd w:val="clear" w:color="auto" w:fill="FFFFFF"/>
          </w:tcPr>
          <w:p w14:paraId="5EF29349"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1B094D16"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4A8B9680" w14:textId="77777777" w:rsidTr="00937F4A">
        <w:tc>
          <w:tcPr>
            <w:tcW w:w="391" w:type="dxa"/>
            <w:shd w:val="clear" w:color="auto" w:fill="FFFFFF"/>
            <w:noWrap/>
          </w:tcPr>
          <w:p w14:paraId="5AE645A7"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38</w:t>
            </w:r>
          </w:p>
        </w:tc>
        <w:tc>
          <w:tcPr>
            <w:tcW w:w="2649" w:type="dxa"/>
            <w:shd w:val="clear" w:color="auto" w:fill="FFFFFF"/>
            <w:noWrap/>
          </w:tcPr>
          <w:p w14:paraId="4F0AFD6C"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Agregat skraplający centrali N7/R7</w:t>
            </w:r>
          </w:p>
        </w:tc>
        <w:tc>
          <w:tcPr>
            <w:tcW w:w="1021" w:type="dxa"/>
            <w:shd w:val="clear" w:color="auto" w:fill="FFFFFF"/>
          </w:tcPr>
          <w:p w14:paraId="73A8E555"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3172EA9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Dach budynku głównego</w:t>
            </w:r>
          </w:p>
        </w:tc>
        <w:tc>
          <w:tcPr>
            <w:tcW w:w="1131" w:type="dxa"/>
            <w:shd w:val="clear" w:color="auto" w:fill="FFFFFF"/>
          </w:tcPr>
          <w:p w14:paraId="209D5362"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42,5</w:t>
            </w:r>
          </w:p>
        </w:tc>
        <w:tc>
          <w:tcPr>
            <w:tcW w:w="1786" w:type="dxa"/>
            <w:gridSpan w:val="2"/>
            <w:shd w:val="clear" w:color="auto" w:fill="FFFFFF"/>
          </w:tcPr>
          <w:p w14:paraId="4E948B8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33B8907B"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475643E6" w14:textId="77777777" w:rsidTr="00937F4A">
        <w:tc>
          <w:tcPr>
            <w:tcW w:w="391" w:type="dxa"/>
            <w:shd w:val="clear" w:color="auto" w:fill="FFFFFF"/>
            <w:noWrap/>
          </w:tcPr>
          <w:p w14:paraId="681981D7"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39</w:t>
            </w:r>
          </w:p>
        </w:tc>
        <w:tc>
          <w:tcPr>
            <w:tcW w:w="2649" w:type="dxa"/>
            <w:shd w:val="clear" w:color="auto" w:fill="FFFFFF"/>
            <w:noWrap/>
          </w:tcPr>
          <w:p w14:paraId="3597110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Wyrzutnia z </w:t>
            </w:r>
            <w:proofErr w:type="spellStart"/>
            <w:r w:rsidRPr="00E55858">
              <w:rPr>
                <w:rFonts w:ascii="Arial" w:hAnsi="Arial" w:cs="Arial"/>
                <w:bCs/>
                <w:sz w:val="18"/>
                <w:szCs w:val="18"/>
              </w:rPr>
              <w:t>biofiltra</w:t>
            </w:r>
            <w:proofErr w:type="spellEnd"/>
          </w:p>
        </w:tc>
        <w:tc>
          <w:tcPr>
            <w:tcW w:w="1021" w:type="dxa"/>
            <w:shd w:val="clear" w:color="auto" w:fill="FFFFFF"/>
          </w:tcPr>
          <w:p w14:paraId="7F7570BD"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57730722"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północna</w:t>
            </w:r>
          </w:p>
        </w:tc>
        <w:tc>
          <w:tcPr>
            <w:tcW w:w="1131" w:type="dxa"/>
            <w:shd w:val="clear" w:color="auto" w:fill="FFFFFF"/>
          </w:tcPr>
          <w:p w14:paraId="72E5829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31</w:t>
            </w:r>
          </w:p>
        </w:tc>
        <w:tc>
          <w:tcPr>
            <w:tcW w:w="1786" w:type="dxa"/>
            <w:gridSpan w:val="2"/>
            <w:shd w:val="clear" w:color="auto" w:fill="FFFFFF"/>
          </w:tcPr>
          <w:p w14:paraId="69CF8929"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59CDCD9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4337F63A" w14:textId="77777777" w:rsidTr="00937F4A">
        <w:tc>
          <w:tcPr>
            <w:tcW w:w="391" w:type="dxa"/>
            <w:shd w:val="clear" w:color="auto" w:fill="FFFFFF"/>
            <w:noWrap/>
          </w:tcPr>
          <w:p w14:paraId="5377A10D"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40</w:t>
            </w:r>
          </w:p>
        </w:tc>
        <w:tc>
          <w:tcPr>
            <w:tcW w:w="2649" w:type="dxa"/>
            <w:shd w:val="clear" w:color="auto" w:fill="FFFFFF"/>
            <w:noWrap/>
          </w:tcPr>
          <w:p w14:paraId="2F6A490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Jednostki zewnętrzne klimatyzacji pom. 1.10</w:t>
            </w:r>
            <w:r w:rsidRPr="00E55858">
              <w:rPr>
                <w:rFonts w:ascii="Arial" w:hAnsi="Arial" w:cs="Arial"/>
                <w:bCs/>
                <w:szCs w:val="24"/>
              </w:rPr>
              <w:t xml:space="preserve"> </w:t>
            </w:r>
            <w:r w:rsidRPr="00E55858">
              <w:rPr>
                <w:rFonts w:ascii="Arial" w:hAnsi="Arial" w:cs="Arial"/>
                <w:bCs/>
                <w:sz w:val="18"/>
                <w:szCs w:val="18"/>
              </w:rPr>
              <w:t>(4 szt.)</w:t>
            </w:r>
          </w:p>
        </w:tc>
        <w:tc>
          <w:tcPr>
            <w:tcW w:w="1021" w:type="dxa"/>
            <w:shd w:val="clear" w:color="auto" w:fill="FFFFFF"/>
          </w:tcPr>
          <w:p w14:paraId="1B80CBE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371AB9B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shd w:val="clear" w:color="auto" w:fill="FFFFFF"/>
          </w:tcPr>
          <w:p w14:paraId="1752F9F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11,4</w:t>
            </w:r>
          </w:p>
        </w:tc>
        <w:tc>
          <w:tcPr>
            <w:tcW w:w="1786" w:type="dxa"/>
            <w:gridSpan w:val="2"/>
            <w:shd w:val="clear" w:color="auto" w:fill="FFFFFF"/>
          </w:tcPr>
          <w:p w14:paraId="654D69AD"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65DBFAF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2627DAAD" w14:textId="77777777" w:rsidTr="00937F4A">
        <w:tc>
          <w:tcPr>
            <w:tcW w:w="391" w:type="dxa"/>
            <w:shd w:val="clear" w:color="auto" w:fill="FFFFFF"/>
            <w:noWrap/>
          </w:tcPr>
          <w:p w14:paraId="54EDEBC1"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41</w:t>
            </w:r>
          </w:p>
        </w:tc>
        <w:tc>
          <w:tcPr>
            <w:tcW w:w="2649" w:type="dxa"/>
            <w:shd w:val="clear" w:color="auto" w:fill="FFFFFF"/>
            <w:noWrap/>
          </w:tcPr>
          <w:p w14:paraId="467A3F67"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Wentylator nawiewny </w:t>
            </w:r>
            <w:r w:rsidRPr="00E55858">
              <w:rPr>
                <w:rFonts w:ascii="Arial" w:hAnsi="Arial" w:cs="Arial"/>
                <w:bCs/>
                <w:szCs w:val="24"/>
              </w:rPr>
              <w:br/>
            </w:r>
            <w:r w:rsidRPr="00E55858">
              <w:rPr>
                <w:rFonts w:ascii="Arial" w:hAnsi="Arial" w:cs="Arial"/>
                <w:bCs/>
                <w:sz w:val="18"/>
                <w:szCs w:val="18"/>
              </w:rPr>
              <w:t>w centrali (2 szt.)</w:t>
            </w:r>
          </w:p>
        </w:tc>
        <w:tc>
          <w:tcPr>
            <w:tcW w:w="1021" w:type="dxa"/>
            <w:shd w:val="clear" w:color="auto" w:fill="FFFFFF"/>
          </w:tcPr>
          <w:p w14:paraId="5ADF28A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BAS</w:t>
            </w:r>
          </w:p>
        </w:tc>
        <w:tc>
          <w:tcPr>
            <w:tcW w:w="1292" w:type="dxa"/>
            <w:shd w:val="clear" w:color="auto" w:fill="FFFFFF"/>
          </w:tcPr>
          <w:p w14:paraId="3E27B7D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Dach budynku administracyjno-biurowego</w:t>
            </w:r>
          </w:p>
        </w:tc>
        <w:tc>
          <w:tcPr>
            <w:tcW w:w="1131" w:type="dxa"/>
            <w:shd w:val="clear" w:color="auto" w:fill="FFFFFF"/>
          </w:tcPr>
          <w:p w14:paraId="14C52BF2"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19 i 21</w:t>
            </w:r>
          </w:p>
        </w:tc>
        <w:tc>
          <w:tcPr>
            <w:tcW w:w="1786" w:type="dxa"/>
            <w:gridSpan w:val="2"/>
            <w:shd w:val="clear" w:color="auto" w:fill="FFFFFF"/>
          </w:tcPr>
          <w:p w14:paraId="6B339F27"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366D9CD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16C1795F" w14:textId="77777777" w:rsidTr="00937F4A">
        <w:tc>
          <w:tcPr>
            <w:tcW w:w="391" w:type="dxa"/>
            <w:shd w:val="clear" w:color="auto" w:fill="FFFFFF"/>
            <w:noWrap/>
          </w:tcPr>
          <w:p w14:paraId="61FCD325"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42</w:t>
            </w:r>
          </w:p>
        </w:tc>
        <w:tc>
          <w:tcPr>
            <w:tcW w:w="2649" w:type="dxa"/>
            <w:shd w:val="clear" w:color="auto" w:fill="FFFFFF"/>
            <w:noWrap/>
          </w:tcPr>
          <w:p w14:paraId="3B3D2A67"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Czerpnie ścienne N1-R1, N2-R2, N3-R3, N6 (4 szt.)</w:t>
            </w:r>
          </w:p>
        </w:tc>
        <w:tc>
          <w:tcPr>
            <w:tcW w:w="1021" w:type="dxa"/>
            <w:shd w:val="clear" w:color="auto" w:fill="FFFFFF"/>
          </w:tcPr>
          <w:p w14:paraId="349083D7"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BAS</w:t>
            </w:r>
          </w:p>
        </w:tc>
        <w:tc>
          <w:tcPr>
            <w:tcW w:w="1292" w:type="dxa"/>
            <w:shd w:val="clear" w:color="auto" w:fill="FFFFFF"/>
          </w:tcPr>
          <w:p w14:paraId="271EA17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Kondygnacja techniczna budynku administracyjno-biurowego</w:t>
            </w:r>
          </w:p>
        </w:tc>
        <w:tc>
          <w:tcPr>
            <w:tcW w:w="1131" w:type="dxa"/>
            <w:shd w:val="clear" w:color="auto" w:fill="FFFFFF"/>
          </w:tcPr>
          <w:p w14:paraId="5D24AA84"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19</w:t>
            </w:r>
          </w:p>
        </w:tc>
        <w:tc>
          <w:tcPr>
            <w:tcW w:w="1786" w:type="dxa"/>
            <w:gridSpan w:val="2"/>
            <w:shd w:val="clear" w:color="auto" w:fill="FFFFFF"/>
          </w:tcPr>
          <w:p w14:paraId="62AE7FD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5B6A440C"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7302AC7D" w14:textId="77777777" w:rsidTr="00937F4A">
        <w:tc>
          <w:tcPr>
            <w:tcW w:w="391" w:type="dxa"/>
            <w:shd w:val="clear" w:color="auto" w:fill="FFFFFF"/>
            <w:noWrap/>
          </w:tcPr>
          <w:p w14:paraId="1759F267"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43</w:t>
            </w:r>
          </w:p>
        </w:tc>
        <w:tc>
          <w:tcPr>
            <w:tcW w:w="2649" w:type="dxa"/>
            <w:shd w:val="clear" w:color="auto" w:fill="FFFFFF"/>
            <w:noWrap/>
          </w:tcPr>
          <w:p w14:paraId="70B5186E"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Wyrzutnia ścienna N1-R1, N2-R2, N3-R3, N6 (1 szt.)</w:t>
            </w:r>
          </w:p>
        </w:tc>
        <w:tc>
          <w:tcPr>
            <w:tcW w:w="1021" w:type="dxa"/>
            <w:shd w:val="clear" w:color="auto" w:fill="FFFFFF"/>
          </w:tcPr>
          <w:p w14:paraId="6E772AF2"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BAS</w:t>
            </w:r>
          </w:p>
        </w:tc>
        <w:tc>
          <w:tcPr>
            <w:tcW w:w="1292" w:type="dxa"/>
            <w:shd w:val="clear" w:color="auto" w:fill="FFFFFF"/>
          </w:tcPr>
          <w:p w14:paraId="6CB770D6"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Kondygnacja techniczna budynku administracyjno-biurowego</w:t>
            </w:r>
          </w:p>
        </w:tc>
        <w:tc>
          <w:tcPr>
            <w:tcW w:w="1131" w:type="dxa"/>
            <w:shd w:val="clear" w:color="auto" w:fill="FFFFFF"/>
          </w:tcPr>
          <w:p w14:paraId="5470A35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19</w:t>
            </w:r>
          </w:p>
        </w:tc>
        <w:tc>
          <w:tcPr>
            <w:tcW w:w="1786" w:type="dxa"/>
            <w:gridSpan w:val="2"/>
            <w:shd w:val="clear" w:color="auto" w:fill="FFFFFF"/>
          </w:tcPr>
          <w:p w14:paraId="0038676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0EE49A5D"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653C2716" w14:textId="77777777" w:rsidTr="00937F4A">
        <w:tc>
          <w:tcPr>
            <w:tcW w:w="391" w:type="dxa"/>
            <w:shd w:val="clear" w:color="auto" w:fill="FFFFFF"/>
            <w:noWrap/>
          </w:tcPr>
          <w:p w14:paraId="48A0234A"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44</w:t>
            </w:r>
          </w:p>
        </w:tc>
        <w:tc>
          <w:tcPr>
            <w:tcW w:w="2649" w:type="dxa"/>
            <w:shd w:val="clear" w:color="auto" w:fill="FFFFFF"/>
            <w:noWrap/>
          </w:tcPr>
          <w:p w14:paraId="42769EE1"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Wyrzutnie ścienne W3.1,W3.2 </w:t>
            </w:r>
            <w:r w:rsidRPr="00E55858">
              <w:rPr>
                <w:rFonts w:ascii="Arial" w:hAnsi="Arial" w:cs="Arial"/>
                <w:bCs/>
                <w:sz w:val="18"/>
                <w:szCs w:val="18"/>
              </w:rPr>
              <w:br/>
              <w:t>(2 szt.)</w:t>
            </w:r>
          </w:p>
        </w:tc>
        <w:tc>
          <w:tcPr>
            <w:tcW w:w="1021" w:type="dxa"/>
            <w:shd w:val="clear" w:color="auto" w:fill="FFFFFF"/>
          </w:tcPr>
          <w:p w14:paraId="5BBA0523"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BAS</w:t>
            </w:r>
          </w:p>
        </w:tc>
        <w:tc>
          <w:tcPr>
            <w:tcW w:w="1292" w:type="dxa"/>
            <w:shd w:val="clear" w:color="auto" w:fill="FFFFFF"/>
          </w:tcPr>
          <w:p w14:paraId="0A64030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Kondygnacja techniczna budynku administracyjno-biurowego</w:t>
            </w:r>
          </w:p>
        </w:tc>
        <w:tc>
          <w:tcPr>
            <w:tcW w:w="1131" w:type="dxa"/>
            <w:shd w:val="clear" w:color="auto" w:fill="FFFFFF"/>
          </w:tcPr>
          <w:p w14:paraId="39D5124A"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19</w:t>
            </w:r>
          </w:p>
        </w:tc>
        <w:tc>
          <w:tcPr>
            <w:tcW w:w="1786" w:type="dxa"/>
            <w:gridSpan w:val="2"/>
            <w:shd w:val="clear" w:color="auto" w:fill="FFFFFF"/>
          </w:tcPr>
          <w:p w14:paraId="3E2B6631"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21FC4051"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49D8F808" w14:textId="77777777" w:rsidTr="00937F4A">
        <w:tc>
          <w:tcPr>
            <w:tcW w:w="391" w:type="dxa"/>
            <w:shd w:val="clear" w:color="auto" w:fill="FFFFFF"/>
            <w:noWrap/>
          </w:tcPr>
          <w:p w14:paraId="4FB451A8"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45</w:t>
            </w:r>
          </w:p>
        </w:tc>
        <w:tc>
          <w:tcPr>
            <w:tcW w:w="2649" w:type="dxa"/>
            <w:shd w:val="clear" w:color="auto" w:fill="FFFFFF"/>
            <w:noWrap/>
          </w:tcPr>
          <w:p w14:paraId="53AD6BA1"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Jednostka zewnętrzna </w:t>
            </w:r>
            <w:proofErr w:type="spellStart"/>
            <w:r w:rsidRPr="00E55858">
              <w:rPr>
                <w:rFonts w:ascii="Arial" w:hAnsi="Arial" w:cs="Arial"/>
                <w:bCs/>
                <w:sz w:val="18"/>
                <w:szCs w:val="18"/>
              </w:rPr>
              <w:t>split</w:t>
            </w:r>
            <w:proofErr w:type="spellEnd"/>
          </w:p>
        </w:tc>
        <w:tc>
          <w:tcPr>
            <w:tcW w:w="1021" w:type="dxa"/>
            <w:shd w:val="clear" w:color="auto" w:fill="FFFFFF"/>
          </w:tcPr>
          <w:p w14:paraId="3F06D1E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BAS</w:t>
            </w:r>
          </w:p>
        </w:tc>
        <w:tc>
          <w:tcPr>
            <w:tcW w:w="1292" w:type="dxa"/>
            <w:shd w:val="clear" w:color="auto" w:fill="FFFFFF"/>
          </w:tcPr>
          <w:p w14:paraId="03AFA9FF"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Dach budynku administracyjno-biurowego</w:t>
            </w:r>
          </w:p>
        </w:tc>
        <w:tc>
          <w:tcPr>
            <w:tcW w:w="1131" w:type="dxa"/>
            <w:shd w:val="clear" w:color="auto" w:fill="FFFFFF"/>
          </w:tcPr>
          <w:p w14:paraId="051940A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19</w:t>
            </w:r>
          </w:p>
        </w:tc>
        <w:tc>
          <w:tcPr>
            <w:tcW w:w="1786" w:type="dxa"/>
            <w:gridSpan w:val="2"/>
            <w:shd w:val="clear" w:color="auto" w:fill="FFFFFF"/>
          </w:tcPr>
          <w:p w14:paraId="34D2162B"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7AA93EB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603FB83B" w14:textId="77777777" w:rsidTr="00937F4A">
        <w:tc>
          <w:tcPr>
            <w:tcW w:w="391" w:type="dxa"/>
            <w:shd w:val="clear" w:color="auto" w:fill="FFFFFF"/>
            <w:noWrap/>
          </w:tcPr>
          <w:p w14:paraId="23B0323C"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46</w:t>
            </w:r>
          </w:p>
        </w:tc>
        <w:tc>
          <w:tcPr>
            <w:tcW w:w="2649" w:type="dxa"/>
            <w:shd w:val="clear" w:color="auto" w:fill="FFFFFF"/>
            <w:noWrap/>
          </w:tcPr>
          <w:p w14:paraId="3983EDC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Agregat skraplający centrali N1/R1</w:t>
            </w:r>
          </w:p>
        </w:tc>
        <w:tc>
          <w:tcPr>
            <w:tcW w:w="1021" w:type="dxa"/>
            <w:shd w:val="clear" w:color="auto" w:fill="FFFFFF"/>
          </w:tcPr>
          <w:p w14:paraId="1545DE2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BAS</w:t>
            </w:r>
          </w:p>
        </w:tc>
        <w:tc>
          <w:tcPr>
            <w:tcW w:w="1292" w:type="dxa"/>
            <w:shd w:val="clear" w:color="auto" w:fill="FFFFFF"/>
          </w:tcPr>
          <w:p w14:paraId="34688FD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Dach budynku administracyjno-biurowego</w:t>
            </w:r>
          </w:p>
        </w:tc>
        <w:tc>
          <w:tcPr>
            <w:tcW w:w="1131" w:type="dxa"/>
            <w:shd w:val="clear" w:color="auto" w:fill="FFFFFF"/>
          </w:tcPr>
          <w:p w14:paraId="2A62960D"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19</w:t>
            </w:r>
          </w:p>
        </w:tc>
        <w:tc>
          <w:tcPr>
            <w:tcW w:w="1786" w:type="dxa"/>
            <w:gridSpan w:val="2"/>
            <w:shd w:val="clear" w:color="auto" w:fill="FFFFFF"/>
          </w:tcPr>
          <w:p w14:paraId="232348F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1BB3EAB4"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442D42C5" w14:textId="77777777" w:rsidTr="00937F4A">
        <w:tc>
          <w:tcPr>
            <w:tcW w:w="391" w:type="dxa"/>
            <w:shd w:val="clear" w:color="auto" w:fill="FFFFFF"/>
            <w:noWrap/>
          </w:tcPr>
          <w:p w14:paraId="078B9C29"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47</w:t>
            </w:r>
          </w:p>
        </w:tc>
        <w:tc>
          <w:tcPr>
            <w:tcW w:w="2649" w:type="dxa"/>
            <w:shd w:val="clear" w:color="auto" w:fill="FFFFFF"/>
            <w:noWrap/>
          </w:tcPr>
          <w:p w14:paraId="11F2738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Agregat skraplający centrali N2/R2</w:t>
            </w:r>
          </w:p>
        </w:tc>
        <w:tc>
          <w:tcPr>
            <w:tcW w:w="1021" w:type="dxa"/>
            <w:shd w:val="clear" w:color="auto" w:fill="FFFFFF"/>
          </w:tcPr>
          <w:p w14:paraId="1D463F4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BAS</w:t>
            </w:r>
          </w:p>
        </w:tc>
        <w:tc>
          <w:tcPr>
            <w:tcW w:w="1292" w:type="dxa"/>
            <w:shd w:val="clear" w:color="auto" w:fill="FFFFFF"/>
          </w:tcPr>
          <w:p w14:paraId="2AF68D11"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Dach budynku administracyjno-biurowego</w:t>
            </w:r>
          </w:p>
        </w:tc>
        <w:tc>
          <w:tcPr>
            <w:tcW w:w="1131" w:type="dxa"/>
            <w:shd w:val="clear" w:color="auto" w:fill="FFFFFF"/>
          </w:tcPr>
          <w:p w14:paraId="4F8E8BD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19</w:t>
            </w:r>
          </w:p>
        </w:tc>
        <w:tc>
          <w:tcPr>
            <w:tcW w:w="1786" w:type="dxa"/>
            <w:gridSpan w:val="2"/>
            <w:shd w:val="clear" w:color="auto" w:fill="FFFFFF"/>
          </w:tcPr>
          <w:p w14:paraId="2A974F3C"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09C77702"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7CCC6113" w14:textId="77777777" w:rsidTr="00937F4A">
        <w:tc>
          <w:tcPr>
            <w:tcW w:w="391" w:type="dxa"/>
            <w:shd w:val="clear" w:color="auto" w:fill="FFFFFF"/>
            <w:noWrap/>
          </w:tcPr>
          <w:p w14:paraId="17675E81"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48</w:t>
            </w:r>
          </w:p>
        </w:tc>
        <w:tc>
          <w:tcPr>
            <w:tcW w:w="2649" w:type="dxa"/>
            <w:shd w:val="clear" w:color="auto" w:fill="FFFFFF"/>
            <w:noWrap/>
          </w:tcPr>
          <w:p w14:paraId="73A133A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Jednostka zewnętrzna VRV</w:t>
            </w:r>
          </w:p>
        </w:tc>
        <w:tc>
          <w:tcPr>
            <w:tcW w:w="1021" w:type="dxa"/>
            <w:shd w:val="clear" w:color="auto" w:fill="FFFFFF"/>
          </w:tcPr>
          <w:p w14:paraId="0A47A81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BAS</w:t>
            </w:r>
          </w:p>
        </w:tc>
        <w:tc>
          <w:tcPr>
            <w:tcW w:w="1292" w:type="dxa"/>
            <w:shd w:val="clear" w:color="auto" w:fill="FFFFFF"/>
          </w:tcPr>
          <w:p w14:paraId="7A08887E"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Dach budynku administracyjno-biurowego</w:t>
            </w:r>
          </w:p>
        </w:tc>
        <w:tc>
          <w:tcPr>
            <w:tcW w:w="1131" w:type="dxa"/>
            <w:shd w:val="clear" w:color="auto" w:fill="FFFFFF"/>
          </w:tcPr>
          <w:p w14:paraId="34693991"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19</w:t>
            </w:r>
          </w:p>
        </w:tc>
        <w:tc>
          <w:tcPr>
            <w:tcW w:w="1786" w:type="dxa"/>
            <w:gridSpan w:val="2"/>
            <w:shd w:val="clear" w:color="auto" w:fill="FFFFFF"/>
          </w:tcPr>
          <w:p w14:paraId="43D249D1"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75669E1B"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2F006EF4" w14:textId="77777777" w:rsidTr="00937F4A">
        <w:tc>
          <w:tcPr>
            <w:tcW w:w="391" w:type="dxa"/>
            <w:shd w:val="clear" w:color="auto" w:fill="FFFFFF"/>
            <w:noWrap/>
          </w:tcPr>
          <w:p w14:paraId="47B50C10"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49</w:t>
            </w:r>
          </w:p>
        </w:tc>
        <w:tc>
          <w:tcPr>
            <w:tcW w:w="2649" w:type="dxa"/>
            <w:shd w:val="clear" w:color="auto" w:fill="FFFFFF"/>
            <w:noWrap/>
          </w:tcPr>
          <w:p w14:paraId="079CACE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Jednostka zewnętrzna VRV</w:t>
            </w:r>
          </w:p>
        </w:tc>
        <w:tc>
          <w:tcPr>
            <w:tcW w:w="1021" w:type="dxa"/>
            <w:shd w:val="clear" w:color="auto" w:fill="FFFFFF"/>
          </w:tcPr>
          <w:p w14:paraId="20A1499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BAS</w:t>
            </w:r>
          </w:p>
        </w:tc>
        <w:tc>
          <w:tcPr>
            <w:tcW w:w="1292" w:type="dxa"/>
            <w:shd w:val="clear" w:color="auto" w:fill="FFFFFF"/>
          </w:tcPr>
          <w:p w14:paraId="669130D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Dach budynku administracyjno-biurowego</w:t>
            </w:r>
          </w:p>
        </w:tc>
        <w:tc>
          <w:tcPr>
            <w:tcW w:w="1131" w:type="dxa"/>
            <w:shd w:val="clear" w:color="auto" w:fill="FFFFFF"/>
          </w:tcPr>
          <w:p w14:paraId="6B0BCC7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19</w:t>
            </w:r>
          </w:p>
        </w:tc>
        <w:tc>
          <w:tcPr>
            <w:tcW w:w="1786" w:type="dxa"/>
            <w:gridSpan w:val="2"/>
            <w:shd w:val="clear" w:color="auto" w:fill="FFFFFF"/>
          </w:tcPr>
          <w:p w14:paraId="3EB111E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2A08CF2B"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643C7660" w14:textId="77777777" w:rsidTr="00937F4A">
        <w:tc>
          <w:tcPr>
            <w:tcW w:w="391" w:type="dxa"/>
            <w:shd w:val="clear" w:color="auto" w:fill="FFFFFF"/>
            <w:noWrap/>
          </w:tcPr>
          <w:p w14:paraId="3EAD414F"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50</w:t>
            </w:r>
          </w:p>
        </w:tc>
        <w:tc>
          <w:tcPr>
            <w:tcW w:w="2649" w:type="dxa"/>
            <w:shd w:val="clear" w:color="auto" w:fill="FFFFFF"/>
            <w:noWrap/>
          </w:tcPr>
          <w:p w14:paraId="17AF562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Jednostka zewnętrzna VRV</w:t>
            </w:r>
          </w:p>
        </w:tc>
        <w:tc>
          <w:tcPr>
            <w:tcW w:w="1021" w:type="dxa"/>
            <w:shd w:val="clear" w:color="auto" w:fill="FFFFFF"/>
          </w:tcPr>
          <w:p w14:paraId="3C8909EF"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BAS</w:t>
            </w:r>
          </w:p>
        </w:tc>
        <w:tc>
          <w:tcPr>
            <w:tcW w:w="1292" w:type="dxa"/>
            <w:shd w:val="clear" w:color="auto" w:fill="FFFFFF"/>
          </w:tcPr>
          <w:p w14:paraId="704EE1A6"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Dach budynku administracyjno-biurowego</w:t>
            </w:r>
          </w:p>
        </w:tc>
        <w:tc>
          <w:tcPr>
            <w:tcW w:w="1131" w:type="dxa"/>
            <w:shd w:val="clear" w:color="auto" w:fill="FFFFFF"/>
          </w:tcPr>
          <w:p w14:paraId="1D33969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20</w:t>
            </w:r>
          </w:p>
        </w:tc>
        <w:tc>
          <w:tcPr>
            <w:tcW w:w="1786" w:type="dxa"/>
            <w:gridSpan w:val="2"/>
            <w:shd w:val="clear" w:color="auto" w:fill="FFFFFF"/>
          </w:tcPr>
          <w:p w14:paraId="5F25E1D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4B5703E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39BF2045" w14:textId="77777777" w:rsidTr="00937F4A">
        <w:tc>
          <w:tcPr>
            <w:tcW w:w="391" w:type="dxa"/>
            <w:shd w:val="clear" w:color="auto" w:fill="FFFFFF"/>
            <w:noWrap/>
          </w:tcPr>
          <w:p w14:paraId="7E961E15"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51</w:t>
            </w:r>
          </w:p>
        </w:tc>
        <w:tc>
          <w:tcPr>
            <w:tcW w:w="2649" w:type="dxa"/>
            <w:shd w:val="clear" w:color="auto" w:fill="FFFFFF"/>
            <w:noWrap/>
          </w:tcPr>
          <w:p w14:paraId="600D0A55"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Wentylatory WZ 1.1, 1.2, 1.3 i 1.4</w:t>
            </w:r>
          </w:p>
        </w:tc>
        <w:tc>
          <w:tcPr>
            <w:tcW w:w="1021" w:type="dxa"/>
            <w:shd w:val="clear" w:color="auto" w:fill="FFFFFF"/>
          </w:tcPr>
          <w:p w14:paraId="6F523EB6"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Hala waloryzacji żużla</w:t>
            </w:r>
          </w:p>
        </w:tc>
        <w:tc>
          <w:tcPr>
            <w:tcW w:w="1292" w:type="dxa"/>
            <w:shd w:val="clear" w:color="auto" w:fill="FFFFFF"/>
          </w:tcPr>
          <w:p w14:paraId="413CB22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Dach</w:t>
            </w:r>
          </w:p>
        </w:tc>
        <w:tc>
          <w:tcPr>
            <w:tcW w:w="1131" w:type="dxa"/>
            <w:shd w:val="clear" w:color="auto" w:fill="FFFFFF"/>
          </w:tcPr>
          <w:p w14:paraId="508C04B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1786" w:type="dxa"/>
            <w:gridSpan w:val="2"/>
            <w:shd w:val="clear" w:color="auto" w:fill="FFFFFF"/>
          </w:tcPr>
          <w:p w14:paraId="269EE729"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3916C638"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08FE01F2" w14:textId="77777777" w:rsidTr="00937F4A">
        <w:tc>
          <w:tcPr>
            <w:tcW w:w="391" w:type="dxa"/>
            <w:shd w:val="clear" w:color="auto" w:fill="FFFFFF"/>
            <w:noWrap/>
          </w:tcPr>
          <w:p w14:paraId="7445CD4E"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52</w:t>
            </w:r>
          </w:p>
        </w:tc>
        <w:tc>
          <w:tcPr>
            <w:tcW w:w="2649" w:type="dxa"/>
            <w:shd w:val="clear" w:color="auto" w:fill="FFFFFF"/>
            <w:noWrap/>
          </w:tcPr>
          <w:p w14:paraId="34E22C2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Czerpnia powietrza CZ2</w:t>
            </w:r>
          </w:p>
        </w:tc>
        <w:tc>
          <w:tcPr>
            <w:tcW w:w="1021" w:type="dxa"/>
            <w:shd w:val="clear" w:color="auto" w:fill="FFFFFF"/>
          </w:tcPr>
          <w:p w14:paraId="63C5006D"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Hala waloryzacji żużla</w:t>
            </w:r>
          </w:p>
        </w:tc>
        <w:tc>
          <w:tcPr>
            <w:tcW w:w="1292" w:type="dxa"/>
            <w:shd w:val="clear" w:color="auto" w:fill="FFFFFF"/>
          </w:tcPr>
          <w:p w14:paraId="17AE4625"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południowa</w:t>
            </w:r>
          </w:p>
        </w:tc>
        <w:tc>
          <w:tcPr>
            <w:tcW w:w="1131" w:type="dxa"/>
            <w:shd w:val="clear" w:color="auto" w:fill="FFFFFF"/>
          </w:tcPr>
          <w:p w14:paraId="13C5A62D"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2,8</w:t>
            </w:r>
          </w:p>
        </w:tc>
        <w:tc>
          <w:tcPr>
            <w:tcW w:w="1786" w:type="dxa"/>
            <w:gridSpan w:val="2"/>
            <w:shd w:val="clear" w:color="auto" w:fill="FFFFFF"/>
          </w:tcPr>
          <w:p w14:paraId="2084D0A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2246963A"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63947BC2" w14:textId="77777777" w:rsidTr="00937F4A">
        <w:tc>
          <w:tcPr>
            <w:tcW w:w="391" w:type="dxa"/>
            <w:shd w:val="clear" w:color="auto" w:fill="FFFFFF"/>
            <w:noWrap/>
          </w:tcPr>
          <w:p w14:paraId="139D5059"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53</w:t>
            </w:r>
          </w:p>
        </w:tc>
        <w:tc>
          <w:tcPr>
            <w:tcW w:w="2649" w:type="dxa"/>
            <w:shd w:val="clear" w:color="auto" w:fill="FFFFFF"/>
            <w:noWrap/>
          </w:tcPr>
          <w:p w14:paraId="152018FD"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Wyrzutnie powietrza WZ2, WZ3</w:t>
            </w:r>
          </w:p>
        </w:tc>
        <w:tc>
          <w:tcPr>
            <w:tcW w:w="1021" w:type="dxa"/>
            <w:shd w:val="clear" w:color="auto" w:fill="FFFFFF"/>
          </w:tcPr>
          <w:p w14:paraId="0B6B4D4C"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Hala waloryzacji żużla</w:t>
            </w:r>
          </w:p>
        </w:tc>
        <w:tc>
          <w:tcPr>
            <w:tcW w:w="1292" w:type="dxa"/>
            <w:shd w:val="clear" w:color="auto" w:fill="FFFFFF"/>
          </w:tcPr>
          <w:p w14:paraId="2E81169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Ściana południowa</w:t>
            </w:r>
          </w:p>
        </w:tc>
        <w:tc>
          <w:tcPr>
            <w:tcW w:w="1131" w:type="dxa"/>
            <w:shd w:val="clear" w:color="auto" w:fill="FFFFFF"/>
          </w:tcPr>
          <w:p w14:paraId="294D026A"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4</w:t>
            </w:r>
          </w:p>
        </w:tc>
        <w:tc>
          <w:tcPr>
            <w:tcW w:w="1786" w:type="dxa"/>
            <w:gridSpan w:val="2"/>
            <w:shd w:val="clear" w:color="auto" w:fill="FFFFFF"/>
          </w:tcPr>
          <w:p w14:paraId="0A6268A3"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shd w:val="clear" w:color="auto" w:fill="FFFFFF"/>
          </w:tcPr>
          <w:p w14:paraId="7C54FDAB"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099F0A11" w14:textId="77777777" w:rsidTr="00937F4A">
        <w:tc>
          <w:tcPr>
            <w:tcW w:w="391" w:type="dxa"/>
            <w:tcBorders>
              <w:bottom w:val="single" w:sz="4" w:space="0" w:color="auto"/>
            </w:tcBorders>
            <w:shd w:val="clear" w:color="auto" w:fill="FFFFFF"/>
            <w:noWrap/>
          </w:tcPr>
          <w:p w14:paraId="525CBE62"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lastRenderedPageBreak/>
              <w:t>54</w:t>
            </w:r>
          </w:p>
        </w:tc>
        <w:tc>
          <w:tcPr>
            <w:tcW w:w="2649" w:type="dxa"/>
            <w:tcBorders>
              <w:bottom w:val="single" w:sz="4" w:space="0" w:color="auto"/>
            </w:tcBorders>
            <w:shd w:val="clear" w:color="auto" w:fill="FFFFFF"/>
            <w:noWrap/>
          </w:tcPr>
          <w:p w14:paraId="4B008793"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Generator prądu</w:t>
            </w:r>
          </w:p>
        </w:tc>
        <w:tc>
          <w:tcPr>
            <w:tcW w:w="1021" w:type="dxa"/>
            <w:tcBorders>
              <w:bottom w:val="single" w:sz="4" w:space="0" w:color="auto"/>
            </w:tcBorders>
            <w:shd w:val="clear" w:color="auto" w:fill="FFFFFF"/>
          </w:tcPr>
          <w:p w14:paraId="6E5DE14D"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t>
            </w:r>
          </w:p>
        </w:tc>
        <w:tc>
          <w:tcPr>
            <w:tcW w:w="1292" w:type="dxa"/>
            <w:tcBorders>
              <w:bottom w:val="single" w:sz="4" w:space="0" w:color="auto"/>
            </w:tcBorders>
            <w:shd w:val="clear" w:color="auto" w:fill="FFFFFF"/>
          </w:tcPr>
          <w:p w14:paraId="22992B1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Wschodnia część terenu inwestycji</w:t>
            </w:r>
          </w:p>
        </w:tc>
        <w:tc>
          <w:tcPr>
            <w:tcW w:w="1131" w:type="dxa"/>
            <w:tcBorders>
              <w:bottom w:val="single" w:sz="4" w:space="0" w:color="auto"/>
            </w:tcBorders>
            <w:shd w:val="clear" w:color="auto" w:fill="FFFFFF"/>
          </w:tcPr>
          <w:p w14:paraId="69166B84"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2</w:t>
            </w:r>
          </w:p>
        </w:tc>
        <w:tc>
          <w:tcPr>
            <w:tcW w:w="1786" w:type="dxa"/>
            <w:gridSpan w:val="2"/>
            <w:tcBorders>
              <w:bottom w:val="single" w:sz="4" w:space="0" w:color="auto"/>
            </w:tcBorders>
            <w:shd w:val="clear" w:color="auto" w:fill="FFFFFF"/>
          </w:tcPr>
          <w:p w14:paraId="1C278B36"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0,25</w:t>
            </w:r>
          </w:p>
        </w:tc>
        <w:tc>
          <w:tcPr>
            <w:tcW w:w="939" w:type="dxa"/>
            <w:tcBorders>
              <w:bottom w:val="single" w:sz="4" w:space="0" w:color="auto"/>
            </w:tcBorders>
            <w:shd w:val="clear" w:color="auto" w:fill="FFFFFF"/>
          </w:tcPr>
          <w:p w14:paraId="34144B71"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B4405F" w:rsidRPr="00E55858" w14:paraId="468122F4" w14:textId="77777777" w:rsidTr="00937F4A">
        <w:tc>
          <w:tcPr>
            <w:tcW w:w="391" w:type="dxa"/>
            <w:tcBorders>
              <w:bottom w:val="single" w:sz="4" w:space="0" w:color="auto"/>
            </w:tcBorders>
            <w:shd w:val="clear" w:color="auto" w:fill="FFFFFF"/>
            <w:noWrap/>
          </w:tcPr>
          <w:p w14:paraId="3551E3C0"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55</w:t>
            </w:r>
          </w:p>
        </w:tc>
        <w:tc>
          <w:tcPr>
            <w:tcW w:w="2649" w:type="dxa"/>
            <w:tcBorders>
              <w:bottom w:val="single" w:sz="4" w:space="0" w:color="auto"/>
            </w:tcBorders>
            <w:shd w:val="clear" w:color="auto" w:fill="FFFFFF"/>
            <w:noWrap/>
          </w:tcPr>
          <w:p w14:paraId="219B11B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 xml:space="preserve">Dozownik aktywnego węgla </w:t>
            </w:r>
          </w:p>
        </w:tc>
        <w:tc>
          <w:tcPr>
            <w:tcW w:w="1021" w:type="dxa"/>
            <w:tcBorders>
              <w:bottom w:val="single" w:sz="4" w:space="0" w:color="auto"/>
            </w:tcBorders>
            <w:shd w:val="clear" w:color="auto" w:fill="FFFFFF"/>
          </w:tcPr>
          <w:p w14:paraId="550398EF"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tcBorders>
              <w:bottom w:val="single" w:sz="4" w:space="0" w:color="auto"/>
            </w:tcBorders>
            <w:shd w:val="clear" w:color="auto" w:fill="FFFFFF"/>
          </w:tcPr>
          <w:p w14:paraId="060EE18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tcBorders>
              <w:bottom w:val="single" w:sz="4" w:space="0" w:color="auto"/>
            </w:tcBorders>
            <w:shd w:val="clear" w:color="auto" w:fill="FFFFFF"/>
          </w:tcPr>
          <w:p w14:paraId="03EF476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3</w:t>
            </w:r>
          </w:p>
        </w:tc>
        <w:tc>
          <w:tcPr>
            <w:tcW w:w="1786" w:type="dxa"/>
            <w:gridSpan w:val="2"/>
            <w:tcBorders>
              <w:bottom w:val="single" w:sz="4" w:space="0" w:color="auto"/>
            </w:tcBorders>
            <w:shd w:val="clear" w:color="auto" w:fill="FFFFFF"/>
          </w:tcPr>
          <w:p w14:paraId="0D91D1F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tcBorders>
              <w:bottom w:val="single" w:sz="4" w:space="0" w:color="auto"/>
            </w:tcBorders>
            <w:shd w:val="clear" w:color="auto" w:fill="FFFFFF"/>
          </w:tcPr>
          <w:p w14:paraId="2E31C5E1"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25B8A03C" w14:textId="77777777" w:rsidTr="00937F4A">
        <w:tc>
          <w:tcPr>
            <w:tcW w:w="391" w:type="dxa"/>
            <w:tcBorders>
              <w:bottom w:val="single" w:sz="4" w:space="0" w:color="auto"/>
            </w:tcBorders>
            <w:shd w:val="clear" w:color="auto" w:fill="FFFFFF"/>
            <w:noWrap/>
          </w:tcPr>
          <w:p w14:paraId="6326B8CA"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56</w:t>
            </w:r>
          </w:p>
        </w:tc>
        <w:tc>
          <w:tcPr>
            <w:tcW w:w="2649" w:type="dxa"/>
            <w:tcBorders>
              <w:bottom w:val="single" w:sz="4" w:space="0" w:color="auto"/>
            </w:tcBorders>
            <w:shd w:val="clear" w:color="auto" w:fill="FFFFFF"/>
            <w:noWrap/>
          </w:tcPr>
          <w:p w14:paraId="5F8C0887"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Dozownik wapna A</w:t>
            </w:r>
          </w:p>
        </w:tc>
        <w:tc>
          <w:tcPr>
            <w:tcW w:w="1021" w:type="dxa"/>
            <w:tcBorders>
              <w:bottom w:val="single" w:sz="4" w:space="0" w:color="auto"/>
            </w:tcBorders>
            <w:shd w:val="clear" w:color="auto" w:fill="FFFFFF"/>
          </w:tcPr>
          <w:p w14:paraId="1A301982"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tcBorders>
              <w:bottom w:val="single" w:sz="4" w:space="0" w:color="auto"/>
            </w:tcBorders>
            <w:shd w:val="clear" w:color="auto" w:fill="FFFFFF"/>
          </w:tcPr>
          <w:p w14:paraId="424F4A5F"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tcBorders>
              <w:bottom w:val="single" w:sz="4" w:space="0" w:color="auto"/>
            </w:tcBorders>
            <w:shd w:val="clear" w:color="auto" w:fill="FFFFFF"/>
          </w:tcPr>
          <w:p w14:paraId="76E4F68D"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5,5</w:t>
            </w:r>
          </w:p>
        </w:tc>
        <w:tc>
          <w:tcPr>
            <w:tcW w:w="1786" w:type="dxa"/>
            <w:gridSpan w:val="2"/>
            <w:tcBorders>
              <w:bottom w:val="single" w:sz="4" w:space="0" w:color="auto"/>
            </w:tcBorders>
            <w:shd w:val="clear" w:color="auto" w:fill="FFFFFF"/>
          </w:tcPr>
          <w:p w14:paraId="48D36979"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tcBorders>
              <w:bottom w:val="single" w:sz="4" w:space="0" w:color="auto"/>
            </w:tcBorders>
            <w:shd w:val="clear" w:color="auto" w:fill="FFFFFF"/>
          </w:tcPr>
          <w:p w14:paraId="7182104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1B0E411E" w14:textId="77777777" w:rsidTr="00937F4A">
        <w:tc>
          <w:tcPr>
            <w:tcW w:w="391" w:type="dxa"/>
            <w:tcBorders>
              <w:bottom w:val="single" w:sz="4" w:space="0" w:color="auto"/>
            </w:tcBorders>
            <w:shd w:val="clear" w:color="auto" w:fill="FFFFFF"/>
            <w:noWrap/>
          </w:tcPr>
          <w:p w14:paraId="36E7E940"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57</w:t>
            </w:r>
          </w:p>
        </w:tc>
        <w:tc>
          <w:tcPr>
            <w:tcW w:w="2649" w:type="dxa"/>
            <w:tcBorders>
              <w:bottom w:val="single" w:sz="4" w:space="0" w:color="auto"/>
            </w:tcBorders>
            <w:shd w:val="clear" w:color="auto" w:fill="FFFFFF"/>
            <w:noWrap/>
          </w:tcPr>
          <w:p w14:paraId="79EC12B7"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Dozownik wapna B</w:t>
            </w:r>
          </w:p>
        </w:tc>
        <w:tc>
          <w:tcPr>
            <w:tcW w:w="1021" w:type="dxa"/>
            <w:tcBorders>
              <w:bottom w:val="single" w:sz="4" w:space="0" w:color="auto"/>
            </w:tcBorders>
            <w:shd w:val="clear" w:color="auto" w:fill="FFFFFF"/>
          </w:tcPr>
          <w:p w14:paraId="7096E7D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tcBorders>
              <w:bottom w:val="single" w:sz="4" w:space="0" w:color="auto"/>
            </w:tcBorders>
            <w:shd w:val="clear" w:color="auto" w:fill="FFFFFF"/>
          </w:tcPr>
          <w:p w14:paraId="684942ED"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tcBorders>
              <w:bottom w:val="single" w:sz="4" w:space="0" w:color="auto"/>
            </w:tcBorders>
            <w:shd w:val="clear" w:color="auto" w:fill="FFFFFF"/>
          </w:tcPr>
          <w:p w14:paraId="5D9968D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5,5</w:t>
            </w:r>
          </w:p>
        </w:tc>
        <w:tc>
          <w:tcPr>
            <w:tcW w:w="1786" w:type="dxa"/>
            <w:gridSpan w:val="2"/>
            <w:tcBorders>
              <w:bottom w:val="single" w:sz="4" w:space="0" w:color="auto"/>
            </w:tcBorders>
            <w:shd w:val="clear" w:color="auto" w:fill="FFFFFF"/>
          </w:tcPr>
          <w:p w14:paraId="615906A1"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tcBorders>
              <w:bottom w:val="single" w:sz="4" w:space="0" w:color="auto"/>
            </w:tcBorders>
            <w:shd w:val="clear" w:color="auto" w:fill="FFFFFF"/>
          </w:tcPr>
          <w:p w14:paraId="2F60439A"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19BF4326" w14:textId="77777777" w:rsidTr="00937F4A">
        <w:tc>
          <w:tcPr>
            <w:tcW w:w="391" w:type="dxa"/>
            <w:tcBorders>
              <w:bottom w:val="single" w:sz="4" w:space="0" w:color="auto"/>
            </w:tcBorders>
            <w:shd w:val="clear" w:color="auto" w:fill="FFFFFF"/>
            <w:noWrap/>
          </w:tcPr>
          <w:p w14:paraId="0CE4CB08"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58</w:t>
            </w:r>
          </w:p>
        </w:tc>
        <w:tc>
          <w:tcPr>
            <w:tcW w:w="2649" w:type="dxa"/>
            <w:tcBorders>
              <w:bottom w:val="single" w:sz="4" w:space="0" w:color="auto"/>
            </w:tcBorders>
            <w:shd w:val="clear" w:color="auto" w:fill="FFFFFF"/>
            <w:noWrap/>
          </w:tcPr>
          <w:p w14:paraId="404DAF0C"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Urządzenie pneumatyczne do popiołu</w:t>
            </w:r>
          </w:p>
        </w:tc>
        <w:tc>
          <w:tcPr>
            <w:tcW w:w="1021" w:type="dxa"/>
            <w:tcBorders>
              <w:bottom w:val="single" w:sz="4" w:space="0" w:color="auto"/>
            </w:tcBorders>
            <w:shd w:val="clear" w:color="auto" w:fill="FFFFFF"/>
          </w:tcPr>
          <w:p w14:paraId="7F414196"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tcBorders>
              <w:bottom w:val="single" w:sz="4" w:space="0" w:color="auto"/>
            </w:tcBorders>
            <w:shd w:val="clear" w:color="auto" w:fill="FFFFFF"/>
          </w:tcPr>
          <w:p w14:paraId="057E1CB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tcBorders>
              <w:bottom w:val="single" w:sz="4" w:space="0" w:color="auto"/>
            </w:tcBorders>
            <w:shd w:val="clear" w:color="auto" w:fill="FFFFFF"/>
          </w:tcPr>
          <w:p w14:paraId="522070D2"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5,5</w:t>
            </w:r>
          </w:p>
        </w:tc>
        <w:tc>
          <w:tcPr>
            <w:tcW w:w="1786" w:type="dxa"/>
            <w:gridSpan w:val="2"/>
            <w:tcBorders>
              <w:bottom w:val="single" w:sz="4" w:space="0" w:color="auto"/>
            </w:tcBorders>
            <w:shd w:val="clear" w:color="auto" w:fill="FFFFFF"/>
          </w:tcPr>
          <w:p w14:paraId="4195080C"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tcBorders>
              <w:bottom w:val="single" w:sz="4" w:space="0" w:color="auto"/>
            </w:tcBorders>
            <w:shd w:val="clear" w:color="auto" w:fill="FFFFFF"/>
          </w:tcPr>
          <w:p w14:paraId="0D629372"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2736F4DC" w14:textId="77777777" w:rsidTr="00937F4A">
        <w:tc>
          <w:tcPr>
            <w:tcW w:w="391" w:type="dxa"/>
            <w:tcBorders>
              <w:bottom w:val="single" w:sz="4" w:space="0" w:color="auto"/>
            </w:tcBorders>
            <w:shd w:val="clear" w:color="auto" w:fill="FFFFFF"/>
            <w:noWrap/>
          </w:tcPr>
          <w:p w14:paraId="597FCE43"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59</w:t>
            </w:r>
          </w:p>
        </w:tc>
        <w:tc>
          <w:tcPr>
            <w:tcW w:w="2649" w:type="dxa"/>
            <w:tcBorders>
              <w:bottom w:val="single" w:sz="4" w:space="0" w:color="auto"/>
            </w:tcBorders>
            <w:shd w:val="clear" w:color="auto" w:fill="FFFFFF"/>
            <w:noWrap/>
          </w:tcPr>
          <w:p w14:paraId="1718C8C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System pneumatyczny kompresora</w:t>
            </w:r>
          </w:p>
        </w:tc>
        <w:tc>
          <w:tcPr>
            <w:tcW w:w="1021" w:type="dxa"/>
            <w:tcBorders>
              <w:bottom w:val="single" w:sz="4" w:space="0" w:color="auto"/>
            </w:tcBorders>
            <w:shd w:val="clear" w:color="auto" w:fill="FFFFFF"/>
          </w:tcPr>
          <w:p w14:paraId="2CDBCF2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tcBorders>
              <w:bottom w:val="single" w:sz="4" w:space="0" w:color="auto"/>
            </w:tcBorders>
            <w:shd w:val="clear" w:color="auto" w:fill="FFFFFF"/>
          </w:tcPr>
          <w:p w14:paraId="07A759AD"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tcBorders>
              <w:bottom w:val="single" w:sz="4" w:space="0" w:color="auto"/>
            </w:tcBorders>
            <w:shd w:val="clear" w:color="auto" w:fill="FFFFFF"/>
          </w:tcPr>
          <w:p w14:paraId="3A27E60A"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5,5</w:t>
            </w:r>
          </w:p>
        </w:tc>
        <w:tc>
          <w:tcPr>
            <w:tcW w:w="1786" w:type="dxa"/>
            <w:gridSpan w:val="2"/>
            <w:tcBorders>
              <w:bottom w:val="single" w:sz="4" w:space="0" w:color="auto"/>
            </w:tcBorders>
            <w:shd w:val="clear" w:color="auto" w:fill="FFFFFF"/>
          </w:tcPr>
          <w:p w14:paraId="27B0DD3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tcBorders>
              <w:bottom w:val="single" w:sz="4" w:space="0" w:color="auto"/>
            </w:tcBorders>
            <w:shd w:val="clear" w:color="auto" w:fill="FFFFFF"/>
          </w:tcPr>
          <w:p w14:paraId="47231059"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7729BAE7" w14:textId="77777777" w:rsidTr="00937F4A">
        <w:tc>
          <w:tcPr>
            <w:tcW w:w="391" w:type="dxa"/>
            <w:tcBorders>
              <w:bottom w:val="single" w:sz="4" w:space="0" w:color="auto"/>
            </w:tcBorders>
            <w:shd w:val="clear" w:color="auto" w:fill="FFFFFF"/>
            <w:noWrap/>
          </w:tcPr>
          <w:p w14:paraId="025C5D30"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60</w:t>
            </w:r>
          </w:p>
        </w:tc>
        <w:tc>
          <w:tcPr>
            <w:tcW w:w="2649" w:type="dxa"/>
            <w:tcBorders>
              <w:bottom w:val="single" w:sz="4" w:space="0" w:color="auto"/>
            </w:tcBorders>
            <w:shd w:val="clear" w:color="auto" w:fill="FFFFFF"/>
            <w:noWrap/>
          </w:tcPr>
          <w:p w14:paraId="2C6FB5EF"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Wentylator spalin</w:t>
            </w:r>
          </w:p>
        </w:tc>
        <w:tc>
          <w:tcPr>
            <w:tcW w:w="1021" w:type="dxa"/>
            <w:tcBorders>
              <w:bottom w:val="single" w:sz="4" w:space="0" w:color="auto"/>
            </w:tcBorders>
            <w:shd w:val="clear" w:color="auto" w:fill="FFFFFF"/>
          </w:tcPr>
          <w:p w14:paraId="54A34DD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tcBorders>
              <w:bottom w:val="single" w:sz="4" w:space="0" w:color="auto"/>
            </w:tcBorders>
            <w:shd w:val="clear" w:color="auto" w:fill="FFFFFF"/>
          </w:tcPr>
          <w:p w14:paraId="17EE34E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tcBorders>
              <w:bottom w:val="single" w:sz="4" w:space="0" w:color="auto"/>
            </w:tcBorders>
            <w:shd w:val="clear" w:color="auto" w:fill="FFFFFF"/>
          </w:tcPr>
          <w:p w14:paraId="28706F2A"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5,5</w:t>
            </w:r>
          </w:p>
        </w:tc>
        <w:tc>
          <w:tcPr>
            <w:tcW w:w="1786" w:type="dxa"/>
            <w:gridSpan w:val="2"/>
            <w:tcBorders>
              <w:bottom w:val="single" w:sz="4" w:space="0" w:color="auto"/>
            </w:tcBorders>
            <w:shd w:val="clear" w:color="auto" w:fill="FFFFFF"/>
          </w:tcPr>
          <w:p w14:paraId="7C6571A6"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tcBorders>
              <w:bottom w:val="single" w:sz="4" w:space="0" w:color="auto"/>
            </w:tcBorders>
            <w:shd w:val="clear" w:color="auto" w:fill="FFFFFF"/>
          </w:tcPr>
          <w:p w14:paraId="5AC5F3E0"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2C02E206" w14:textId="77777777" w:rsidTr="00937F4A">
        <w:tc>
          <w:tcPr>
            <w:tcW w:w="391" w:type="dxa"/>
            <w:tcBorders>
              <w:bottom w:val="single" w:sz="4" w:space="0" w:color="auto"/>
            </w:tcBorders>
            <w:shd w:val="clear" w:color="auto" w:fill="FFFFFF"/>
            <w:noWrap/>
          </w:tcPr>
          <w:p w14:paraId="16F42AA7"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61</w:t>
            </w:r>
          </w:p>
        </w:tc>
        <w:tc>
          <w:tcPr>
            <w:tcW w:w="2649" w:type="dxa"/>
            <w:tcBorders>
              <w:bottom w:val="single" w:sz="4" w:space="0" w:color="auto"/>
            </w:tcBorders>
            <w:shd w:val="clear" w:color="auto" w:fill="FFFFFF"/>
            <w:noWrap/>
          </w:tcPr>
          <w:p w14:paraId="30151087"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Skraplacz</w:t>
            </w:r>
          </w:p>
        </w:tc>
        <w:tc>
          <w:tcPr>
            <w:tcW w:w="1021" w:type="dxa"/>
            <w:tcBorders>
              <w:bottom w:val="single" w:sz="4" w:space="0" w:color="auto"/>
            </w:tcBorders>
            <w:shd w:val="clear" w:color="auto" w:fill="FFFFFF"/>
          </w:tcPr>
          <w:p w14:paraId="3327C5F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t>
            </w:r>
          </w:p>
        </w:tc>
        <w:tc>
          <w:tcPr>
            <w:tcW w:w="1292" w:type="dxa"/>
            <w:tcBorders>
              <w:bottom w:val="single" w:sz="4" w:space="0" w:color="auto"/>
            </w:tcBorders>
            <w:shd w:val="clear" w:color="auto" w:fill="FFFFFF"/>
          </w:tcPr>
          <w:p w14:paraId="17E1593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Wschodnia część terenu inwestycji</w:t>
            </w:r>
          </w:p>
        </w:tc>
        <w:tc>
          <w:tcPr>
            <w:tcW w:w="1131" w:type="dxa"/>
            <w:tcBorders>
              <w:bottom w:val="single" w:sz="4" w:space="0" w:color="auto"/>
            </w:tcBorders>
            <w:shd w:val="clear" w:color="auto" w:fill="FFFFFF"/>
          </w:tcPr>
          <w:p w14:paraId="3B27477A"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c>
          <w:tcPr>
            <w:tcW w:w="1786" w:type="dxa"/>
            <w:gridSpan w:val="2"/>
            <w:tcBorders>
              <w:bottom w:val="single" w:sz="4" w:space="0" w:color="auto"/>
            </w:tcBorders>
            <w:shd w:val="clear" w:color="auto" w:fill="FFFFFF"/>
          </w:tcPr>
          <w:p w14:paraId="6CEDE04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tcBorders>
              <w:bottom w:val="single" w:sz="4" w:space="0" w:color="auto"/>
            </w:tcBorders>
            <w:shd w:val="clear" w:color="auto" w:fill="FFFFFF"/>
          </w:tcPr>
          <w:p w14:paraId="7CC1A5CF"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26F92731" w14:textId="77777777" w:rsidTr="00937F4A">
        <w:tc>
          <w:tcPr>
            <w:tcW w:w="391" w:type="dxa"/>
            <w:tcBorders>
              <w:bottom w:val="single" w:sz="4" w:space="0" w:color="auto"/>
            </w:tcBorders>
            <w:shd w:val="clear" w:color="auto" w:fill="FFFFFF"/>
            <w:noWrap/>
          </w:tcPr>
          <w:p w14:paraId="05A5C258"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62</w:t>
            </w:r>
          </w:p>
        </w:tc>
        <w:tc>
          <w:tcPr>
            <w:tcW w:w="2649" w:type="dxa"/>
            <w:tcBorders>
              <w:bottom w:val="single" w:sz="4" w:space="0" w:color="auto"/>
            </w:tcBorders>
            <w:shd w:val="clear" w:color="auto" w:fill="FFFFFF"/>
            <w:noWrap/>
          </w:tcPr>
          <w:p w14:paraId="431D6C5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Kondensator powietrzny  z 4 wentylatorami</w:t>
            </w:r>
          </w:p>
        </w:tc>
        <w:tc>
          <w:tcPr>
            <w:tcW w:w="1021" w:type="dxa"/>
            <w:tcBorders>
              <w:bottom w:val="single" w:sz="4" w:space="0" w:color="auto"/>
            </w:tcBorders>
            <w:shd w:val="clear" w:color="auto" w:fill="FFFFFF"/>
          </w:tcPr>
          <w:p w14:paraId="5AD2B65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t>
            </w:r>
          </w:p>
        </w:tc>
        <w:tc>
          <w:tcPr>
            <w:tcW w:w="1292" w:type="dxa"/>
            <w:tcBorders>
              <w:bottom w:val="single" w:sz="4" w:space="0" w:color="auto"/>
            </w:tcBorders>
            <w:shd w:val="clear" w:color="auto" w:fill="FFFFFF"/>
          </w:tcPr>
          <w:p w14:paraId="60AA659F"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Wschodnia część terenu inwestycji</w:t>
            </w:r>
          </w:p>
        </w:tc>
        <w:tc>
          <w:tcPr>
            <w:tcW w:w="1131" w:type="dxa"/>
            <w:tcBorders>
              <w:bottom w:val="single" w:sz="4" w:space="0" w:color="auto"/>
            </w:tcBorders>
            <w:shd w:val="clear" w:color="auto" w:fill="FFFFFF"/>
          </w:tcPr>
          <w:p w14:paraId="0409772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3</w:t>
            </w:r>
          </w:p>
        </w:tc>
        <w:tc>
          <w:tcPr>
            <w:tcW w:w="1786" w:type="dxa"/>
            <w:gridSpan w:val="2"/>
            <w:tcBorders>
              <w:bottom w:val="single" w:sz="4" w:space="0" w:color="auto"/>
            </w:tcBorders>
            <w:shd w:val="clear" w:color="auto" w:fill="FFFFFF"/>
          </w:tcPr>
          <w:p w14:paraId="7A2DE132"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tcBorders>
              <w:bottom w:val="single" w:sz="4" w:space="0" w:color="auto"/>
            </w:tcBorders>
            <w:shd w:val="clear" w:color="auto" w:fill="FFFFFF"/>
          </w:tcPr>
          <w:p w14:paraId="4D2531ED"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6844639E" w14:textId="77777777" w:rsidTr="00937F4A">
        <w:tc>
          <w:tcPr>
            <w:tcW w:w="391" w:type="dxa"/>
            <w:tcBorders>
              <w:bottom w:val="single" w:sz="4" w:space="0" w:color="auto"/>
            </w:tcBorders>
            <w:shd w:val="clear" w:color="auto" w:fill="FFFFFF"/>
            <w:noWrap/>
          </w:tcPr>
          <w:p w14:paraId="3F615153"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63</w:t>
            </w:r>
          </w:p>
        </w:tc>
        <w:tc>
          <w:tcPr>
            <w:tcW w:w="2649" w:type="dxa"/>
            <w:tcBorders>
              <w:bottom w:val="single" w:sz="4" w:space="0" w:color="auto"/>
            </w:tcBorders>
            <w:shd w:val="clear" w:color="auto" w:fill="FFFFFF"/>
            <w:noWrap/>
          </w:tcPr>
          <w:p w14:paraId="1379C4C8"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Chłodnia układu kondensacji z 2 wentylatorami</w:t>
            </w:r>
          </w:p>
        </w:tc>
        <w:tc>
          <w:tcPr>
            <w:tcW w:w="1021" w:type="dxa"/>
            <w:tcBorders>
              <w:bottom w:val="single" w:sz="4" w:space="0" w:color="auto"/>
            </w:tcBorders>
            <w:shd w:val="clear" w:color="auto" w:fill="FFFFFF"/>
          </w:tcPr>
          <w:p w14:paraId="417EE826"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t>
            </w:r>
          </w:p>
        </w:tc>
        <w:tc>
          <w:tcPr>
            <w:tcW w:w="1292" w:type="dxa"/>
            <w:tcBorders>
              <w:bottom w:val="single" w:sz="4" w:space="0" w:color="auto"/>
            </w:tcBorders>
            <w:shd w:val="clear" w:color="auto" w:fill="FFFFFF"/>
          </w:tcPr>
          <w:p w14:paraId="3C9CDC3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Wschodnia część terenu inwestycji</w:t>
            </w:r>
          </w:p>
        </w:tc>
        <w:tc>
          <w:tcPr>
            <w:tcW w:w="1131" w:type="dxa"/>
            <w:tcBorders>
              <w:bottom w:val="single" w:sz="4" w:space="0" w:color="auto"/>
            </w:tcBorders>
            <w:shd w:val="clear" w:color="auto" w:fill="FFFFFF"/>
          </w:tcPr>
          <w:p w14:paraId="68B7E3DE"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3</w:t>
            </w:r>
          </w:p>
        </w:tc>
        <w:tc>
          <w:tcPr>
            <w:tcW w:w="1786" w:type="dxa"/>
            <w:gridSpan w:val="2"/>
            <w:tcBorders>
              <w:bottom w:val="single" w:sz="4" w:space="0" w:color="auto"/>
            </w:tcBorders>
            <w:shd w:val="clear" w:color="auto" w:fill="FFFFFF"/>
          </w:tcPr>
          <w:p w14:paraId="71ADB1F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tcBorders>
              <w:bottom w:val="single" w:sz="4" w:space="0" w:color="auto"/>
            </w:tcBorders>
            <w:shd w:val="clear" w:color="auto" w:fill="FFFFFF"/>
          </w:tcPr>
          <w:p w14:paraId="2F90FCF1"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43373BFB" w14:textId="77777777" w:rsidTr="00937F4A">
        <w:tc>
          <w:tcPr>
            <w:tcW w:w="391" w:type="dxa"/>
            <w:tcBorders>
              <w:bottom w:val="single" w:sz="4" w:space="0" w:color="auto"/>
            </w:tcBorders>
            <w:shd w:val="clear" w:color="auto" w:fill="FFFFFF"/>
            <w:noWrap/>
          </w:tcPr>
          <w:p w14:paraId="22AE9BD6"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64</w:t>
            </w:r>
          </w:p>
        </w:tc>
        <w:tc>
          <w:tcPr>
            <w:tcW w:w="2649" w:type="dxa"/>
            <w:tcBorders>
              <w:bottom w:val="single" w:sz="4" w:space="0" w:color="auto"/>
            </w:tcBorders>
            <w:shd w:val="clear" w:color="auto" w:fill="FFFFFF"/>
            <w:noWrap/>
          </w:tcPr>
          <w:p w14:paraId="1F9D28C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Agregaty skraplające VRV (6 szt. redundantne 3+3 szt.)</w:t>
            </w:r>
          </w:p>
        </w:tc>
        <w:tc>
          <w:tcPr>
            <w:tcW w:w="1021" w:type="dxa"/>
            <w:tcBorders>
              <w:bottom w:val="single" w:sz="4" w:space="0" w:color="auto"/>
            </w:tcBorders>
            <w:shd w:val="clear" w:color="auto" w:fill="FFFFFF"/>
          </w:tcPr>
          <w:p w14:paraId="6B311694"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tcBorders>
              <w:bottom w:val="single" w:sz="4" w:space="0" w:color="auto"/>
            </w:tcBorders>
            <w:shd w:val="clear" w:color="auto" w:fill="FFFFFF"/>
          </w:tcPr>
          <w:p w14:paraId="553C1AE2"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tcBorders>
              <w:bottom w:val="single" w:sz="4" w:space="0" w:color="auto"/>
            </w:tcBorders>
            <w:shd w:val="clear" w:color="auto" w:fill="FFFFFF"/>
          </w:tcPr>
          <w:p w14:paraId="7DE03853"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5,2</w:t>
            </w:r>
          </w:p>
        </w:tc>
        <w:tc>
          <w:tcPr>
            <w:tcW w:w="1786" w:type="dxa"/>
            <w:gridSpan w:val="2"/>
            <w:tcBorders>
              <w:bottom w:val="single" w:sz="4" w:space="0" w:color="auto"/>
            </w:tcBorders>
            <w:shd w:val="clear" w:color="auto" w:fill="FFFFFF"/>
          </w:tcPr>
          <w:p w14:paraId="1DDDBB65"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939" w:type="dxa"/>
            <w:tcBorders>
              <w:bottom w:val="single" w:sz="4" w:space="0" w:color="auto"/>
            </w:tcBorders>
            <w:shd w:val="clear" w:color="auto" w:fill="FFFFFF"/>
          </w:tcPr>
          <w:p w14:paraId="5E6AD341"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r>
      <w:tr w:rsidR="00B4405F" w:rsidRPr="00E55858" w14:paraId="6ED54C0C" w14:textId="77777777" w:rsidTr="00937F4A">
        <w:tc>
          <w:tcPr>
            <w:tcW w:w="391" w:type="dxa"/>
            <w:tcBorders>
              <w:bottom w:val="single" w:sz="4" w:space="0" w:color="auto"/>
            </w:tcBorders>
            <w:shd w:val="clear" w:color="auto" w:fill="FFFFFF"/>
            <w:noWrap/>
          </w:tcPr>
          <w:p w14:paraId="3904DE15"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65</w:t>
            </w:r>
          </w:p>
        </w:tc>
        <w:tc>
          <w:tcPr>
            <w:tcW w:w="2649" w:type="dxa"/>
            <w:tcBorders>
              <w:bottom w:val="single" w:sz="4" w:space="0" w:color="auto"/>
            </w:tcBorders>
            <w:shd w:val="clear" w:color="auto" w:fill="FFFFFF"/>
            <w:noWrap/>
          </w:tcPr>
          <w:p w14:paraId="0AC8939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Generator prądu</w:t>
            </w:r>
          </w:p>
        </w:tc>
        <w:tc>
          <w:tcPr>
            <w:tcW w:w="1021" w:type="dxa"/>
            <w:tcBorders>
              <w:bottom w:val="single" w:sz="4" w:space="0" w:color="auto"/>
            </w:tcBorders>
            <w:shd w:val="clear" w:color="auto" w:fill="FFFFFF"/>
          </w:tcPr>
          <w:p w14:paraId="4BD1BD2D"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t>
            </w:r>
          </w:p>
        </w:tc>
        <w:tc>
          <w:tcPr>
            <w:tcW w:w="1292" w:type="dxa"/>
            <w:tcBorders>
              <w:bottom w:val="single" w:sz="4" w:space="0" w:color="auto"/>
            </w:tcBorders>
            <w:shd w:val="clear" w:color="auto" w:fill="FFFFFF"/>
          </w:tcPr>
          <w:p w14:paraId="4853343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Południowa część terenu inwestycji</w:t>
            </w:r>
          </w:p>
        </w:tc>
        <w:tc>
          <w:tcPr>
            <w:tcW w:w="1131" w:type="dxa"/>
            <w:tcBorders>
              <w:bottom w:val="single" w:sz="4" w:space="0" w:color="auto"/>
            </w:tcBorders>
            <w:shd w:val="clear" w:color="auto" w:fill="FFFFFF"/>
          </w:tcPr>
          <w:p w14:paraId="3B07567C"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2</w:t>
            </w:r>
          </w:p>
        </w:tc>
        <w:tc>
          <w:tcPr>
            <w:tcW w:w="1786" w:type="dxa"/>
            <w:gridSpan w:val="2"/>
            <w:tcBorders>
              <w:bottom w:val="single" w:sz="4" w:space="0" w:color="auto"/>
            </w:tcBorders>
            <w:shd w:val="clear" w:color="auto" w:fill="FFFFFF"/>
          </w:tcPr>
          <w:p w14:paraId="238D9C7B"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0,25</w:t>
            </w:r>
          </w:p>
        </w:tc>
        <w:tc>
          <w:tcPr>
            <w:tcW w:w="939" w:type="dxa"/>
            <w:tcBorders>
              <w:bottom w:val="single" w:sz="4" w:space="0" w:color="auto"/>
            </w:tcBorders>
            <w:shd w:val="clear" w:color="auto" w:fill="FFFFFF"/>
          </w:tcPr>
          <w:p w14:paraId="0AB8CE76" w14:textId="77777777" w:rsidR="00B4405F" w:rsidRPr="00E55858" w:rsidRDefault="00B4405F" w:rsidP="00937F4A">
            <w:pPr>
              <w:keepNext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B4405F" w:rsidRPr="00E55858" w14:paraId="51D58B49" w14:textId="77777777" w:rsidTr="00937F4A">
        <w:tc>
          <w:tcPr>
            <w:tcW w:w="9209" w:type="dxa"/>
            <w:gridSpan w:val="8"/>
            <w:shd w:val="clear" w:color="auto" w:fill="FFFFFF"/>
            <w:noWrap/>
          </w:tcPr>
          <w:p w14:paraId="07D357A2"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Źródła liniowe</w:t>
            </w:r>
          </w:p>
        </w:tc>
      </w:tr>
      <w:tr w:rsidR="00B4405F" w:rsidRPr="00E55858" w14:paraId="70F04557" w14:textId="77777777" w:rsidTr="00937F4A">
        <w:tc>
          <w:tcPr>
            <w:tcW w:w="391" w:type="dxa"/>
            <w:shd w:val="clear" w:color="auto" w:fill="FFFFFF"/>
            <w:noWrap/>
          </w:tcPr>
          <w:p w14:paraId="084D5A85"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66</w:t>
            </w:r>
          </w:p>
        </w:tc>
        <w:tc>
          <w:tcPr>
            <w:tcW w:w="2649" w:type="dxa"/>
            <w:shd w:val="clear" w:color="auto" w:fill="FFFFFF"/>
            <w:noWrap/>
          </w:tcPr>
          <w:p w14:paraId="1A96627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Wyrzutnie powietrza (12 szt.)</w:t>
            </w:r>
          </w:p>
        </w:tc>
        <w:tc>
          <w:tcPr>
            <w:tcW w:w="1021" w:type="dxa"/>
            <w:shd w:val="clear" w:color="auto" w:fill="FFFFFF"/>
          </w:tcPr>
          <w:p w14:paraId="164CCB13"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Główny</w:t>
            </w:r>
          </w:p>
        </w:tc>
        <w:tc>
          <w:tcPr>
            <w:tcW w:w="1292" w:type="dxa"/>
            <w:shd w:val="clear" w:color="auto" w:fill="FFFFFF"/>
          </w:tcPr>
          <w:p w14:paraId="1B1748D5"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Część wschodnia budynku</w:t>
            </w:r>
          </w:p>
        </w:tc>
        <w:tc>
          <w:tcPr>
            <w:tcW w:w="1131" w:type="dxa"/>
            <w:shd w:val="clear" w:color="auto" w:fill="FFFFFF"/>
          </w:tcPr>
          <w:p w14:paraId="6751DE4E"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4</w:t>
            </w:r>
          </w:p>
        </w:tc>
        <w:tc>
          <w:tcPr>
            <w:tcW w:w="803" w:type="dxa"/>
            <w:shd w:val="clear" w:color="auto" w:fill="FFFFFF"/>
          </w:tcPr>
          <w:p w14:paraId="4ACA48C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16</w:t>
            </w:r>
          </w:p>
        </w:tc>
        <w:tc>
          <w:tcPr>
            <w:tcW w:w="1922" w:type="dxa"/>
            <w:gridSpan w:val="2"/>
            <w:shd w:val="clear" w:color="auto" w:fill="FFFFFF"/>
          </w:tcPr>
          <w:p w14:paraId="4D55D59A"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8</w:t>
            </w:r>
          </w:p>
        </w:tc>
      </w:tr>
      <w:tr w:rsidR="00B4405F" w:rsidRPr="00E55858" w14:paraId="74CDCE74" w14:textId="77777777" w:rsidTr="00937F4A">
        <w:tc>
          <w:tcPr>
            <w:tcW w:w="391" w:type="dxa"/>
            <w:shd w:val="clear" w:color="auto" w:fill="FFFFFF"/>
            <w:noWrap/>
          </w:tcPr>
          <w:p w14:paraId="4CA116FC" w14:textId="77777777" w:rsidR="00B4405F" w:rsidRPr="00E55858" w:rsidRDefault="00B4405F" w:rsidP="00937F4A">
            <w:pPr>
              <w:keepNext w:val="0"/>
              <w:spacing w:before="0" w:after="0"/>
              <w:ind w:firstLine="0"/>
              <w:jc w:val="right"/>
              <w:rPr>
                <w:rFonts w:ascii="Arial" w:hAnsi="Arial" w:cs="Arial"/>
                <w:bCs/>
                <w:sz w:val="18"/>
                <w:szCs w:val="18"/>
              </w:rPr>
            </w:pPr>
            <w:r w:rsidRPr="00E55858">
              <w:rPr>
                <w:rFonts w:ascii="Arial" w:hAnsi="Arial" w:cs="Arial"/>
                <w:bCs/>
                <w:sz w:val="18"/>
                <w:szCs w:val="18"/>
              </w:rPr>
              <w:t>67</w:t>
            </w:r>
          </w:p>
        </w:tc>
        <w:tc>
          <w:tcPr>
            <w:tcW w:w="2649" w:type="dxa"/>
            <w:shd w:val="clear" w:color="auto" w:fill="FFFFFF"/>
            <w:noWrap/>
          </w:tcPr>
          <w:p w14:paraId="5AFBAF77"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Ładowarka</w:t>
            </w:r>
          </w:p>
        </w:tc>
        <w:tc>
          <w:tcPr>
            <w:tcW w:w="1021" w:type="dxa"/>
            <w:shd w:val="clear" w:color="auto" w:fill="FFFFFF"/>
          </w:tcPr>
          <w:p w14:paraId="048753FB"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t>
            </w:r>
          </w:p>
        </w:tc>
        <w:tc>
          <w:tcPr>
            <w:tcW w:w="1292" w:type="dxa"/>
            <w:shd w:val="clear" w:color="auto" w:fill="FFFFFF"/>
          </w:tcPr>
          <w:p w14:paraId="56AD7F4D"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Obszar tymczasowego magazynowania żużla</w:t>
            </w:r>
          </w:p>
        </w:tc>
        <w:tc>
          <w:tcPr>
            <w:tcW w:w="1131" w:type="dxa"/>
            <w:shd w:val="clear" w:color="auto" w:fill="FFFFFF"/>
          </w:tcPr>
          <w:p w14:paraId="58F992E0"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1</w:t>
            </w:r>
          </w:p>
        </w:tc>
        <w:tc>
          <w:tcPr>
            <w:tcW w:w="803" w:type="dxa"/>
            <w:shd w:val="clear" w:color="auto" w:fill="FFFFFF"/>
          </w:tcPr>
          <w:p w14:paraId="79847669"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16</w:t>
            </w:r>
          </w:p>
        </w:tc>
        <w:tc>
          <w:tcPr>
            <w:tcW w:w="1922" w:type="dxa"/>
            <w:gridSpan w:val="2"/>
            <w:shd w:val="clear" w:color="auto" w:fill="FFFFFF"/>
          </w:tcPr>
          <w:p w14:paraId="69BF8E95" w14:textId="77777777" w:rsidR="00B4405F" w:rsidRPr="00E55858" w:rsidRDefault="00B4405F" w:rsidP="00937F4A">
            <w:pPr>
              <w:keepNext w:val="0"/>
              <w:spacing w:before="0" w:after="0"/>
              <w:ind w:firstLine="0"/>
              <w:jc w:val="left"/>
              <w:rPr>
                <w:rFonts w:ascii="Arial" w:hAnsi="Arial" w:cs="Arial"/>
                <w:bCs/>
                <w:sz w:val="18"/>
                <w:szCs w:val="18"/>
              </w:rPr>
            </w:pPr>
            <w:r w:rsidRPr="00E55858">
              <w:rPr>
                <w:rFonts w:ascii="Arial" w:hAnsi="Arial" w:cs="Arial"/>
                <w:bCs/>
                <w:sz w:val="18"/>
                <w:szCs w:val="18"/>
              </w:rPr>
              <w:t>-</w:t>
            </w:r>
          </w:p>
        </w:tc>
      </w:tr>
    </w:tbl>
    <w:p w14:paraId="0765AB11" w14:textId="1F7702FF" w:rsidR="00D83D29" w:rsidRPr="00E55858" w:rsidRDefault="00B4405F" w:rsidP="00D83D29">
      <w:pPr>
        <w:keepNext w:val="0"/>
        <w:spacing w:before="0" w:after="0"/>
        <w:ind w:firstLine="0"/>
        <w:rPr>
          <w:rFonts w:ascii="Arial" w:hAnsi="Arial" w:cs="Arial"/>
          <w:bCs/>
          <w:i/>
          <w:color w:val="FF0000"/>
          <w:sz w:val="18"/>
          <w:szCs w:val="18"/>
        </w:rPr>
      </w:pPr>
      <w:r w:rsidRPr="00E55858">
        <w:rPr>
          <w:rFonts w:ascii="Arial" w:hAnsi="Arial" w:cs="Arial"/>
          <w:bCs/>
          <w:sz w:val="24"/>
          <w:szCs w:val="24"/>
        </w:rPr>
        <w:t xml:space="preserve"> </w:t>
      </w:r>
    </w:p>
    <w:p w14:paraId="2B5FF4CE" w14:textId="77777777" w:rsidR="00D83D29" w:rsidRPr="00E55858" w:rsidRDefault="00D83D29" w:rsidP="00D83D29">
      <w:pPr>
        <w:keepNext w:val="0"/>
        <w:suppressAutoHyphens/>
        <w:autoSpaceDE w:val="0"/>
        <w:autoSpaceDN w:val="0"/>
        <w:adjustRightInd w:val="0"/>
        <w:ind w:firstLine="0"/>
        <w:contextualSpacing/>
        <w:rPr>
          <w:rFonts w:ascii="Arial" w:hAnsi="Arial" w:cs="Arial"/>
          <w:bCs/>
          <w:sz w:val="23"/>
          <w:szCs w:val="23"/>
        </w:rPr>
      </w:pPr>
      <w:bookmarkStart w:id="29" w:name="_Hlk180145636"/>
      <w:r w:rsidRPr="00E55858">
        <w:rPr>
          <w:rFonts w:ascii="Arial" w:hAnsi="Arial" w:cs="Arial"/>
          <w:bCs/>
          <w:sz w:val="23"/>
          <w:szCs w:val="23"/>
        </w:rPr>
        <w:t xml:space="preserve">IV.4.2. Urządzenia technologiczne emitujące hałas utrzymywane będą w dobrym stanie technicznym. </w:t>
      </w:r>
    </w:p>
    <w:p w14:paraId="1B3F5842" w14:textId="77777777" w:rsidR="00D83D29" w:rsidRPr="00E55858" w:rsidRDefault="00D83D29" w:rsidP="00D83D29">
      <w:pPr>
        <w:keepNext w:val="0"/>
        <w:suppressAutoHyphens/>
        <w:ind w:firstLine="0"/>
        <w:contextualSpacing/>
        <w:rPr>
          <w:rStyle w:val="FontStyle25"/>
          <w:rFonts w:ascii="Arial" w:hAnsi="Arial" w:cs="Arial"/>
          <w:bCs/>
          <w:sz w:val="2"/>
          <w:szCs w:val="2"/>
        </w:rPr>
      </w:pPr>
    </w:p>
    <w:p w14:paraId="68299226" w14:textId="77777777" w:rsidR="00D83D29" w:rsidRPr="00E55858" w:rsidRDefault="00D83D29" w:rsidP="00D83D29">
      <w:pPr>
        <w:keepNext w:val="0"/>
        <w:suppressAutoHyphens/>
        <w:ind w:firstLine="0"/>
        <w:contextualSpacing/>
        <w:rPr>
          <w:rFonts w:ascii="Arial" w:hAnsi="Arial" w:cs="Arial"/>
          <w:bCs/>
          <w:sz w:val="23"/>
          <w:szCs w:val="23"/>
        </w:rPr>
      </w:pPr>
      <w:r w:rsidRPr="00E55858">
        <w:rPr>
          <w:rStyle w:val="FontStyle25"/>
          <w:rFonts w:ascii="Arial" w:hAnsi="Arial" w:cs="Arial"/>
          <w:bCs/>
          <w:sz w:val="23"/>
          <w:szCs w:val="23"/>
        </w:rPr>
        <w:t>IV.4.3.</w:t>
      </w:r>
      <w:r w:rsidRPr="00E55858">
        <w:rPr>
          <w:rFonts w:ascii="Arial" w:hAnsi="Arial" w:cs="Arial"/>
          <w:bCs/>
          <w:sz w:val="23"/>
          <w:szCs w:val="23"/>
        </w:rPr>
        <w:t xml:space="preserve"> Zastosowane środki techniczne mające na celu ochronę przed hałasem:</w:t>
      </w:r>
    </w:p>
    <w:p w14:paraId="42C3C251" w14:textId="77777777" w:rsidR="005227D7" w:rsidRPr="00E55858" w:rsidRDefault="005227D7" w:rsidP="0017520C">
      <w:pPr>
        <w:keepNext w:val="0"/>
        <w:suppressAutoHyphens/>
        <w:ind w:firstLine="0"/>
        <w:contextualSpacing/>
        <w:rPr>
          <w:rFonts w:ascii="Arial" w:hAnsi="Arial" w:cs="Arial"/>
          <w:bCs/>
          <w:sz w:val="23"/>
          <w:szCs w:val="23"/>
        </w:rPr>
      </w:pPr>
    </w:p>
    <w:p w14:paraId="29F9A0DA" w14:textId="4E496889" w:rsidR="005227D7" w:rsidRPr="00E55858" w:rsidRDefault="005227D7" w:rsidP="004F6637">
      <w:pPr>
        <w:keepNext w:val="0"/>
        <w:suppressAutoHyphens/>
        <w:contextualSpacing/>
        <w:rPr>
          <w:rFonts w:ascii="Arial" w:hAnsi="Arial" w:cs="Arial"/>
          <w:bCs/>
          <w:sz w:val="23"/>
          <w:szCs w:val="23"/>
        </w:rPr>
      </w:pPr>
      <w:r w:rsidRPr="00E55858">
        <w:rPr>
          <w:rFonts w:ascii="Arial" w:hAnsi="Arial" w:cs="Arial"/>
          <w:bCs/>
          <w:sz w:val="23"/>
          <w:szCs w:val="23"/>
        </w:rPr>
        <w:t>Tabela nr 17</w:t>
      </w:r>
      <w:r w:rsidR="00224859" w:rsidRPr="00E55858">
        <w:rPr>
          <w:rFonts w:ascii="Arial" w:hAnsi="Arial" w:cs="Arial"/>
          <w:bCs/>
          <w:sz w:val="23"/>
          <w:szCs w:val="23"/>
        </w:rPr>
        <w:t xml:space="preserve"> </w:t>
      </w:r>
    </w:p>
    <w:tbl>
      <w:tblPr>
        <w:tblpPr w:leftFromText="141" w:rightFromText="141" w:vertAnchor="text" w:tblpXSpec="righ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25"/>
        <w:gridCol w:w="2604"/>
        <w:gridCol w:w="5985"/>
      </w:tblGrid>
      <w:tr w:rsidR="005227D7" w:rsidRPr="00E55858" w14:paraId="45DF9874" w14:textId="77777777" w:rsidTr="00601B3D">
        <w:trPr>
          <w:tblHeader/>
        </w:trPr>
        <w:tc>
          <w:tcPr>
            <w:tcW w:w="625" w:type="dxa"/>
            <w:shd w:val="clear" w:color="auto" w:fill="FFFFFF"/>
          </w:tcPr>
          <w:p w14:paraId="2E2D1D1A" w14:textId="77777777" w:rsidR="005227D7" w:rsidRPr="00E55858" w:rsidRDefault="005227D7" w:rsidP="005227D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t>Lp.</w:t>
            </w:r>
          </w:p>
        </w:tc>
        <w:tc>
          <w:tcPr>
            <w:tcW w:w="2604" w:type="dxa"/>
            <w:shd w:val="clear" w:color="auto" w:fill="FFFFFF"/>
          </w:tcPr>
          <w:p w14:paraId="13C24092"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Element instalacji</w:t>
            </w:r>
          </w:p>
        </w:tc>
        <w:tc>
          <w:tcPr>
            <w:tcW w:w="5985" w:type="dxa"/>
            <w:shd w:val="clear" w:color="auto" w:fill="FFFFFF"/>
          </w:tcPr>
          <w:p w14:paraId="1E33D784"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Sposób zabezpieczenia przed hałasem</w:t>
            </w:r>
          </w:p>
        </w:tc>
      </w:tr>
      <w:tr w:rsidR="005227D7" w:rsidRPr="00E55858" w14:paraId="291B1778" w14:textId="77777777" w:rsidTr="005227D7">
        <w:tc>
          <w:tcPr>
            <w:tcW w:w="625" w:type="dxa"/>
            <w:shd w:val="clear" w:color="auto" w:fill="FFFFFF"/>
          </w:tcPr>
          <w:p w14:paraId="2DE86824" w14:textId="77777777" w:rsidR="005227D7" w:rsidRPr="00E55858" w:rsidRDefault="005227D7" w:rsidP="005227D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t>1.</w:t>
            </w:r>
          </w:p>
        </w:tc>
        <w:tc>
          <w:tcPr>
            <w:tcW w:w="2604" w:type="dxa"/>
            <w:shd w:val="clear" w:color="auto" w:fill="FFFFFF"/>
          </w:tcPr>
          <w:p w14:paraId="47F00A4A"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lang w:val="en-US"/>
              </w:rPr>
            </w:pPr>
            <w:proofErr w:type="spellStart"/>
            <w:r w:rsidRPr="00E55858">
              <w:rPr>
                <w:rFonts w:ascii="Arial" w:hAnsi="Arial" w:cs="Arial"/>
                <w:bCs/>
                <w:sz w:val="18"/>
                <w:szCs w:val="18"/>
                <w:lang w:val="en-US"/>
              </w:rPr>
              <w:t>Przenośniki</w:t>
            </w:r>
            <w:proofErr w:type="spellEnd"/>
            <w:r w:rsidRPr="00E55858">
              <w:rPr>
                <w:rFonts w:ascii="Arial" w:hAnsi="Arial" w:cs="Arial"/>
                <w:bCs/>
                <w:sz w:val="18"/>
                <w:szCs w:val="18"/>
                <w:lang w:val="en-US"/>
              </w:rPr>
              <w:t xml:space="preserve"> </w:t>
            </w:r>
            <w:proofErr w:type="spellStart"/>
            <w:r w:rsidRPr="00E55858">
              <w:rPr>
                <w:rFonts w:ascii="Arial" w:hAnsi="Arial" w:cs="Arial"/>
                <w:bCs/>
                <w:sz w:val="18"/>
                <w:szCs w:val="18"/>
                <w:lang w:val="en-US"/>
              </w:rPr>
              <w:t>taśmowe</w:t>
            </w:r>
            <w:proofErr w:type="spellEnd"/>
          </w:p>
        </w:tc>
        <w:tc>
          <w:tcPr>
            <w:tcW w:w="5985" w:type="dxa"/>
            <w:shd w:val="clear" w:color="auto" w:fill="FFFFFF"/>
          </w:tcPr>
          <w:p w14:paraId="5EC79139"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Zastosowanie dźwiękoszczelnych pokryw, izolacja dźwiękoszczelna urządzeń napędowych.</w:t>
            </w:r>
          </w:p>
        </w:tc>
      </w:tr>
      <w:tr w:rsidR="005227D7" w:rsidRPr="00E55858" w14:paraId="369F6C39" w14:textId="77777777" w:rsidTr="005227D7">
        <w:tc>
          <w:tcPr>
            <w:tcW w:w="625" w:type="dxa"/>
            <w:shd w:val="clear" w:color="auto" w:fill="FFFFFF"/>
          </w:tcPr>
          <w:p w14:paraId="0F600F51" w14:textId="77777777" w:rsidR="005227D7" w:rsidRPr="00E55858" w:rsidRDefault="005227D7" w:rsidP="005227D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t>2.</w:t>
            </w:r>
          </w:p>
        </w:tc>
        <w:tc>
          <w:tcPr>
            <w:tcW w:w="2604" w:type="dxa"/>
            <w:shd w:val="clear" w:color="auto" w:fill="FFFFFF"/>
          </w:tcPr>
          <w:p w14:paraId="73385D28"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lang w:val="en-US"/>
              </w:rPr>
            </w:pPr>
            <w:proofErr w:type="spellStart"/>
            <w:r w:rsidRPr="00E55858">
              <w:rPr>
                <w:rFonts w:ascii="Arial" w:hAnsi="Arial" w:cs="Arial"/>
                <w:bCs/>
                <w:sz w:val="18"/>
                <w:szCs w:val="18"/>
                <w:lang w:val="en-US"/>
              </w:rPr>
              <w:t>Bunkier</w:t>
            </w:r>
            <w:proofErr w:type="spellEnd"/>
            <w:r w:rsidRPr="00E55858">
              <w:rPr>
                <w:rFonts w:ascii="Arial" w:hAnsi="Arial" w:cs="Arial"/>
                <w:bCs/>
                <w:sz w:val="18"/>
                <w:szCs w:val="18"/>
                <w:lang w:val="en-US"/>
              </w:rPr>
              <w:t xml:space="preserve"> </w:t>
            </w:r>
            <w:proofErr w:type="spellStart"/>
            <w:r w:rsidRPr="00E55858">
              <w:rPr>
                <w:rFonts w:ascii="Arial" w:hAnsi="Arial" w:cs="Arial"/>
                <w:bCs/>
                <w:sz w:val="18"/>
                <w:szCs w:val="18"/>
                <w:lang w:val="en-US"/>
              </w:rPr>
              <w:t>na</w:t>
            </w:r>
            <w:proofErr w:type="spellEnd"/>
            <w:r w:rsidRPr="00E55858">
              <w:rPr>
                <w:rFonts w:ascii="Arial" w:hAnsi="Arial" w:cs="Arial"/>
                <w:bCs/>
                <w:sz w:val="18"/>
                <w:szCs w:val="18"/>
                <w:lang w:val="en-US"/>
              </w:rPr>
              <w:t xml:space="preserve"> </w:t>
            </w:r>
            <w:proofErr w:type="spellStart"/>
            <w:r w:rsidRPr="00E55858">
              <w:rPr>
                <w:rFonts w:ascii="Arial" w:hAnsi="Arial" w:cs="Arial"/>
                <w:bCs/>
                <w:sz w:val="18"/>
                <w:szCs w:val="18"/>
                <w:lang w:val="en-US"/>
              </w:rPr>
              <w:t>odpady</w:t>
            </w:r>
            <w:proofErr w:type="spellEnd"/>
          </w:p>
        </w:tc>
        <w:tc>
          <w:tcPr>
            <w:tcW w:w="5985" w:type="dxa"/>
            <w:shd w:val="clear" w:color="auto" w:fill="FFFFFF"/>
          </w:tcPr>
          <w:p w14:paraId="545AB35A"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Izolacja dźwiękoszczelna ścian budynku w postaci wykonania ścian żelbetowych, wykonanie szczelnych bram wjazdowych.</w:t>
            </w:r>
          </w:p>
        </w:tc>
      </w:tr>
      <w:tr w:rsidR="005227D7" w:rsidRPr="00E55858" w14:paraId="37D6AEDF" w14:textId="77777777" w:rsidTr="005227D7">
        <w:tc>
          <w:tcPr>
            <w:tcW w:w="625" w:type="dxa"/>
            <w:shd w:val="clear" w:color="auto" w:fill="FFFFFF"/>
          </w:tcPr>
          <w:p w14:paraId="1D078919" w14:textId="77777777" w:rsidR="005227D7" w:rsidRPr="00E55858" w:rsidRDefault="005227D7" w:rsidP="005227D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t>3.</w:t>
            </w:r>
          </w:p>
        </w:tc>
        <w:tc>
          <w:tcPr>
            <w:tcW w:w="2604" w:type="dxa"/>
            <w:shd w:val="clear" w:color="auto" w:fill="FFFFFF"/>
          </w:tcPr>
          <w:p w14:paraId="45233503"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lang w:val="en-US"/>
              </w:rPr>
            </w:pPr>
            <w:r w:rsidRPr="00E55858">
              <w:rPr>
                <w:rFonts w:ascii="Arial" w:hAnsi="Arial" w:cs="Arial"/>
                <w:bCs/>
                <w:sz w:val="18"/>
                <w:szCs w:val="18"/>
                <w:lang w:val="en-US"/>
              </w:rPr>
              <w:t xml:space="preserve">Hala </w:t>
            </w:r>
            <w:proofErr w:type="spellStart"/>
            <w:r w:rsidRPr="00E55858">
              <w:rPr>
                <w:rFonts w:ascii="Arial" w:hAnsi="Arial" w:cs="Arial"/>
                <w:bCs/>
                <w:sz w:val="18"/>
                <w:szCs w:val="18"/>
                <w:lang w:val="en-US"/>
              </w:rPr>
              <w:t>kotłów</w:t>
            </w:r>
            <w:proofErr w:type="spellEnd"/>
          </w:p>
        </w:tc>
        <w:tc>
          <w:tcPr>
            <w:tcW w:w="5985" w:type="dxa"/>
            <w:shd w:val="clear" w:color="auto" w:fill="FFFFFF"/>
          </w:tcPr>
          <w:p w14:paraId="72B57F04"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Wykonanie hali w konstrukcji wielopowłokowej lub zastosowanie żelbetonu, zastosowanie tłumików w kanałach wentylacyjnych, zastosowanie szczelnych bram.</w:t>
            </w:r>
          </w:p>
        </w:tc>
      </w:tr>
      <w:tr w:rsidR="005227D7" w:rsidRPr="00E55858" w14:paraId="053D703E" w14:textId="77777777" w:rsidTr="005227D7">
        <w:tc>
          <w:tcPr>
            <w:tcW w:w="625" w:type="dxa"/>
            <w:shd w:val="clear" w:color="auto" w:fill="FFFFFF"/>
          </w:tcPr>
          <w:p w14:paraId="41FF6293" w14:textId="77777777" w:rsidR="005227D7" w:rsidRPr="00E55858" w:rsidRDefault="005227D7" w:rsidP="005227D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lastRenderedPageBreak/>
              <w:t>4.</w:t>
            </w:r>
          </w:p>
        </w:tc>
        <w:tc>
          <w:tcPr>
            <w:tcW w:w="2604" w:type="dxa"/>
            <w:shd w:val="clear" w:color="auto" w:fill="FFFFFF"/>
          </w:tcPr>
          <w:p w14:paraId="7D7578C4"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lang w:val="en-US"/>
              </w:rPr>
            </w:pPr>
            <w:proofErr w:type="spellStart"/>
            <w:r w:rsidRPr="00E55858">
              <w:rPr>
                <w:rFonts w:ascii="Arial" w:hAnsi="Arial" w:cs="Arial"/>
                <w:bCs/>
                <w:sz w:val="18"/>
                <w:szCs w:val="18"/>
                <w:lang w:val="en-US"/>
              </w:rPr>
              <w:t>Maszynownia</w:t>
            </w:r>
            <w:proofErr w:type="spellEnd"/>
          </w:p>
        </w:tc>
        <w:tc>
          <w:tcPr>
            <w:tcW w:w="5985" w:type="dxa"/>
            <w:shd w:val="clear" w:color="auto" w:fill="FFFFFF"/>
          </w:tcPr>
          <w:p w14:paraId="1EA6EF77"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Zastosowanie zaworów o niskiej emisji hałasu, izolacja dźwiękowa budynku.</w:t>
            </w:r>
          </w:p>
        </w:tc>
      </w:tr>
      <w:tr w:rsidR="005227D7" w:rsidRPr="00E55858" w14:paraId="78988392" w14:textId="77777777" w:rsidTr="005227D7">
        <w:tc>
          <w:tcPr>
            <w:tcW w:w="625" w:type="dxa"/>
            <w:shd w:val="clear" w:color="auto" w:fill="FFFFFF"/>
          </w:tcPr>
          <w:p w14:paraId="21079CFE" w14:textId="77777777" w:rsidR="005227D7" w:rsidRPr="00E55858" w:rsidRDefault="005227D7" w:rsidP="005227D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t>5.</w:t>
            </w:r>
          </w:p>
        </w:tc>
        <w:tc>
          <w:tcPr>
            <w:tcW w:w="2604" w:type="dxa"/>
            <w:shd w:val="clear" w:color="auto" w:fill="FFFFFF"/>
          </w:tcPr>
          <w:p w14:paraId="3C1E8508"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lang w:val="en-US"/>
              </w:rPr>
            </w:pPr>
            <w:proofErr w:type="spellStart"/>
            <w:r w:rsidRPr="00E55858">
              <w:rPr>
                <w:rFonts w:ascii="Arial" w:hAnsi="Arial" w:cs="Arial"/>
                <w:bCs/>
                <w:sz w:val="18"/>
                <w:szCs w:val="18"/>
                <w:lang w:val="en-US"/>
              </w:rPr>
              <w:t>Instalacja</w:t>
            </w:r>
            <w:proofErr w:type="spellEnd"/>
            <w:r w:rsidRPr="00E55858">
              <w:rPr>
                <w:rFonts w:ascii="Arial" w:hAnsi="Arial" w:cs="Arial"/>
                <w:bCs/>
                <w:sz w:val="18"/>
                <w:szCs w:val="18"/>
                <w:lang w:val="en-US"/>
              </w:rPr>
              <w:t xml:space="preserve"> </w:t>
            </w:r>
            <w:proofErr w:type="spellStart"/>
            <w:r w:rsidRPr="00E55858">
              <w:rPr>
                <w:rFonts w:ascii="Arial" w:hAnsi="Arial" w:cs="Arial"/>
                <w:bCs/>
                <w:sz w:val="18"/>
                <w:szCs w:val="18"/>
                <w:lang w:val="en-US"/>
              </w:rPr>
              <w:t>oczyszczania</w:t>
            </w:r>
            <w:proofErr w:type="spellEnd"/>
            <w:r w:rsidRPr="00E55858">
              <w:rPr>
                <w:rFonts w:ascii="Arial" w:hAnsi="Arial" w:cs="Arial"/>
                <w:bCs/>
                <w:sz w:val="18"/>
                <w:szCs w:val="18"/>
                <w:lang w:val="en-US"/>
              </w:rPr>
              <w:t xml:space="preserve"> </w:t>
            </w:r>
            <w:proofErr w:type="spellStart"/>
            <w:r w:rsidRPr="00E55858">
              <w:rPr>
                <w:rFonts w:ascii="Arial" w:hAnsi="Arial" w:cs="Arial"/>
                <w:bCs/>
                <w:sz w:val="18"/>
                <w:szCs w:val="18"/>
                <w:lang w:val="en-US"/>
              </w:rPr>
              <w:t>spalin</w:t>
            </w:r>
            <w:proofErr w:type="spellEnd"/>
          </w:p>
        </w:tc>
        <w:tc>
          <w:tcPr>
            <w:tcW w:w="5985" w:type="dxa"/>
            <w:shd w:val="clear" w:color="auto" w:fill="FFFFFF"/>
          </w:tcPr>
          <w:p w14:paraId="79E245B1"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Umieszczenie instalacji w przestrzeni Budynku głównego ITPOE, zastosowanie izolacji dźwiękowej, zastosowanie tłumików akustycznych.</w:t>
            </w:r>
          </w:p>
        </w:tc>
      </w:tr>
      <w:tr w:rsidR="005227D7" w:rsidRPr="00E55858" w14:paraId="50EFD7F4" w14:textId="77777777" w:rsidTr="005227D7">
        <w:tc>
          <w:tcPr>
            <w:tcW w:w="625" w:type="dxa"/>
            <w:shd w:val="clear" w:color="auto" w:fill="FFFFFF"/>
          </w:tcPr>
          <w:p w14:paraId="0DFC6404" w14:textId="77777777" w:rsidR="005227D7" w:rsidRPr="00E55858" w:rsidRDefault="005227D7" w:rsidP="005227D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t>6.</w:t>
            </w:r>
          </w:p>
        </w:tc>
        <w:tc>
          <w:tcPr>
            <w:tcW w:w="2604" w:type="dxa"/>
            <w:shd w:val="clear" w:color="auto" w:fill="FFFFFF"/>
          </w:tcPr>
          <w:p w14:paraId="26959731"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lang w:val="en-US"/>
              </w:rPr>
            </w:pPr>
            <w:proofErr w:type="spellStart"/>
            <w:r w:rsidRPr="00E55858">
              <w:rPr>
                <w:rFonts w:ascii="Arial" w:hAnsi="Arial" w:cs="Arial"/>
                <w:bCs/>
                <w:sz w:val="18"/>
                <w:szCs w:val="18"/>
                <w:lang w:val="en-US"/>
              </w:rPr>
              <w:t>Instalacja</w:t>
            </w:r>
            <w:proofErr w:type="spellEnd"/>
            <w:r w:rsidRPr="00E55858">
              <w:rPr>
                <w:rFonts w:ascii="Arial" w:hAnsi="Arial" w:cs="Arial"/>
                <w:bCs/>
                <w:sz w:val="18"/>
                <w:szCs w:val="18"/>
                <w:lang w:val="en-US"/>
              </w:rPr>
              <w:t xml:space="preserve"> </w:t>
            </w:r>
            <w:proofErr w:type="spellStart"/>
            <w:r w:rsidRPr="00E55858">
              <w:rPr>
                <w:rFonts w:ascii="Arial" w:hAnsi="Arial" w:cs="Arial"/>
                <w:bCs/>
                <w:sz w:val="18"/>
                <w:szCs w:val="18"/>
                <w:lang w:val="en-US"/>
              </w:rPr>
              <w:t>przetwarzania</w:t>
            </w:r>
            <w:proofErr w:type="spellEnd"/>
            <w:r w:rsidRPr="00E55858">
              <w:rPr>
                <w:rFonts w:ascii="Arial" w:hAnsi="Arial" w:cs="Arial"/>
                <w:bCs/>
                <w:sz w:val="18"/>
                <w:szCs w:val="18"/>
                <w:lang w:val="en-US"/>
              </w:rPr>
              <w:t xml:space="preserve"> </w:t>
            </w:r>
            <w:proofErr w:type="spellStart"/>
            <w:r w:rsidRPr="00E55858">
              <w:rPr>
                <w:rFonts w:ascii="Arial" w:hAnsi="Arial" w:cs="Arial"/>
                <w:bCs/>
                <w:sz w:val="18"/>
                <w:szCs w:val="18"/>
                <w:lang w:val="en-US"/>
              </w:rPr>
              <w:t>energii</w:t>
            </w:r>
            <w:proofErr w:type="spellEnd"/>
          </w:p>
        </w:tc>
        <w:tc>
          <w:tcPr>
            <w:tcW w:w="5985" w:type="dxa"/>
            <w:shd w:val="clear" w:color="auto" w:fill="FFFFFF"/>
          </w:tcPr>
          <w:p w14:paraId="53D5ECF2"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Konstrukcja urządzeń ograniczająca powstawanie hałasu, specjalna konstrukcja budynku, zapobiegająca emisji hałasu poza jego obręb.</w:t>
            </w:r>
          </w:p>
        </w:tc>
      </w:tr>
      <w:tr w:rsidR="005227D7" w:rsidRPr="00E55858" w14:paraId="464D8B69" w14:textId="77777777" w:rsidTr="005227D7">
        <w:tc>
          <w:tcPr>
            <w:tcW w:w="625" w:type="dxa"/>
            <w:shd w:val="clear" w:color="auto" w:fill="FFFFFF"/>
            <w:vAlign w:val="center"/>
          </w:tcPr>
          <w:p w14:paraId="1C3C95E4" w14:textId="77777777" w:rsidR="005227D7" w:rsidRPr="00E55858" w:rsidRDefault="005227D7" w:rsidP="005227D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t>7.</w:t>
            </w:r>
          </w:p>
        </w:tc>
        <w:tc>
          <w:tcPr>
            <w:tcW w:w="2604" w:type="dxa"/>
            <w:shd w:val="clear" w:color="auto" w:fill="FFFFFF"/>
            <w:vAlign w:val="center"/>
          </w:tcPr>
          <w:p w14:paraId="5B4F1508" w14:textId="0A0747A2" w:rsidR="00924763" w:rsidRPr="00E55858" w:rsidRDefault="005227D7" w:rsidP="00924763">
            <w:pPr>
              <w:keepNext w:val="0"/>
              <w:tabs>
                <w:tab w:val="left" w:pos="408"/>
              </w:tabs>
              <w:autoSpaceDE w:val="0"/>
              <w:autoSpaceDN w:val="0"/>
              <w:adjustRightInd w:val="0"/>
              <w:spacing w:before="0" w:after="0" w:afterAutospacing="1"/>
              <w:ind w:firstLine="0"/>
              <w:jc w:val="left"/>
              <w:rPr>
                <w:rFonts w:ascii="Arial" w:hAnsi="Arial" w:cs="Arial"/>
                <w:bCs/>
                <w:sz w:val="18"/>
                <w:szCs w:val="18"/>
              </w:rPr>
            </w:pPr>
            <w:r w:rsidRPr="00E55858">
              <w:rPr>
                <w:rFonts w:ascii="Arial" w:hAnsi="Arial" w:cs="Arial"/>
                <w:bCs/>
                <w:sz w:val="18"/>
                <w:szCs w:val="18"/>
              </w:rPr>
              <w:t>Dozowniki wapna A i B</w:t>
            </w:r>
            <w:r w:rsidR="00924763" w:rsidRPr="00E55858">
              <w:rPr>
                <w:rFonts w:ascii="Arial" w:hAnsi="Arial" w:cs="Arial"/>
                <w:bCs/>
                <w:sz w:val="18"/>
                <w:szCs w:val="18"/>
              </w:rPr>
              <w:t xml:space="preserve"> (źródło nr 8 i 9)</w:t>
            </w:r>
          </w:p>
        </w:tc>
        <w:tc>
          <w:tcPr>
            <w:tcW w:w="5985" w:type="dxa"/>
            <w:shd w:val="clear" w:color="auto" w:fill="FFFFFF"/>
            <w:vAlign w:val="center"/>
          </w:tcPr>
          <w:p w14:paraId="03E6BF82"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Zastosowanie dozowników wapna a i B (źródła nr 8 i 9) o mocy akustycznej L</w:t>
            </w:r>
            <w:r w:rsidRPr="00E55858">
              <w:rPr>
                <w:rFonts w:ascii="Arial" w:hAnsi="Arial" w:cs="Arial"/>
                <w:bCs/>
                <w:sz w:val="18"/>
                <w:szCs w:val="18"/>
                <w:vertAlign w:val="subscript"/>
              </w:rPr>
              <w:t>WA</w:t>
            </w:r>
            <w:r w:rsidRPr="00E55858">
              <w:rPr>
                <w:rFonts w:ascii="Arial" w:hAnsi="Arial" w:cs="Arial"/>
                <w:bCs/>
                <w:sz w:val="18"/>
                <w:szCs w:val="18"/>
              </w:rPr>
              <w:t xml:space="preserve"> nie przekraczającej 91 </w:t>
            </w:r>
            <w:proofErr w:type="spellStart"/>
            <w:r w:rsidRPr="00E55858">
              <w:rPr>
                <w:rFonts w:ascii="Arial" w:hAnsi="Arial" w:cs="Arial"/>
                <w:bCs/>
                <w:sz w:val="18"/>
                <w:szCs w:val="18"/>
              </w:rPr>
              <w:t>dBA</w:t>
            </w:r>
            <w:proofErr w:type="spellEnd"/>
            <w:r w:rsidRPr="00E55858">
              <w:rPr>
                <w:rFonts w:ascii="Arial" w:hAnsi="Arial" w:cs="Arial"/>
                <w:bCs/>
                <w:sz w:val="18"/>
                <w:szCs w:val="18"/>
              </w:rPr>
              <w:t xml:space="preserve"> (dla każdego z urządzeń).</w:t>
            </w:r>
          </w:p>
        </w:tc>
      </w:tr>
      <w:tr w:rsidR="005227D7" w:rsidRPr="00E55858" w14:paraId="7F0103A7" w14:textId="77777777" w:rsidTr="005227D7">
        <w:tc>
          <w:tcPr>
            <w:tcW w:w="625" w:type="dxa"/>
            <w:shd w:val="clear" w:color="auto" w:fill="FFFFFF"/>
            <w:vAlign w:val="center"/>
          </w:tcPr>
          <w:p w14:paraId="27EA02ED" w14:textId="77777777" w:rsidR="005227D7" w:rsidRPr="00E55858" w:rsidRDefault="005227D7" w:rsidP="005227D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t>8.</w:t>
            </w:r>
          </w:p>
        </w:tc>
        <w:tc>
          <w:tcPr>
            <w:tcW w:w="2604" w:type="dxa"/>
            <w:shd w:val="clear" w:color="auto" w:fill="FFFFFF"/>
            <w:vAlign w:val="center"/>
          </w:tcPr>
          <w:p w14:paraId="577F1863" w14:textId="19268993" w:rsidR="00924763"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Dozownik węgla aktywnego</w:t>
            </w:r>
            <w:r w:rsidR="00924763" w:rsidRPr="00E55858">
              <w:rPr>
                <w:rFonts w:ascii="Arial" w:hAnsi="Arial" w:cs="Arial"/>
                <w:bCs/>
                <w:sz w:val="18"/>
                <w:szCs w:val="18"/>
              </w:rPr>
              <w:t xml:space="preserve"> (źródło nr 7)</w:t>
            </w:r>
          </w:p>
        </w:tc>
        <w:tc>
          <w:tcPr>
            <w:tcW w:w="5985" w:type="dxa"/>
            <w:shd w:val="clear" w:color="auto" w:fill="FFFFFF"/>
            <w:vAlign w:val="center"/>
          </w:tcPr>
          <w:p w14:paraId="41D76315" w14:textId="266CFE54"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Zastosowanie dozownika aktywnego węgla (źródło nr 7) o mocy akustycznej L</w:t>
            </w:r>
            <w:r w:rsidRPr="00E55858">
              <w:rPr>
                <w:rFonts w:ascii="Arial" w:hAnsi="Arial" w:cs="Arial"/>
                <w:bCs/>
                <w:sz w:val="18"/>
                <w:szCs w:val="18"/>
                <w:vertAlign w:val="subscript"/>
              </w:rPr>
              <w:t>WA</w:t>
            </w:r>
            <w:r w:rsidRPr="00E55858">
              <w:rPr>
                <w:rFonts w:ascii="Arial" w:hAnsi="Arial" w:cs="Arial"/>
                <w:bCs/>
                <w:sz w:val="18"/>
                <w:szCs w:val="18"/>
              </w:rPr>
              <w:t xml:space="preserve"> nie przekraczającej 94 </w:t>
            </w:r>
            <w:proofErr w:type="spellStart"/>
            <w:r w:rsidRPr="00E55858">
              <w:rPr>
                <w:rFonts w:ascii="Arial" w:hAnsi="Arial" w:cs="Arial"/>
                <w:bCs/>
                <w:sz w:val="18"/>
                <w:szCs w:val="18"/>
              </w:rPr>
              <w:t>dBA</w:t>
            </w:r>
            <w:proofErr w:type="spellEnd"/>
            <w:r w:rsidRPr="00E55858">
              <w:rPr>
                <w:rFonts w:ascii="Arial" w:hAnsi="Arial" w:cs="Arial"/>
                <w:bCs/>
                <w:sz w:val="18"/>
                <w:szCs w:val="18"/>
              </w:rPr>
              <w:t>.</w:t>
            </w:r>
          </w:p>
        </w:tc>
      </w:tr>
      <w:tr w:rsidR="005227D7" w:rsidRPr="00E55858" w14:paraId="6968B364" w14:textId="77777777" w:rsidTr="005227D7">
        <w:tc>
          <w:tcPr>
            <w:tcW w:w="625" w:type="dxa"/>
            <w:shd w:val="clear" w:color="auto" w:fill="FFFFFF"/>
            <w:vAlign w:val="center"/>
          </w:tcPr>
          <w:p w14:paraId="64F61481" w14:textId="77777777" w:rsidR="005227D7" w:rsidRPr="00E55858" w:rsidRDefault="005227D7" w:rsidP="005227D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t>9.</w:t>
            </w:r>
          </w:p>
        </w:tc>
        <w:tc>
          <w:tcPr>
            <w:tcW w:w="2604" w:type="dxa"/>
            <w:shd w:val="clear" w:color="auto" w:fill="FFFFFF"/>
            <w:vAlign w:val="center"/>
          </w:tcPr>
          <w:p w14:paraId="4F7D7600" w14:textId="12F9A61F" w:rsidR="00924763"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System kompresora</w:t>
            </w:r>
            <w:r w:rsidR="00924763" w:rsidRPr="00E55858">
              <w:rPr>
                <w:rFonts w:ascii="Arial" w:hAnsi="Arial" w:cs="Arial"/>
                <w:bCs/>
                <w:sz w:val="18"/>
                <w:szCs w:val="18"/>
              </w:rPr>
              <w:t xml:space="preserve"> (źródło nr 13)</w:t>
            </w:r>
          </w:p>
        </w:tc>
        <w:tc>
          <w:tcPr>
            <w:tcW w:w="5985" w:type="dxa"/>
            <w:shd w:val="clear" w:color="auto" w:fill="FFFFFF"/>
            <w:vAlign w:val="center"/>
          </w:tcPr>
          <w:p w14:paraId="1B24AF60"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Zastosowanie pneumatycznego systemu kompresora (źródło nr 13) o mocy akustycznej L</w:t>
            </w:r>
            <w:r w:rsidRPr="00E55858">
              <w:rPr>
                <w:rFonts w:ascii="Arial" w:hAnsi="Arial" w:cs="Arial"/>
                <w:bCs/>
                <w:sz w:val="18"/>
                <w:szCs w:val="18"/>
                <w:vertAlign w:val="subscript"/>
              </w:rPr>
              <w:t>WA</w:t>
            </w:r>
            <w:r w:rsidRPr="00E55858">
              <w:rPr>
                <w:rFonts w:ascii="Arial" w:hAnsi="Arial" w:cs="Arial"/>
                <w:bCs/>
                <w:sz w:val="18"/>
                <w:szCs w:val="18"/>
              </w:rPr>
              <w:t xml:space="preserve"> nie przekraczającej 91 </w:t>
            </w:r>
            <w:proofErr w:type="spellStart"/>
            <w:r w:rsidRPr="00E55858">
              <w:rPr>
                <w:rFonts w:ascii="Arial" w:hAnsi="Arial" w:cs="Arial"/>
                <w:bCs/>
                <w:sz w:val="18"/>
                <w:szCs w:val="18"/>
              </w:rPr>
              <w:t>dBA</w:t>
            </w:r>
            <w:proofErr w:type="spellEnd"/>
            <w:r w:rsidRPr="00E55858">
              <w:rPr>
                <w:rFonts w:ascii="Arial" w:hAnsi="Arial" w:cs="Arial"/>
                <w:bCs/>
                <w:sz w:val="18"/>
                <w:szCs w:val="18"/>
              </w:rPr>
              <w:t>.</w:t>
            </w:r>
          </w:p>
        </w:tc>
      </w:tr>
      <w:tr w:rsidR="005227D7" w:rsidRPr="00E55858" w14:paraId="0B5D627E" w14:textId="77777777" w:rsidTr="005227D7">
        <w:tc>
          <w:tcPr>
            <w:tcW w:w="625" w:type="dxa"/>
            <w:shd w:val="clear" w:color="auto" w:fill="FFFFFF"/>
            <w:vAlign w:val="center"/>
          </w:tcPr>
          <w:p w14:paraId="70B6E209" w14:textId="77777777" w:rsidR="005227D7" w:rsidRPr="00E55858" w:rsidRDefault="005227D7" w:rsidP="005227D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t>10.</w:t>
            </w:r>
          </w:p>
        </w:tc>
        <w:tc>
          <w:tcPr>
            <w:tcW w:w="2604" w:type="dxa"/>
            <w:shd w:val="clear" w:color="auto" w:fill="FFFFFF"/>
            <w:vAlign w:val="center"/>
          </w:tcPr>
          <w:p w14:paraId="330A63E3" w14:textId="307AF410"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Wentylator gazów</w:t>
            </w:r>
            <w:r w:rsidR="00924763" w:rsidRPr="00E55858">
              <w:rPr>
                <w:rFonts w:ascii="Arial" w:hAnsi="Arial" w:cs="Arial"/>
                <w:bCs/>
                <w:sz w:val="18"/>
                <w:szCs w:val="18"/>
              </w:rPr>
              <w:t xml:space="preserve"> (źródło </w:t>
            </w:r>
            <w:r w:rsidR="00924763" w:rsidRPr="00E55858">
              <w:rPr>
                <w:rFonts w:ascii="Arial" w:hAnsi="Arial" w:cs="Arial"/>
                <w:bCs/>
                <w:sz w:val="18"/>
                <w:szCs w:val="18"/>
              </w:rPr>
              <w:br/>
              <w:t>nr 10)</w:t>
            </w:r>
          </w:p>
        </w:tc>
        <w:tc>
          <w:tcPr>
            <w:tcW w:w="5985" w:type="dxa"/>
            <w:shd w:val="clear" w:color="auto" w:fill="FFFFFF"/>
            <w:vAlign w:val="center"/>
          </w:tcPr>
          <w:p w14:paraId="30A6D59B" w14:textId="3E65B23C"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 xml:space="preserve">Zastosowanie wentylatora gazów (źródło nr 10) o mocy akustycznej </w:t>
            </w:r>
            <w:r w:rsidR="004F6637" w:rsidRPr="00E55858">
              <w:rPr>
                <w:rFonts w:ascii="Arial" w:hAnsi="Arial" w:cs="Arial"/>
                <w:bCs/>
                <w:sz w:val="18"/>
                <w:szCs w:val="18"/>
              </w:rPr>
              <w:br/>
            </w:r>
            <w:r w:rsidRPr="00E55858">
              <w:rPr>
                <w:rFonts w:ascii="Arial" w:hAnsi="Arial" w:cs="Arial"/>
                <w:bCs/>
                <w:sz w:val="18"/>
                <w:szCs w:val="18"/>
              </w:rPr>
              <w:t>L</w:t>
            </w:r>
            <w:r w:rsidRPr="00E55858">
              <w:rPr>
                <w:rFonts w:ascii="Arial" w:hAnsi="Arial" w:cs="Arial"/>
                <w:bCs/>
                <w:sz w:val="18"/>
                <w:szCs w:val="18"/>
                <w:vertAlign w:val="subscript"/>
              </w:rPr>
              <w:t>WA</w:t>
            </w:r>
            <w:r w:rsidRPr="00E55858">
              <w:rPr>
                <w:rFonts w:ascii="Arial" w:hAnsi="Arial" w:cs="Arial"/>
                <w:bCs/>
                <w:sz w:val="18"/>
                <w:szCs w:val="18"/>
              </w:rPr>
              <w:t xml:space="preserve"> nie przekraczającej 95 </w:t>
            </w:r>
            <w:proofErr w:type="spellStart"/>
            <w:r w:rsidRPr="00E55858">
              <w:rPr>
                <w:rFonts w:ascii="Arial" w:hAnsi="Arial" w:cs="Arial"/>
                <w:bCs/>
                <w:sz w:val="18"/>
                <w:szCs w:val="18"/>
              </w:rPr>
              <w:t>dBA</w:t>
            </w:r>
            <w:proofErr w:type="spellEnd"/>
            <w:r w:rsidRPr="00E55858">
              <w:rPr>
                <w:rFonts w:ascii="Arial" w:hAnsi="Arial" w:cs="Arial"/>
                <w:bCs/>
                <w:sz w:val="18"/>
                <w:szCs w:val="18"/>
              </w:rPr>
              <w:t>.</w:t>
            </w:r>
          </w:p>
        </w:tc>
      </w:tr>
      <w:tr w:rsidR="005227D7" w:rsidRPr="00E55858" w14:paraId="5711C1D7" w14:textId="77777777" w:rsidTr="005227D7">
        <w:tc>
          <w:tcPr>
            <w:tcW w:w="625" w:type="dxa"/>
            <w:shd w:val="clear" w:color="auto" w:fill="FFFFFF"/>
            <w:vAlign w:val="center"/>
          </w:tcPr>
          <w:p w14:paraId="189844AE" w14:textId="77777777" w:rsidR="005227D7" w:rsidRPr="00E55858" w:rsidRDefault="005227D7" w:rsidP="005227D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t>11.</w:t>
            </w:r>
          </w:p>
        </w:tc>
        <w:tc>
          <w:tcPr>
            <w:tcW w:w="2604" w:type="dxa"/>
            <w:shd w:val="clear" w:color="auto" w:fill="FFFFFF"/>
          </w:tcPr>
          <w:p w14:paraId="248F96F0" w14:textId="77F1E273"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 xml:space="preserve">9 czerpni powietrza </w:t>
            </w:r>
            <w:r w:rsidR="00924763" w:rsidRPr="00E55858">
              <w:rPr>
                <w:rFonts w:ascii="Arial" w:hAnsi="Arial" w:cs="Arial"/>
                <w:bCs/>
                <w:sz w:val="18"/>
                <w:szCs w:val="18"/>
              </w:rPr>
              <w:br/>
            </w:r>
            <w:r w:rsidRPr="00E55858">
              <w:rPr>
                <w:rFonts w:ascii="Arial" w:hAnsi="Arial" w:cs="Arial"/>
                <w:bCs/>
                <w:sz w:val="18"/>
                <w:szCs w:val="18"/>
              </w:rPr>
              <w:t>w południowej ścianie hali turbin Budynku Głównego</w:t>
            </w:r>
          </w:p>
        </w:tc>
        <w:tc>
          <w:tcPr>
            <w:tcW w:w="5985" w:type="dxa"/>
            <w:shd w:val="clear" w:color="auto" w:fill="FFFFFF"/>
          </w:tcPr>
          <w:p w14:paraId="339E32DB"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 xml:space="preserve">Zastosowanie w czerpniach powietrza (2 szt. o wymiarach 1,0 x 1,9 m, 6 szt. o wymiarach 1,7 x 2,6 m, 1 szt. o wymiarach 2,2 x 1,9 m) w południowej ścianie hali turbin Budynku Głównego tłumików o skuteczności nie mniejszej niż 15 </w:t>
            </w:r>
            <w:proofErr w:type="spellStart"/>
            <w:r w:rsidRPr="00E55858">
              <w:rPr>
                <w:rFonts w:ascii="Arial" w:hAnsi="Arial" w:cs="Arial"/>
                <w:bCs/>
                <w:sz w:val="18"/>
                <w:szCs w:val="18"/>
              </w:rPr>
              <w:t>dBA</w:t>
            </w:r>
            <w:proofErr w:type="spellEnd"/>
          </w:p>
        </w:tc>
      </w:tr>
      <w:tr w:rsidR="005227D7" w:rsidRPr="00E55858" w14:paraId="1083FDAB" w14:textId="77777777" w:rsidTr="005227D7">
        <w:tc>
          <w:tcPr>
            <w:tcW w:w="625" w:type="dxa"/>
            <w:shd w:val="clear" w:color="auto" w:fill="FFFFFF"/>
            <w:vAlign w:val="center"/>
          </w:tcPr>
          <w:p w14:paraId="5F463D7B" w14:textId="77777777" w:rsidR="005227D7" w:rsidRPr="00E55858" w:rsidRDefault="005227D7" w:rsidP="005227D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t>12.</w:t>
            </w:r>
          </w:p>
        </w:tc>
        <w:tc>
          <w:tcPr>
            <w:tcW w:w="2604" w:type="dxa"/>
            <w:shd w:val="clear" w:color="auto" w:fill="FFFFFF"/>
          </w:tcPr>
          <w:p w14:paraId="24B17280"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9 czerpni powietrza w południowej ścianie hali turbin Budynku Głównego</w:t>
            </w:r>
          </w:p>
        </w:tc>
        <w:tc>
          <w:tcPr>
            <w:tcW w:w="5985" w:type="dxa"/>
            <w:shd w:val="clear" w:color="auto" w:fill="FFFFFF"/>
          </w:tcPr>
          <w:p w14:paraId="468251AC"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 xml:space="preserve">Zastosowanie w czerpniach powietrza (4 szt. o wymiarach 1,0 x 1,9 m, 3 szt. o wymiarach 1,7 x 2,6 m, 2 szt. o wymiarach 2,3 x 2,0 m) w południowej ścianie hali turbin Budynku Głównego tłumików o skuteczności nie mniejszej niż 12 </w:t>
            </w:r>
            <w:proofErr w:type="spellStart"/>
            <w:r w:rsidRPr="00E55858">
              <w:rPr>
                <w:rFonts w:ascii="Arial" w:hAnsi="Arial" w:cs="Arial"/>
                <w:bCs/>
                <w:sz w:val="18"/>
                <w:szCs w:val="18"/>
              </w:rPr>
              <w:t>dBA</w:t>
            </w:r>
            <w:proofErr w:type="spellEnd"/>
          </w:p>
        </w:tc>
      </w:tr>
      <w:tr w:rsidR="005227D7" w:rsidRPr="00E55858" w14:paraId="700FC056" w14:textId="77777777" w:rsidTr="005227D7">
        <w:tc>
          <w:tcPr>
            <w:tcW w:w="625" w:type="dxa"/>
            <w:shd w:val="clear" w:color="auto" w:fill="FFFFFF"/>
            <w:vAlign w:val="center"/>
          </w:tcPr>
          <w:p w14:paraId="32A735DB" w14:textId="77777777" w:rsidR="005227D7" w:rsidRPr="00E55858" w:rsidRDefault="005227D7" w:rsidP="005227D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t>13.</w:t>
            </w:r>
          </w:p>
        </w:tc>
        <w:tc>
          <w:tcPr>
            <w:tcW w:w="2604" w:type="dxa"/>
            <w:shd w:val="clear" w:color="auto" w:fill="FFFFFF"/>
          </w:tcPr>
          <w:p w14:paraId="53C9D6E4"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46 czerpni powietrza w północnej ścianie hali przetwarzania</w:t>
            </w:r>
          </w:p>
        </w:tc>
        <w:tc>
          <w:tcPr>
            <w:tcW w:w="5985" w:type="dxa"/>
            <w:shd w:val="clear" w:color="auto" w:fill="FFFFFF"/>
          </w:tcPr>
          <w:p w14:paraId="0145DBD9"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 xml:space="preserve">Zastosowanie w czerpniach powietrza (10 szt. o wymiarach 1,6 x 2,2 m, 6 szt. o wymiarach 1,7 x 2,2 m, 28 szt. o wymiarach 2,0 x 1,8 m, 2 szt. o wymiarach 1,0 x 1,9 m) w  północnej  ścianie hali przetwarzania tłumików o skuteczności nie mniejszej niż 12 </w:t>
            </w:r>
            <w:proofErr w:type="spellStart"/>
            <w:r w:rsidRPr="00E55858">
              <w:rPr>
                <w:rFonts w:ascii="Arial" w:hAnsi="Arial" w:cs="Arial"/>
                <w:bCs/>
                <w:sz w:val="18"/>
                <w:szCs w:val="18"/>
              </w:rPr>
              <w:t>dBA</w:t>
            </w:r>
            <w:proofErr w:type="spellEnd"/>
          </w:p>
        </w:tc>
      </w:tr>
      <w:tr w:rsidR="005227D7" w:rsidRPr="00E55858" w14:paraId="27B9F0AF" w14:textId="77777777" w:rsidTr="005227D7">
        <w:tc>
          <w:tcPr>
            <w:tcW w:w="9214" w:type="dxa"/>
            <w:gridSpan w:val="3"/>
            <w:shd w:val="clear" w:color="auto" w:fill="FFFFFF"/>
            <w:vAlign w:val="center"/>
          </w:tcPr>
          <w:p w14:paraId="27529F67" w14:textId="77777777" w:rsidR="005227D7" w:rsidRPr="00E55858" w:rsidRDefault="005227D7" w:rsidP="004F663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t>Organizacyjne środki ochrony przed hałasem</w:t>
            </w:r>
          </w:p>
        </w:tc>
      </w:tr>
      <w:tr w:rsidR="005227D7" w:rsidRPr="00E55858" w14:paraId="3C3146CA" w14:textId="77777777" w:rsidTr="005227D7">
        <w:tc>
          <w:tcPr>
            <w:tcW w:w="625" w:type="dxa"/>
            <w:shd w:val="clear" w:color="auto" w:fill="FFFFFF"/>
            <w:vAlign w:val="center"/>
          </w:tcPr>
          <w:p w14:paraId="2353413E" w14:textId="77777777" w:rsidR="005227D7" w:rsidRPr="00E55858" w:rsidRDefault="005227D7" w:rsidP="005227D7">
            <w:pPr>
              <w:keepNext w:val="0"/>
              <w:tabs>
                <w:tab w:val="left" w:pos="408"/>
              </w:tabs>
              <w:autoSpaceDE w:val="0"/>
              <w:autoSpaceDN w:val="0"/>
              <w:adjustRightInd w:val="0"/>
              <w:spacing w:before="100" w:beforeAutospacing="1" w:after="0" w:afterAutospacing="1"/>
              <w:ind w:firstLine="0"/>
              <w:jc w:val="center"/>
              <w:rPr>
                <w:rFonts w:ascii="Arial" w:hAnsi="Arial" w:cs="Arial"/>
                <w:bCs/>
                <w:sz w:val="18"/>
                <w:szCs w:val="18"/>
              </w:rPr>
            </w:pPr>
            <w:r w:rsidRPr="00E55858">
              <w:rPr>
                <w:rFonts w:ascii="Arial" w:hAnsi="Arial" w:cs="Arial"/>
                <w:bCs/>
                <w:sz w:val="18"/>
                <w:szCs w:val="18"/>
              </w:rPr>
              <w:t>14.</w:t>
            </w:r>
          </w:p>
        </w:tc>
        <w:tc>
          <w:tcPr>
            <w:tcW w:w="2604" w:type="dxa"/>
            <w:shd w:val="clear" w:color="auto" w:fill="FFFFFF"/>
            <w:vAlign w:val="center"/>
          </w:tcPr>
          <w:p w14:paraId="4BFAAEEE"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Teren całego zakładu</w:t>
            </w:r>
          </w:p>
        </w:tc>
        <w:tc>
          <w:tcPr>
            <w:tcW w:w="5985" w:type="dxa"/>
            <w:shd w:val="clear" w:color="auto" w:fill="FFFFFF"/>
            <w:vAlign w:val="center"/>
          </w:tcPr>
          <w:p w14:paraId="6B15BE45" w14:textId="77777777" w:rsidR="005227D7" w:rsidRPr="00E55858" w:rsidRDefault="005227D7" w:rsidP="00E31DAC">
            <w:pPr>
              <w:keepNext w:val="0"/>
              <w:tabs>
                <w:tab w:val="left" w:pos="408"/>
              </w:tabs>
              <w:autoSpaceDE w:val="0"/>
              <w:autoSpaceDN w:val="0"/>
              <w:adjustRightInd w:val="0"/>
              <w:spacing w:before="100" w:beforeAutospacing="1" w:after="0" w:afterAutospacing="1"/>
              <w:ind w:firstLine="0"/>
              <w:jc w:val="left"/>
              <w:rPr>
                <w:rFonts w:ascii="Arial" w:hAnsi="Arial" w:cs="Arial"/>
                <w:bCs/>
                <w:sz w:val="18"/>
                <w:szCs w:val="18"/>
              </w:rPr>
            </w:pPr>
            <w:r w:rsidRPr="00E55858">
              <w:rPr>
                <w:rFonts w:ascii="Arial" w:hAnsi="Arial" w:cs="Arial"/>
                <w:bCs/>
                <w:sz w:val="18"/>
                <w:szCs w:val="18"/>
              </w:rPr>
              <w:t xml:space="preserve">Ograniczenie wszelkich manewrów pojazdów ciężarowych </w:t>
            </w:r>
            <w:r w:rsidRPr="00E55858">
              <w:rPr>
                <w:rFonts w:ascii="Arial" w:hAnsi="Arial" w:cs="Arial"/>
                <w:bCs/>
                <w:szCs w:val="24"/>
              </w:rPr>
              <w:br/>
            </w:r>
            <w:r w:rsidRPr="00E55858">
              <w:rPr>
                <w:rFonts w:ascii="Arial" w:hAnsi="Arial" w:cs="Arial"/>
                <w:bCs/>
                <w:sz w:val="18"/>
                <w:szCs w:val="18"/>
              </w:rPr>
              <w:t>w obrębie terenu instalacji do pory dziennej.</w:t>
            </w:r>
          </w:p>
        </w:tc>
      </w:tr>
    </w:tbl>
    <w:p w14:paraId="27715C96" w14:textId="77777777" w:rsidR="005227D7" w:rsidRPr="00E55858" w:rsidRDefault="005227D7" w:rsidP="005227D7">
      <w:pPr>
        <w:keepNext w:val="0"/>
        <w:suppressAutoHyphens/>
        <w:autoSpaceDE w:val="0"/>
        <w:autoSpaceDN w:val="0"/>
        <w:adjustRightInd w:val="0"/>
        <w:spacing w:before="0" w:after="0" w:line="276" w:lineRule="auto"/>
        <w:ind w:firstLine="0"/>
        <w:contextualSpacing/>
        <w:rPr>
          <w:rFonts w:ascii="Arial" w:eastAsia="Calibri" w:hAnsi="Arial" w:cs="Arial"/>
          <w:bCs/>
          <w:sz w:val="23"/>
          <w:szCs w:val="23"/>
          <w:lang w:eastAsia="en-US"/>
        </w:rPr>
      </w:pPr>
    </w:p>
    <w:bookmarkEnd w:id="28"/>
    <w:p w14:paraId="42F9BE3C" w14:textId="77777777" w:rsidR="005227D7" w:rsidRPr="00E55858" w:rsidRDefault="005227D7" w:rsidP="005227D7">
      <w:pPr>
        <w:keepNext w:val="0"/>
        <w:suppressAutoHyphens/>
        <w:autoSpaceDE w:val="0"/>
        <w:autoSpaceDN w:val="0"/>
        <w:adjustRightInd w:val="0"/>
        <w:spacing w:before="0" w:after="0"/>
        <w:ind w:firstLine="0"/>
        <w:contextualSpacing/>
        <w:rPr>
          <w:rFonts w:ascii="Arial" w:eastAsia="Calibri" w:hAnsi="Arial" w:cs="Arial"/>
          <w:bCs/>
          <w:sz w:val="23"/>
          <w:szCs w:val="23"/>
          <w:lang w:eastAsia="en-US"/>
        </w:rPr>
      </w:pPr>
      <w:r w:rsidRPr="00E55858">
        <w:rPr>
          <w:rStyle w:val="FontStyle25"/>
          <w:rFonts w:ascii="Arial" w:hAnsi="Arial" w:cs="Arial"/>
          <w:bCs/>
          <w:sz w:val="23"/>
          <w:szCs w:val="23"/>
        </w:rPr>
        <w:t>IV.4.4.</w:t>
      </w:r>
      <w:r w:rsidRPr="00E55858">
        <w:rPr>
          <w:rFonts w:ascii="Arial" w:hAnsi="Arial" w:cs="Arial"/>
          <w:bCs/>
          <w:sz w:val="23"/>
          <w:szCs w:val="23"/>
        </w:rPr>
        <w:t xml:space="preserve"> </w:t>
      </w:r>
      <w:r w:rsidRPr="00E55858">
        <w:rPr>
          <w:rFonts w:ascii="Arial" w:eastAsia="Calibri" w:hAnsi="Arial" w:cs="Arial"/>
          <w:bCs/>
          <w:sz w:val="23"/>
          <w:szCs w:val="23"/>
          <w:lang w:eastAsia="en-US"/>
        </w:rPr>
        <w:t xml:space="preserve">Aby zapobiec </w:t>
      </w:r>
      <w:bookmarkEnd w:id="29"/>
      <w:r w:rsidRPr="00E55858">
        <w:rPr>
          <w:rFonts w:ascii="Arial" w:eastAsia="Calibri" w:hAnsi="Arial" w:cs="Arial"/>
          <w:bCs/>
          <w:sz w:val="23"/>
          <w:szCs w:val="23"/>
          <w:lang w:eastAsia="en-US"/>
        </w:rPr>
        <w:t xml:space="preserve">emisjom hałasu lub, jeżeli jest to niemożliwe, ograniczyć je, </w:t>
      </w:r>
      <w:r w:rsidRPr="00E55858">
        <w:rPr>
          <w:rFonts w:ascii="Arial" w:eastAsia="Calibri" w:hAnsi="Arial" w:cs="Arial"/>
          <w:bCs/>
          <w:sz w:val="23"/>
          <w:szCs w:val="23"/>
          <w:lang w:eastAsia="en-US"/>
        </w:rPr>
        <w:br/>
        <w:t xml:space="preserve">w ramach BAT 37 stosowane będą techniki:    </w:t>
      </w:r>
    </w:p>
    <w:p w14:paraId="0203D22D" w14:textId="77777777" w:rsidR="005227D7" w:rsidRPr="00E55858" w:rsidRDefault="005227D7">
      <w:pPr>
        <w:pStyle w:val="Akapitzlist"/>
        <w:keepNext w:val="0"/>
        <w:numPr>
          <w:ilvl w:val="0"/>
          <w:numId w:val="61"/>
        </w:numPr>
        <w:suppressAutoHyphens/>
        <w:autoSpaceDE w:val="0"/>
        <w:autoSpaceDN w:val="0"/>
        <w:adjustRightInd w:val="0"/>
        <w:spacing w:before="0" w:after="0"/>
        <w:ind w:left="364"/>
        <w:rPr>
          <w:rFonts w:ascii="Arial" w:eastAsia="Calibri" w:hAnsi="Arial" w:cs="Arial"/>
          <w:bCs/>
          <w:sz w:val="23"/>
          <w:szCs w:val="23"/>
          <w:lang w:eastAsia="en-US"/>
        </w:rPr>
      </w:pPr>
      <w:r w:rsidRPr="00E55858">
        <w:rPr>
          <w:rFonts w:ascii="Arial" w:eastAsia="Calibri" w:hAnsi="Arial" w:cs="Arial"/>
          <w:bCs/>
          <w:sz w:val="23"/>
          <w:szCs w:val="23"/>
          <w:lang w:eastAsia="en-US"/>
        </w:rPr>
        <w:t>technika a)   - właściwa lokalizacja urządzeń i budynków - instalacja znajduje się na terenie przemysłowym, a większość urządzeń generujących hałas znajduje się wewnątrz izolowanego budynku.</w:t>
      </w:r>
    </w:p>
    <w:p w14:paraId="67A2BBAC" w14:textId="77777777" w:rsidR="005227D7" w:rsidRPr="00E55858" w:rsidRDefault="005227D7">
      <w:pPr>
        <w:pStyle w:val="Akapitzlist"/>
        <w:keepNext w:val="0"/>
        <w:numPr>
          <w:ilvl w:val="0"/>
          <w:numId w:val="61"/>
        </w:numPr>
        <w:suppressAutoHyphens/>
        <w:autoSpaceDE w:val="0"/>
        <w:autoSpaceDN w:val="0"/>
        <w:adjustRightInd w:val="0"/>
        <w:spacing w:before="0" w:after="0"/>
        <w:ind w:left="364"/>
        <w:rPr>
          <w:rFonts w:ascii="Arial" w:eastAsia="Calibri" w:hAnsi="Arial" w:cs="Arial"/>
          <w:bCs/>
          <w:sz w:val="23"/>
          <w:szCs w:val="23"/>
          <w:lang w:eastAsia="en-US"/>
        </w:rPr>
      </w:pPr>
      <w:r w:rsidRPr="00E55858">
        <w:rPr>
          <w:rFonts w:ascii="Arial" w:eastAsia="Calibri" w:hAnsi="Arial" w:cs="Arial"/>
          <w:bCs/>
          <w:sz w:val="23"/>
          <w:szCs w:val="23"/>
          <w:lang w:eastAsia="en-US"/>
        </w:rPr>
        <w:t xml:space="preserve">technika b)  - środki operacyjne - organizacja prac prowadzonych na zewnątrz tylko </w:t>
      </w:r>
      <w:r w:rsidRPr="00E55858">
        <w:rPr>
          <w:rFonts w:ascii="Arial" w:eastAsia="Calibri" w:hAnsi="Arial" w:cs="Arial"/>
          <w:bCs/>
          <w:sz w:val="23"/>
          <w:szCs w:val="23"/>
          <w:lang w:eastAsia="en-US"/>
        </w:rPr>
        <w:br/>
        <w:t>w porze dziennej</w:t>
      </w:r>
      <w:r w:rsidRPr="00E55858">
        <w:rPr>
          <w:rFonts w:ascii="Arial" w:hAnsi="Arial" w:cs="Arial"/>
          <w:bCs/>
          <w:sz w:val="23"/>
          <w:szCs w:val="23"/>
        </w:rPr>
        <w:t xml:space="preserve"> </w:t>
      </w:r>
      <w:r w:rsidRPr="00E55858">
        <w:rPr>
          <w:rFonts w:ascii="Arial" w:eastAsia="Calibri" w:hAnsi="Arial" w:cs="Arial"/>
          <w:bCs/>
          <w:sz w:val="23"/>
          <w:szCs w:val="23"/>
          <w:lang w:eastAsia="en-US"/>
        </w:rPr>
        <w:t>c)  - mało hałaśliwy sprzęt - instalacja wyposażona jest w urządzenia spełniające normy hałasu,</w:t>
      </w:r>
    </w:p>
    <w:p w14:paraId="0EF160A3" w14:textId="040874F3" w:rsidR="00C53005" w:rsidRPr="008D3884" w:rsidRDefault="005227D7" w:rsidP="008D3884">
      <w:pPr>
        <w:pStyle w:val="Akapitzlist"/>
        <w:keepNext w:val="0"/>
        <w:numPr>
          <w:ilvl w:val="0"/>
          <w:numId w:val="61"/>
        </w:numPr>
        <w:suppressAutoHyphens/>
        <w:autoSpaceDE w:val="0"/>
        <w:autoSpaceDN w:val="0"/>
        <w:adjustRightInd w:val="0"/>
        <w:spacing w:before="0" w:after="0"/>
        <w:ind w:left="364"/>
        <w:rPr>
          <w:rFonts w:ascii="Arial" w:eastAsia="Calibri" w:hAnsi="Arial" w:cs="Arial"/>
          <w:bCs/>
          <w:sz w:val="23"/>
          <w:szCs w:val="23"/>
          <w:lang w:eastAsia="en-US"/>
        </w:rPr>
      </w:pPr>
      <w:r w:rsidRPr="00E55858">
        <w:rPr>
          <w:rFonts w:ascii="Arial" w:eastAsia="Calibri" w:hAnsi="Arial" w:cs="Arial"/>
          <w:bCs/>
          <w:sz w:val="23"/>
          <w:szCs w:val="23"/>
          <w:lang w:eastAsia="en-US"/>
        </w:rPr>
        <w:t>technika</w:t>
      </w:r>
      <w:r w:rsidRPr="00E55858">
        <w:rPr>
          <w:rFonts w:ascii="Arial" w:hAnsi="Arial" w:cs="Arial"/>
          <w:bCs/>
          <w:sz w:val="23"/>
          <w:szCs w:val="23"/>
        </w:rPr>
        <w:t xml:space="preserve"> </w:t>
      </w:r>
      <w:r w:rsidRPr="00E55858">
        <w:rPr>
          <w:rFonts w:ascii="Arial" w:eastAsia="Calibri" w:hAnsi="Arial" w:cs="Arial"/>
          <w:bCs/>
          <w:sz w:val="23"/>
          <w:szCs w:val="23"/>
          <w:lang w:eastAsia="en-US"/>
        </w:rPr>
        <w:t>d)  redukcja hałasu - w instalacji, na urządzeniach tego wymagających zamontowane zostały tłumiki hałasu.</w:t>
      </w:r>
    </w:p>
    <w:p w14:paraId="0C9855F7" w14:textId="2A4ACB40" w:rsidR="00B9659D" w:rsidRPr="008D3884" w:rsidRDefault="00B9659D" w:rsidP="008D3884">
      <w:pPr>
        <w:pStyle w:val="2nagwek2"/>
      </w:pPr>
      <w:r w:rsidRPr="008D3884">
        <w:t>V. Rodzaj i ilość wykorzystywanej energii, materiałów, surowców i paliw:</w:t>
      </w:r>
    </w:p>
    <w:p w14:paraId="4B26997B" w14:textId="04A3EAE5" w:rsidR="00B9659D" w:rsidRPr="008D3884" w:rsidRDefault="00B9659D" w:rsidP="008D3884">
      <w:pPr>
        <w:pStyle w:val="Nagwek4"/>
        <w:ind w:hanging="14"/>
        <w:jc w:val="both"/>
        <w:rPr>
          <w:rStyle w:val="Pogrubienie"/>
          <w:rFonts w:eastAsia="Calibri"/>
          <w:bCs/>
        </w:rPr>
      </w:pPr>
      <w:bookmarkStart w:id="30" w:name="_Hlk74147795"/>
      <w:r w:rsidRPr="008D3884">
        <w:rPr>
          <w:rStyle w:val="Pogrubienie"/>
          <w:rFonts w:eastAsia="Calibri"/>
          <w:bCs/>
        </w:rPr>
        <w:t>V.1. Zużycie energii dla potrzeb instalacji:</w:t>
      </w:r>
    </w:p>
    <w:p w14:paraId="781A46A7" w14:textId="77777777" w:rsidR="00B9659D" w:rsidRPr="00E55858" w:rsidRDefault="00B9659D" w:rsidP="00B9659D">
      <w:pPr>
        <w:keepNext w:val="0"/>
        <w:tabs>
          <w:tab w:val="left" w:pos="408"/>
        </w:tabs>
        <w:autoSpaceDE w:val="0"/>
        <w:autoSpaceDN w:val="0"/>
        <w:adjustRightInd w:val="0"/>
        <w:spacing w:before="0" w:after="0" w:line="276" w:lineRule="auto"/>
        <w:ind w:firstLine="0"/>
        <w:rPr>
          <w:rFonts w:ascii="Arial" w:hAnsi="Arial" w:cs="Arial"/>
          <w:bCs/>
          <w:szCs w:val="24"/>
        </w:rPr>
      </w:pPr>
      <w:r w:rsidRPr="00E55858">
        <w:rPr>
          <w:rFonts w:ascii="Arial" w:hAnsi="Arial" w:cs="Arial"/>
          <w:bCs/>
          <w:szCs w:val="24"/>
        </w:rPr>
        <w:t xml:space="preserve">V.1.1. Głównym źródłem zasilania ITPOE w energię elektryczną oraz cieplną będą turbiny parowe wchodząca w skład instalacji. </w:t>
      </w:r>
    </w:p>
    <w:p w14:paraId="231576AC" w14:textId="77777777" w:rsidR="00B9659D" w:rsidRPr="00E55858" w:rsidRDefault="00B9659D" w:rsidP="00B9659D">
      <w:pPr>
        <w:keepNext w:val="0"/>
        <w:tabs>
          <w:tab w:val="left" w:pos="408"/>
        </w:tabs>
        <w:autoSpaceDE w:val="0"/>
        <w:autoSpaceDN w:val="0"/>
        <w:adjustRightInd w:val="0"/>
        <w:spacing w:before="0" w:after="0" w:line="276" w:lineRule="auto"/>
        <w:ind w:firstLine="0"/>
        <w:rPr>
          <w:rFonts w:ascii="Arial" w:hAnsi="Arial" w:cs="Arial"/>
          <w:bCs/>
          <w:szCs w:val="24"/>
        </w:rPr>
      </w:pPr>
      <w:r w:rsidRPr="00E55858">
        <w:rPr>
          <w:rFonts w:ascii="Arial" w:hAnsi="Arial" w:cs="Arial"/>
          <w:bCs/>
          <w:szCs w:val="24"/>
        </w:rPr>
        <w:t xml:space="preserve">V.1.2. Zużycie energii elektrycznej na potrzeby własne ITPOE: </w:t>
      </w:r>
    </w:p>
    <w:p w14:paraId="09765DA9" w14:textId="77777777" w:rsidR="00B9659D" w:rsidRPr="00E55858" w:rsidRDefault="00B9659D" w:rsidP="00B9659D">
      <w:pPr>
        <w:keepNext w:val="0"/>
        <w:spacing w:before="0" w:after="0"/>
        <w:ind w:firstLine="0"/>
        <w:rPr>
          <w:rFonts w:ascii="Arial" w:hAnsi="Arial" w:cs="Arial"/>
          <w:bCs/>
          <w:i/>
          <w:color w:val="FF0000"/>
          <w:sz w:val="18"/>
          <w:szCs w:val="18"/>
        </w:rPr>
      </w:pPr>
    </w:p>
    <w:p w14:paraId="1CF3C036" w14:textId="77777777" w:rsidR="00B9659D" w:rsidRPr="00E55858" w:rsidRDefault="00B9659D" w:rsidP="00B9659D">
      <w:pPr>
        <w:keepNext w:val="0"/>
        <w:tabs>
          <w:tab w:val="left" w:pos="408"/>
        </w:tabs>
        <w:autoSpaceDE w:val="0"/>
        <w:autoSpaceDN w:val="0"/>
        <w:adjustRightInd w:val="0"/>
        <w:spacing w:before="0" w:after="0" w:line="276" w:lineRule="auto"/>
        <w:ind w:firstLine="0"/>
        <w:rPr>
          <w:rFonts w:ascii="Arial" w:hAnsi="Arial" w:cs="Arial"/>
          <w:bCs/>
          <w:szCs w:val="24"/>
        </w:rPr>
      </w:pPr>
      <w:r w:rsidRPr="00E55858">
        <w:rPr>
          <w:rFonts w:ascii="Arial" w:hAnsi="Arial" w:cs="Arial"/>
          <w:bCs/>
          <w:szCs w:val="24"/>
        </w:rPr>
        <w:t>Tabela Nr 18</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Caption w:val="Tab. nr 18. Zużycie energii elektrycznej na potrzeby własne ITPOE"/>
        <w:tblDescription w:val="Zużycie energii elektrycznej na potrzeby własne ITPOE max. 38 544 MWh/rok"/>
      </w:tblPr>
      <w:tblGrid>
        <w:gridCol w:w="2463"/>
        <w:gridCol w:w="6672"/>
      </w:tblGrid>
      <w:tr w:rsidR="00B9659D" w:rsidRPr="00E55858" w14:paraId="04D36AF5" w14:textId="77777777" w:rsidTr="00601B3D">
        <w:trPr>
          <w:tblHeader/>
          <w:jc w:val="right"/>
        </w:trPr>
        <w:tc>
          <w:tcPr>
            <w:tcW w:w="2463" w:type="dxa"/>
            <w:shd w:val="clear" w:color="auto" w:fill="FFFFFF"/>
            <w:tcMar>
              <w:top w:w="0" w:type="dxa"/>
              <w:left w:w="108" w:type="dxa"/>
              <w:bottom w:w="0" w:type="dxa"/>
              <w:right w:w="108" w:type="dxa"/>
            </w:tcMar>
            <w:vAlign w:val="center"/>
            <w:hideMark/>
          </w:tcPr>
          <w:p w14:paraId="4E21AAB6" w14:textId="77777777" w:rsidR="00B9659D" w:rsidRPr="00E55858" w:rsidRDefault="00B9659D" w:rsidP="00B9659D">
            <w:pPr>
              <w:keepNext w:val="0"/>
              <w:spacing w:before="0" w:after="0"/>
              <w:ind w:firstLine="0"/>
              <w:jc w:val="center"/>
              <w:rPr>
                <w:rFonts w:ascii="Arial" w:hAnsi="Arial" w:cs="Arial"/>
                <w:bCs/>
                <w:sz w:val="18"/>
                <w:szCs w:val="18"/>
              </w:rPr>
            </w:pPr>
            <w:r w:rsidRPr="00E55858">
              <w:rPr>
                <w:rFonts w:ascii="Arial" w:hAnsi="Arial" w:cs="Arial"/>
                <w:bCs/>
                <w:sz w:val="18"/>
                <w:szCs w:val="18"/>
              </w:rPr>
              <w:t>Instalacja</w:t>
            </w:r>
          </w:p>
        </w:tc>
        <w:tc>
          <w:tcPr>
            <w:tcW w:w="6672" w:type="dxa"/>
            <w:shd w:val="clear" w:color="auto" w:fill="FFFFFF"/>
            <w:tcMar>
              <w:top w:w="0" w:type="dxa"/>
              <w:left w:w="108" w:type="dxa"/>
              <w:bottom w:w="0" w:type="dxa"/>
              <w:right w:w="108" w:type="dxa"/>
            </w:tcMar>
            <w:vAlign w:val="center"/>
            <w:hideMark/>
          </w:tcPr>
          <w:p w14:paraId="7C9EF2D0" w14:textId="77777777" w:rsidR="00B9659D" w:rsidRPr="00E55858" w:rsidRDefault="00B9659D" w:rsidP="00B9659D">
            <w:pPr>
              <w:keepNext w:val="0"/>
              <w:spacing w:before="0" w:after="0"/>
              <w:ind w:firstLine="0"/>
              <w:jc w:val="center"/>
              <w:rPr>
                <w:rFonts w:ascii="Arial" w:hAnsi="Arial" w:cs="Arial"/>
                <w:bCs/>
                <w:sz w:val="18"/>
                <w:szCs w:val="18"/>
              </w:rPr>
            </w:pPr>
          </w:p>
          <w:p w14:paraId="78D60893" w14:textId="77777777" w:rsidR="00B9659D" w:rsidRPr="00E55858" w:rsidRDefault="00B9659D" w:rsidP="00B9659D">
            <w:pPr>
              <w:keepNext w:val="0"/>
              <w:spacing w:before="0" w:after="0"/>
              <w:ind w:firstLine="0"/>
              <w:jc w:val="center"/>
              <w:rPr>
                <w:rFonts w:ascii="Arial" w:hAnsi="Arial" w:cs="Arial"/>
                <w:bCs/>
                <w:sz w:val="18"/>
                <w:szCs w:val="18"/>
              </w:rPr>
            </w:pPr>
            <w:r w:rsidRPr="00E55858">
              <w:rPr>
                <w:rFonts w:ascii="Arial" w:hAnsi="Arial" w:cs="Arial"/>
                <w:bCs/>
                <w:sz w:val="18"/>
                <w:szCs w:val="18"/>
              </w:rPr>
              <w:t>Zużycie energii [MWh/rok]</w:t>
            </w:r>
          </w:p>
          <w:p w14:paraId="4613E8B6" w14:textId="77777777" w:rsidR="00B9659D" w:rsidRPr="00E55858" w:rsidRDefault="00B9659D" w:rsidP="00B9659D">
            <w:pPr>
              <w:keepNext w:val="0"/>
              <w:spacing w:before="0" w:after="0"/>
              <w:ind w:firstLine="0"/>
              <w:jc w:val="center"/>
              <w:rPr>
                <w:rFonts w:ascii="Arial" w:hAnsi="Arial" w:cs="Arial"/>
                <w:bCs/>
                <w:sz w:val="18"/>
                <w:szCs w:val="18"/>
              </w:rPr>
            </w:pPr>
          </w:p>
        </w:tc>
      </w:tr>
      <w:tr w:rsidR="00B9659D" w:rsidRPr="00E55858" w14:paraId="4661337F" w14:textId="77777777" w:rsidTr="00601B3D">
        <w:trPr>
          <w:trHeight w:val="555"/>
          <w:tblHeader/>
          <w:jc w:val="right"/>
        </w:trPr>
        <w:tc>
          <w:tcPr>
            <w:tcW w:w="2463" w:type="dxa"/>
            <w:shd w:val="clear" w:color="auto" w:fill="FFFFFF"/>
            <w:tcMar>
              <w:top w:w="0" w:type="dxa"/>
              <w:left w:w="108" w:type="dxa"/>
              <w:bottom w:w="0" w:type="dxa"/>
              <w:right w:w="108" w:type="dxa"/>
            </w:tcMar>
            <w:vAlign w:val="center"/>
            <w:hideMark/>
          </w:tcPr>
          <w:p w14:paraId="3DBAEE81" w14:textId="77777777" w:rsidR="00B9659D" w:rsidRPr="00E55858" w:rsidRDefault="00B9659D" w:rsidP="00B9659D">
            <w:pPr>
              <w:keepNext w:val="0"/>
              <w:spacing w:before="0" w:after="0"/>
              <w:ind w:firstLine="0"/>
              <w:jc w:val="center"/>
              <w:rPr>
                <w:rFonts w:ascii="Arial" w:hAnsi="Arial" w:cs="Arial"/>
                <w:bCs/>
                <w:sz w:val="18"/>
                <w:szCs w:val="18"/>
              </w:rPr>
            </w:pPr>
            <w:r w:rsidRPr="00E55858">
              <w:rPr>
                <w:rFonts w:ascii="Arial" w:hAnsi="Arial" w:cs="Arial"/>
                <w:bCs/>
                <w:sz w:val="18"/>
                <w:szCs w:val="18"/>
              </w:rPr>
              <w:t>ITPOE</w:t>
            </w:r>
          </w:p>
        </w:tc>
        <w:tc>
          <w:tcPr>
            <w:tcW w:w="6672" w:type="dxa"/>
            <w:shd w:val="clear" w:color="auto" w:fill="FFFFFF"/>
            <w:tcMar>
              <w:top w:w="0" w:type="dxa"/>
              <w:left w:w="108" w:type="dxa"/>
              <w:bottom w:w="0" w:type="dxa"/>
              <w:right w:w="108" w:type="dxa"/>
            </w:tcMar>
            <w:vAlign w:val="center"/>
          </w:tcPr>
          <w:p w14:paraId="475C98DD" w14:textId="33719A68" w:rsidR="00B9659D" w:rsidRPr="00E55858" w:rsidRDefault="00B9659D" w:rsidP="00B9659D">
            <w:pPr>
              <w:keepNext w:val="0"/>
              <w:spacing w:before="0" w:after="0"/>
              <w:ind w:firstLine="0"/>
              <w:jc w:val="center"/>
              <w:rPr>
                <w:rFonts w:ascii="Arial" w:hAnsi="Arial" w:cs="Arial"/>
                <w:bCs/>
                <w:sz w:val="18"/>
                <w:szCs w:val="18"/>
              </w:rPr>
            </w:pPr>
            <w:r w:rsidRPr="00E55858">
              <w:rPr>
                <w:rFonts w:ascii="Arial" w:hAnsi="Arial" w:cs="Arial"/>
                <w:bCs/>
                <w:sz w:val="18"/>
                <w:szCs w:val="18"/>
              </w:rPr>
              <w:t>max.</w:t>
            </w:r>
            <w:r w:rsidR="00BD43BF" w:rsidRPr="00E55858">
              <w:rPr>
                <w:rFonts w:ascii="Arial" w:hAnsi="Arial" w:cs="Arial"/>
                <w:bCs/>
                <w:sz w:val="18"/>
                <w:szCs w:val="18"/>
              </w:rPr>
              <w:t xml:space="preserve"> </w:t>
            </w:r>
            <w:r w:rsidRPr="00E55858">
              <w:rPr>
                <w:rFonts w:ascii="Arial" w:hAnsi="Arial" w:cs="Arial"/>
                <w:bCs/>
                <w:sz w:val="18"/>
                <w:szCs w:val="18"/>
              </w:rPr>
              <w:t>38 544</w:t>
            </w:r>
          </w:p>
        </w:tc>
      </w:tr>
    </w:tbl>
    <w:p w14:paraId="4E90364F" w14:textId="77777777" w:rsidR="00664BDF" w:rsidRPr="00E55858" w:rsidRDefault="00664BDF" w:rsidP="00B9659D">
      <w:pPr>
        <w:keepNext w:val="0"/>
        <w:tabs>
          <w:tab w:val="left" w:pos="408"/>
        </w:tabs>
        <w:autoSpaceDE w:val="0"/>
        <w:autoSpaceDN w:val="0"/>
        <w:adjustRightInd w:val="0"/>
        <w:spacing w:before="0" w:after="0" w:line="276" w:lineRule="auto"/>
        <w:ind w:firstLine="0"/>
        <w:rPr>
          <w:rFonts w:ascii="Arial" w:hAnsi="Arial" w:cs="Arial"/>
          <w:bCs/>
        </w:rPr>
      </w:pPr>
    </w:p>
    <w:p w14:paraId="249CB4E5" w14:textId="77777777" w:rsidR="003B1D3B" w:rsidRDefault="003B1D3B" w:rsidP="00B9659D">
      <w:pPr>
        <w:keepNext w:val="0"/>
        <w:tabs>
          <w:tab w:val="left" w:pos="408"/>
        </w:tabs>
        <w:autoSpaceDE w:val="0"/>
        <w:autoSpaceDN w:val="0"/>
        <w:adjustRightInd w:val="0"/>
        <w:spacing w:before="0" w:after="0" w:line="276" w:lineRule="auto"/>
        <w:ind w:firstLine="0"/>
        <w:rPr>
          <w:rFonts w:ascii="Arial" w:hAnsi="Arial" w:cs="Arial"/>
          <w:bCs/>
        </w:rPr>
      </w:pPr>
    </w:p>
    <w:p w14:paraId="3252D333" w14:textId="77777777" w:rsidR="003B1D3B" w:rsidRDefault="003B1D3B" w:rsidP="00B9659D">
      <w:pPr>
        <w:keepNext w:val="0"/>
        <w:tabs>
          <w:tab w:val="left" w:pos="408"/>
        </w:tabs>
        <w:autoSpaceDE w:val="0"/>
        <w:autoSpaceDN w:val="0"/>
        <w:adjustRightInd w:val="0"/>
        <w:spacing w:before="0" w:after="0" w:line="276" w:lineRule="auto"/>
        <w:ind w:firstLine="0"/>
        <w:rPr>
          <w:rFonts w:ascii="Arial" w:hAnsi="Arial" w:cs="Arial"/>
          <w:bCs/>
        </w:rPr>
      </w:pPr>
    </w:p>
    <w:p w14:paraId="42EB9314" w14:textId="2AD46C7D" w:rsidR="00B9659D" w:rsidRPr="00E55858" w:rsidRDefault="00B9659D" w:rsidP="00B9659D">
      <w:pPr>
        <w:keepNext w:val="0"/>
        <w:tabs>
          <w:tab w:val="left" w:pos="408"/>
        </w:tabs>
        <w:autoSpaceDE w:val="0"/>
        <w:autoSpaceDN w:val="0"/>
        <w:adjustRightInd w:val="0"/>
        <w:spacing w:before="0" w:after="0" w:line="276" w:lineRule="auto"/>
        <w:ind w:firstLine="0"/>
        <w:rPr>
          <w:rFonts w:ascii="Arial" w:hAnsi="Arial" w:cs="Arial"/>
          <w:bCs/>
        </w:rPr>
      </w:pPr>
      <w:r w:rsidRPr="00E55858">
        <w:rPr>
          <w:rFonts w:ascii="Arial" w:hAnsi="Arial" w:cs="Arial"/>
          <w:bCs/>
        </w:rPr>
        <w:lastRenderedPageBreak/>
        <w:t xml:space="preserve">V.1.3. Awaryjne zasilanie agregatem prądotwórczym: </w:t>
      </w:r>
    </w:p>
    <w:p w14:paraId="62764559" w14:textId="0AB4A8E3" w:rsidR="00B9659D" w:rsidRPr="00E55858" w:rsidRDefault="00B9659D" w:rsidP="00B9659D">
      <w:pPr>
        <w:keepNext w:val="0"/>
        <w:tabs>
          <w:tab w:val="left" w:pos="408"/>
        </w:tabs>
        <w:autoSpaceDE w:val="0"/>
        <w:autoSpaceDN w:val="0"/>
        <w:adjustRightInd w:val="0"/>
        <w:spacing w:before="0" w:after="0" w:line="276" w:lineRule="auto"/>
        <w:ind w:firstLine="0"/>
        <w:rPr>
          <w:rFonts w:ascii="Arial" w:hAnsi="Arial" w:cs="Arial"/>
          <w:bCs/>
        </w:rPr>
      </w:pPr>
      <w:r w:rsidRPr="00E55858">
        <w:rPr>
          <w:rFonts w:ascii="Arial" w:hAnsi="Arial" w:cs="Arial"/>
          <w:bCs/>
        </w:rPr>
        <w:t>Agregaty napędzane silnikiem wysokoprężnym o zapłonie samoczynnym (diesel),</w:t>
      </w:r>
      <w:r w:rsidR="003F540E" w:rsidRPr="00E55858">
        <w:rPr>
          <w:rFonts w:ascii="Arial" w:hAnsi="Arial" w:cs="Arial"/>
          <w:bCs/>
        </w:rPr>
        <w:t xml:space="preserve"> </w:t>
      </w:r>
      <w:r w:rsidRPr="00E55858">
        <w:rPr>
          <w:rFonts w:ascii="Arial" w:hAnsi="Arial" w:cs="Arial"/>
          <w:bCs/>
        </w:rPr>
        <w:t xml:space="preserve">o następujących parametrach techniczno - eksploatacyjnych: </w:t>
      </w:r>
    </w:p>
    <w:p w14:paraId="6E4F546D" w14:textId="2C3DC1E9" w:rsidR="00B9659D" w:rsidRPr="00E55858" w:rsidRDefault="00B9659D">
      <w:pPr>
        <w:pStyle w:val="Akapitzlist"/>
        <w:keepNext w:val="0"/>
        <w:numPr>
          <w:ilvl w:val="0"/>
          <w:numId w:val="70"/>
        </w:numPr>
        <w:autoSpaceDE w:val="0"/>
        <w:autoSpaceDN w:val="0"/>
        <w:adjustRightInd w:val="0"/>
        <w:spacing w:before="0" w:after="0" w:line="276" w:lineRule="auto"/>
        <w:rPr>
          <w:rFonts w:ascii="Arial" w:hAnsi="Arial" w:cs="Arial"/>
          <w:bCs/>
          <w:sz w:val="22"/>
          <w:szCs w:val="22"/>
        </w:rPr>
      </w:pPr>
      <w:r w:rsidRPr="00E55858">
        <w:rPr>
          <w:rFonts w:ascii="Arial" w:hAnsi="Arial" w:cs="Arial"/>
          <w:bCs/>
          <w:sz w:val="22"/>
          <w:szCs w:val="22"/>
        </w:rPr>
        <w:t xml:space="preserve">agregat 1 – </w:t>
      </w:r>
      <w:r w:rsidR="00797244" w:rsidRPr="00E55858">
        <w:rPr>
          <w:rFonts w:ascii="Arial" w:hAnsi="Arial" w:cs="Arial"/>
          <w:bCs/>
          <w:sz w:val="22"/>
          <w:szCs w:val="22"/>
        </w:rPr>
        <w:t xml:space="preserve">średnie </w:t>
      </w:r>
      <w:r w:rsidRPr="00E55858">
        <w:rPr>
          <w:rFonts w:ascii="Arial" w:hAnsi="Arial" w:cs="Arial"/>
          <w:bCs/>
          <w:sz w:val="22"/>
          <w:szCs w:val="22"/>
        </w:rPr>
        <w:t>zużycie paliwa: 258 dcm</w:t>
      </w:r>
      <w:r w:rsidRPr="00E55858">
        <w:rPr>
          <w:rFonts w:ascii="Arial" w:hAnsi="Arial" w:cs="Arial"/>
          <w:bCs/>
          <w:sz w:val="22"/>
          <w:szCs w:val="22"/>
          <w:vertAlign w:val="superscript"/>
        </w:rPr>
        <w:t>3</w:t>
      </w:r>
      <w:r w:rsidRPr="00E55858">
        <w:rPr>
          <w:rFonts w:ascii="Arial" w:hAnsi="Arial" w:cs="Arial"/>
          <w:bCs/>
          <w:sz w:val="22"/>
          <w:szCs w:val="22"/>
        </w:rPr>
        <w:t>/godz. 214 kg/</w:t>
      </w:r>
      <w:proofErr w:type="spellStart"/>
      <w:r w:rsidRPr="00E55858">
        <w:rPr>
          <w:rFonts w:ascii="Arial" w:hAnsi="Arial" w:cs="Arial"/>
          <w:bCs/>
          <w:sz w:val="22"/>
          <w:szCs w:val="22"/>
        </w:rPr>
        <w:t>godz</w:t>
      </w:r>
      <w:proofErr w:type="spellEnd"/>
      <w:r w:rsidRPr="00E55858">
        <w:rPr>
          <w:rFonts w:ascii="Arial" w:hAnsi="Arial" w:cs="Arial"/>
          <w:bCs/>
          <w:sz w:val="22"/>
          <w:szCs w:val="22"/>
        </w:rPr>
        <w:t>,</w:t>
      </w:r>
    </w:p>
    <w:p w14:paraId="7466C56B" w14:textId="0DB5B59B" w:rsidR="00B9659D" w:rsidRPr="00E55858" w:rsidRDefault="00B9659D">
      <w:pPr>
        <w:pStyle w:val="Akapitzlist"/>
        <w:keepNext w:val="0"/>
        <w:numPr>
          <w:ilvl w:val="0"/>
          <w:numId w:val="70"/>
        </w:numPr>
        <w:autoSpaceDE w:val="0"/>
        <w:autoSpaceDN w:val="0"/>
        <w:adjustRightInd w:val="0"/>
        <w:spacing w:before="0" w:after="0" w:line="276" w:lineRule="auto"/>
        <w:rPr>
          <w:rFonts w:ascii="Arial" w:hAnsi="Arial" w:cs="Arial"/>
          <w:bCs/>
          <w:sz w:val="22"/>
          <w:szCs w:val="22"/>
        </w:rPr>
      </w:pPr>
      <w:r w:rsidRPr="00E55858">
        <w:rPr>
          <w:rFonts w:ascii="Arial" w:hAnsi="Arial" w:cs="Arial"/>
          <w:bCs/>
          <w:sz w:val="22"/>
          <w:szCs w:val="22"/>
        </w:rPr>
        <w:t xml:space="preserve">agregat 2 – </w:t>
      </w:r>
      <w:r w:rsidR="00797244" w:rsidRPr="00E55858">
        <w:rPr>
          <w:rFonts w:ascii="Arial" w:hAnsi="Arial" w:cs="Arial"/>
          <w:bCs/>
          <w:sz w:val="22"/>
          <w:szCs w:val="22"/>
        </w:rPr>
        <w:t xml:space="preserve">średnie </w:t>
      </w:r>
      <w:r w:rsidRPr="00E55858">
        <w:rPr>
          <w:rFonts w:ascii="Arial" w:hAnsi="Arial" w:cs="Arial"/>
          <w:bCs/>
          <w:sz w:val="22"/>
          <w:szCs w:val="22"/>
        </w:rPr>
        <w:t>zużycie paliwa: 124 dcm</w:t>
      </w:r>
      <w:r w:rsidRPr="00E55858">
        <w:rPr>
          <w:rFonts w:ascii="Arial" w:hAnsi="Arial" w:cs="Arial"/>
          <w:bCs/>
          <w:sz w:val="22"/>
          <w:szCs w:val="22"/>
          <w:vertAlign w:val="superscript"/>
        </w:rPr>
        <w:t>3</w:t>
      </w:r>
      <w:r w:rsidRPr="00E55858">
        <w:rPr>
          <w:rFonts w:ascii="Arial" w:hAnsi="Arial" w:cs="Arial"/>
          <w:bCs/>
          <w:sz w:val="22"/>
          <w:szCs w:val="22"/>
        </w:rPr>
        <w:t>/godz. 103 kg/godz.</w:t>
      </w:r>
    </w:p>
    <w:p w14:paraId="25B08266" w14:textId="77777777" w:rsidR="00B9659D" w:rsidRPr="00E55858" w:rsidRDefault="00B9659D" w:rsidP="00B9659D">
      <w:pPr>
        <w:keepNext w:val="0"/>
        <w:tabs>
          <w:tab w:val="left" w:pos="408"/>
        </w:tabs>
        <w:autoSpaceDE w:val="0"/>
        <w:autoSpaceDN w:val="0"/>
        <w:adjustRightInd w:val="0"/>
        <w:spacing w:before="0" w:after="0" w:line="276" w:lineRule="auto"/>
        <w:ind w:firstLine="0"/>
        <w:rPr>
          <w:rFonts w:ascii="Arial" w:hAnsi="Arial" w:cs="Arial"/>
          <w:bCs/>
        </w:rPr>
      </w:pPr>
      <w:r w:rsidRPr="00E55858">
        <w:rPr>
          <w:rFonts w:ascii="Arial" w:hAnsi="Arial" w:cs="Arial"/>
          <w:bCs/>
        </w:rPr>
        <w:t>Agregaty zapewnią bezpieczne utrzymanie pracy instalacji i będą stanowiły źródła zasilania awaryjnego. Olej napędowy na potrzeby zasilania agregatów będzie magazynowany w zbiorniku agregatu 1 o pojemności 2 m</w:t>
      </w:r>
      <w:r w:rsidRPr="00E55858">
        <w:rPr>
          <w:rFonts w:ascii="Arial" w:hAnsi="Arial" w:cs="Arial"/>
          <w:bCs/>
          <w:vertAlign w:val="superscript"/>
        </w:rPr>
        <w:t>3</w:t>
      </w:r>
      <w:r w:rsidRPr="00E55858">
        <w:rPr>
          <w:rFonts w:ascii="Arial" w:hAnsi="Arial" w:cs="Arial"/>
          <w:bCs/>
        </w:rPr>
        <w:t xml:space="preserve"> i zbiorniku agregatu 2 o pojemności 1 m</w:t>
      </w:r>
      <w:r w:rsidRPr="00E55858">
        <w:rPr>
          <w:rFonts w:ascii="Arial" w:hAnsi="Arial" w:cs="Arial"/>
          <w:bCs/>
          <w:vertAlign w:val="superscript"/>
        </w:rPr>
        <w:t>3</w:t>
      </w:r>
      <w:r w:rsidRPr="00E55858">
        <w:rPr>
          <w:rFonts w:ascii="Arial" w:hAnsi="Arial" w:cs="Arial"/>
          <w:bCs/>
        </w:rPr>
        <w:t>.</w:t>
      </w:r>
    </w:p>
    <w:p w14:paraId="27EC3667" w14:textId="49D4C906" w:rsidR="00B9659D" w:rsidRPr="008D3884" w:rsidRDefault="00B9659D" w:rsidP="008D3884">
      <w:pPr>
        <w:keepNext w:val="0"/>
        <w:tabs>
          <w:tab w:val="left" w:pos="408"/>
        </w:tabs>
        <w:autoSpaceDE w:val="0"/>
        <w:autoSpaceDN w:val="0"/>
        <w:adjustRightInd w:val="0"/>
        <w:spacing w:before="0" w:after="0" w:line="276" w:lineRule="auto"/>
        <w:ind w:firstLine="0"/>
        <w:rPr>
          <w:rFonts w:ascii="Arial" w:hAnsi="Arial" w:cs="Arial"/>
          <w:bCs/>
        </w:rPr>
      </w:pPr>
      <w:r w:rsidRPr="00E55858">
        <w:rPr>
          <w:rFonts w:ascii="Arial" w:hAnsi="Arial" w:cs="Arial"/>
          <w:bCs/>
        </w:rPr>
        <w:t>V.1.4. Zużycie energii elektrycznej na potrzeby własne nie przekroczy 25% wyprodukowanej energii.</w:t>
      </w:r>
    </w:p>
    <w:p w14:paraId="7F069C1C" w14:textId="0D8047F3" w:rsidR="00B9659D" w:rsidRPr="008D3884" w:rsidRDefault="00B9659D" w:rsidP="008D3884">
      <w:pPr>
        <w:pStyle w:val="Nagwek4"/>
        <w:ind w:hanging="14"/>
        <w:jc w:val="both"/>
        <w:rPr>
          <w:rStyle w:val="Pogrubienie"/>
          <w:rFonts w:eastAsia="Calibri"/>
          <w:bCs/>
        </w:rPr>
      </w:pPr>
      <w:r w:rsidRPr="008D3884">
        <w:rPr>
          <w:rStyle w:val="Pogrubienie"/>
          <w:rFonts w:eastAsia="Calibri"/>
          <w:bCs/>
        </w:rPr>
        <w:t>V.2. Zużycie materiałów, surowców i paliw wody dla potrzeb instalacji:</w:t>
      </w:r>
    </w:p>
    <w:p w14:paraId="3B9FCB0B" w14:textId="77777777" w:rsidR="00B9659D" w:rsidRPr="00E55858" w:rsidRDefault="00B9659D" w:rsidP="00B9659D">
      <w:pPr>
        <w:keepNext w:val="0"/>
        <w:suppressAutoHyphens/>
        <w:spacing w:before="0" w:after="0"/>
        <w:ind w:firstLine="0"/>
        <w:contextualSpacing/>
        <w:rPr>
          <w:rFonts w:ascii="Arial" w:hAnsi="Arial" w:cs="Arial"/>
          <w:bCs/>
          <w:sz w:val="23"/>
          <w:szCs w:val="23"/>
        </w:rPr>
      </w:pPr>
    </w:p>
    <w:p w14:paraId="651364B5" w14:textId="1CB1540F" w:rsidR="00B9659D" w:rsidRPr="00E55858" w:rsidRDefault="00B9659D" w:rsidP="00B9659D">
      <w:pPr>
        <w:keepNext w:val="0"/>
        <w:suppressAutoHyphens/>
        <w:spacing w:before="0" w:after="0"/>
        <w:ind w:firstLine="0"/>
        <w:contextualSpacing/>
        <w:rPr>
          <w:rFonts w:ascii="Arial" w:hAnsi="Arial" w:cs="Arial"/>
          <w:bCs/>
          <w:sz w:val="23"/>
          <w:szCs w:val="23"/>
        </w:rPr>
      </w:pPr>
      <w:r w:rsidRPr="00E55858">
        <w:rPr>
          <w:rFonts w:ascii="Arial" w:hAnsi="Arial" w:cs="Arial"/>
          <w:bCs/>
          <w:sz w:val="23"/>
          <w:szCs w:val="23"/>
        </w:rPr>
        <w:t xml:space="preserve">Tabela nr 19 Zestawienie substancji, jakie będą wykorzystywane w instalacji ITPOE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Tabela nr 19 Zestawienie substancji, jakie będą wykorzystywane w instalacji ITPOE "/>
        <w:tblDescription w:val="W tabeli przestawiono zestawienie substancji, jakie będą wykorzystywane w instalacji ITPOE."/>
      </w:tblPr>
      <w:tblGrid>
        <w:gridCol w:w="696"/>
        <w:gridCol w:w="2682"/>
        <w:gridCol w:w="988"/>
        <w:gridCol w:w="5077"/>
      </w:tblGrid>
      <w:tr w:rsidR="00B9659D" w:rsidRPr="00E55858" w14:paraId="5FC67318" w14:textId="77777777" w:rsidTr="00FD477A">
        <w:trPr>
          <w:tblHeader/>
        </w:trPr>
        <w:tc>
          <w:tcPr>
            <w:tcW w:w="369" w:type="pct"/>
            <w:shd w:val="clear" w:color="auto" w:fill="FFFFFF" w:themeFill="background1"/>
          </w:tcPr>
          <w:p w14:paraId="4962AB91"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Lp.</w:t>
            </w:r>
          </w:p>
        </w:tc>
        <w:tc>
          <w:tcPr>
            <w:tcW w:w="1420" w:type="pct"/>
            <w:shd w:val="clear" w:color="auto" w:fill="FFFFFF" w:themeFill="background1"/>
          </w:tcPr>
          <w:p w14:paraId="695CC186"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Opis</w:t>
            </w:r>
          </w:p>
        </w:tc>
        <w:tc>
          <w:tcPr>
            <w:tcW w:w="523" w:type="pct"/>
            <w:shd w:val="clear" w:color="auto" w:fill="FFFFFF" w:themeFill="background1"/>
          </w:tcPr>
          <w:p w14:paraId="3330FAE3" w14:textId="77777777" w:rsidR="00797244" w:rsidRPr="00E55858" w:rsidRDefault="00797244"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Max</w:t>
            </w:r>
          </w:p>
          <w:p w14:paraId="26792871" w14:textId="4D36B33E" w:rsidR="00B9659D" w:rsidRPr="00E55858" w:rsidRDefault="00797244"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z</w:t>
            </w:r>
            <w:r w:rsidR="00B9659D" w:rsidRPr="00E55858">
              <w:rPr>
                <w:rFonts w:ascii="Arial" w:hAnsi="Arial" w:cs="Arial"/>
                <w:bCs/>
                <w:sz w:val="20"/>
                <w:szCs w:val="20"/>
              </w:rPr>
              <w:t>użycie</w:t>
            </w:r>
            <w:r w:rsidR="00B9659D" w:rsidRPr="00E55858">
              <w:rPr>
                <w:rFonts w:ascii="Arial" w:hAnsi="Arial" w:cs="Arial"/>
                <w:bCs/>
                <w:sz w:val="20"/>
                <w:szCs w:val="20"/>
              </w:rPr>
              <w:br/>
              <w:t>(Mg/rok)</w:t>
            </w:r>
          </w:p>
        </w:tc>
        <w:tc>
          <w:tcPr>
            <w:tcW w:w="2688" w:type="pct"/>
            <w:shd w:val="clear" w:color="auto" w:fill="FFFFFF" w:themeFill="background1"/>
          </w:tcPr>
          <w:p w14:paraId="11114D12" w14:textId="77777777" w:rsidR="00B9659D" w:rsidRPr="00E55858" w:rsidRDefault="00B9659D" w:rsidP="00797244">
            <w:pPr>
              <w:keepNext w:val="0"/>
              <w:spacing w:before="0" w:after="0"/>
              <w:ind w:firstLine="0"/>
              <w:jc w:val="center"/>
              <w:rPr>
                <w:rFonts w:ascii="Arial" w:hAnsi="Arial" w:cs="Arial"/>
                <w:bCs/>
                <w:sz w:val="20"/>
                <w:szCs w:val="20"/>
              </w:rPr>
            </w:pPr>
            <w:r w:rsidRPr="00E55858">
              <w:rPr>
                <w:rFonts w:ascii="Arial" w:hAnsi="Arial" w:cs="Arial"/>
                <w:bCs/>
                <w:sz w:val="20"/>
                <w:szCs w:val="20"/>
              </w:rPr>
              <w:t xml:space="preserve">Zastosowanie </w:t>
            </w:r>
            <w:r w:rsidRPr="00E55858">
              <w:rPr>
                <w:rFonts w:ascii="Arial" w:hAnsi="Arial" w:cs="Arial"/>
                <w:bCs/>
                <w:sz w:val="20"/>
                <w:szCs w:val="20"/>
              </w:rPr>
              <w:br/>
              <w:t>w procesie technologicznym na terenie ITPOE</w:t>
            </w:r>
          </w:p>
        </w:tc>
      </w:tr>
      <w:tr w:rsidR="00B9659D" w:rsidRPr="00E55858" w14:paraId="198EE6A3" w14:textId="77777777" w:rsidTr="00FD477A">
        <w:tc>
          <w:tcPr>
            <w:tcW w:w="369" w:type="pct"/>
          </w:tcPr>
          <w:p w14:paraId="5B3A4B77"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1.</w:t>
            </w:r>
          </w:p>
        </w:tc>
        <w:tc>
          <w:tcPr>
            <w:tcW w:w="1420" w:type="pct"/>
          </w:tcPr>
          <w:p w14:paraId="666DF5B6"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Mocznik (CH</w:t>
            </w:r>
            <w:r w:rsidRPr="00E55858">
              <w:rPr>
                <w:rFonts w:ascii="Arial" w:hAnsi="Arial" w:cs="Arial"/>
                <w:bCs/>
                <w:sz w:val="20"/>
                <w:szCs w:val="20"/>
                <w:vertAlign w:val="subscript"/>
              </w:rPr>
              <w:t>4</w:t>
            </w:r>
            <w:r w:rsidRPr="00E55858">
              <w:rPr>
                <w:rFonts w:ascii="Arial" w:hAnsi="Arial" w:cs="Arial"/>
                <w:bCs/>
                <w:sz w:val="20"/>
                <w:szCs w:val="20"/>
              </w:rPr>
              <w:t>N</w:t>
            </w:r>
            <w:r w:rsidRPr="00E55858">
              <w:rPr>
                <w:rFonts w:ascii="Arial" w:hAnsi="Arial" w:cs="Arial"/>
                <w:bCs/>
                <w:sz w:val="20"/>
                <w:szCs w:val="20"/>
                <w:vertAlign w:val="subscript"/>
              </w:rPr>
              <w:t>2</w:t>
            </w:r>
            <w:r w:rsidRPr="00E55858">
              <w:rPr>
                <w:rFonts w:ascii="Arial" w:hAnsi="Arial" w:cs="Arial"/>
                <w:bCs/>
                <w:sz w:val="20"/>
                <w:szCs w:val="20"/>
              </w:rPr>
              <w:t>O)</w:t>
            </w:r>
          </w:p>
        </w:tc>
        <w:tc>
          <w:tcPr>
            <w:tcW w:w="523" w:type="pct"/>
          </w:tcPr>
          <w:p w14:paraId="23782D06"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lang w:val="en-AU"/>
              </w:rPr>
              <w:t>1800</w:t>
            </w:r>
          </w:p>
        </w:tc>
        <w:tc>
          <w:tcPr>
            <w:tcW w:w="2688" w:type="pct"/>
          </w:tcPr>
          <w:p w14:paraId="5463F3DA"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Oczyszczanie gazów odlotowych - SNCR (niekatalityczna redukcja tlenków azotu) oraz SCR (katalityczna redukcja tlenków azotu)</w:t>
            </w:r>
          </w:p>
        </w:tc>
      </w:tr>
      <w:tr w:rsidR="00B9659D" w:rsidRPr="00E55858" w14:paraId="41523D20" w14:textId="77777777" w:rsidTr="00FD477A">
        <w:tc>
          <w:tcPr>
            <w:tcW w:w="369" w:type="pct"/>
          </w:tcPr>
          <w:p w14:paraId="1A32B909"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2.</w:t>
            </w:r>
          </w:p>
        </w:tc>
        <w:tc>
          <w:tcPr>
            <w:tcW w:w="1420" w:type="pct"/>
          </w:tcPr>
          <w:p w14:paraId="26F13C21"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Roztwór wodorotlenku sodu</w:t>
            </w:r>
            <w:r w:rsidRPr="00E55858">
              <w:rPr>
                <w:rFonts w:ascii="Arial" w:hAnsi="Arial" w:cs="Arial"/>
                <w:bCs/>
                <w:sz w:val="20"/>
                <w:szCs w:val="20"/>
              </w:rPr>
              <w:br/>
              <w:t>(NaOH*H</w:t>
            </w:r>
            <w:r w:rsidRPr="00E55858">
              <w:rPr>
                <w:rFonts w:ascii="Arial" w:hAnsi="Arial" w:cs="Arial"/>
                <w:bCs/>
                <w:sz w:val="20"/>
                <w:szCs w:val="20"/>
                <w:vertAlign w:val="subscript"/>
              </w:rPr>
              <w:t>2</w:t>
            </w:r>
            <w:r w:rsidRPr="00E55858">
              <w:rPr>
                <w:rFonts w:ascii="Arial" w:hAnsi="Arial" w:cs="Arial"/>
                <w:bCs/>
                <w:sz w:val="20"/>
                <w:szCs w:val="20"/>
              </w:rPr>
              <w:t>O) 30%</w:t>
            </w:r>
          </w:p>
        </w:tc>
        <w:tc>
          <w:tcPr>
            <w:tcW w:w="523" w:type="pct"/>
          </w:tcPr>
          <w:p w14:paraId="0F9C77C3"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100</w:t>
            </w:r>
          </w:p>
        </w:tc>
        <w:tc>
          <w:tcPr>
            <w:tcW w:w="2688" w:type="pct"/>
          </w:tcPr>
          <w:p w14:paraId="00AB290B"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Instalacja odzysku ciepła (instalacja do termicznego przekształcania odpadów)</w:t>
            </w:r>
          </w:p>
        </w:tc>
      </w:tr>
      <w:tr w:rsidR="00B9659D" w:rsidRPr="00E55858" w14:paraId="4D09E1BB" w14:textId="77777777" w:rsidTr="00FD477A">
        <w:tc>
          <w:tcPr>
            <w:tcW w:w="369" w:type="pct"/>
          </w:tcPr>
          <w:p w14:paraId="0AFFBBF6"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3.</w:t>
            </w:r>
          </w:p>
        </w:tc>
        <w:tc>
          <w:tcPr>
            <w:tcW w:w="1420" w:type="pct"/>
          </w:tcPr>
          <w:p w14:paraId="0FDA8850"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Wapno gaszone (Ca(OH)</w:t>
            </w:r>
            <w:r w:rsidRPr="00E55858">
              <w:rPr>
                <w:rFonts w:ascii="Arial" w:hAnsi="Arial" w:cs="Arial"/>
                <w:bCs/>
                <w:sz w:val="20"/>
                <w:szCs w:val="20"/>
                <w:vertAlign w:val="subscript"/>
              </w:rPr>
              <w:t>2</w:t>
            </w:r>
            <w:r w:rsidRPr="00E55858">
              <w:rPr>
                <w:rFonts w:ascii="Arial" w:hAnsi="Arial" w:cs="Arial"/>
                <w:bCs/>
                <w:sz w:val="20"/>
                <w:szCs w:val="20"/>
              </w:rPr>
              <w:t>)</w:t>
            </w:r>
          </w:p>
        </w:tc>
        <w:tc>
          <w:tcPr>
            <w:tcW w:w="523" w:type="pct"/>
          </w:tcPr>
          <w:p w14:paraId="4DAC2487"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5000</w:t>
            </w:r>
          </w:p>
        </w:tc>
        <w:tc>
          <w:tcPr>
            <w:tcW w:w="2688" w:type="pct"/>
          </w:tcPr>
          <w:p w14:paraId="6002231C"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Oczyszczanie gazów odlotowych (instalacja do termicznego przekształcania odpadów – redukcja tlenków siarki, chlorowodoru, fluorowodoru)</w:t>
            </w:r>
          </w:p>
        </w:tc>
      </w:tr>
      <w:tr w:rsidR="00B9659D" w:rsidRPr="00E55858" w14:paraId="1D6CDA6D" w14:textId="77777777" w:rsidTr="00FD477A">
        <w:tc>
          <w:tcPr>
            <w:tcW w:w="369" w:type="pct"/>
          </w:tcPr>
          <w:p w14:paraId="0F25A6BE"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4.</w:t>
            </w:r>
          </w:p>
        </w:tc>
        <w:tc>
          <w:tcPr>
            <w:tcW w:w="1420" w:type="pct"/>
          </w:tcPr>
          <w:p w14:paraId="327A7867"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Węgiel aktywny (C)</w:t>
            </w:r>
          </w:p>
        </w:tc>
        <w:tc>
          <w:tcPr>
            <w:tcW w:w="523" w:type="pct"/>
          </w:tcPr>
          <w:p w14:paraId="1F69D5CC"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200</w:t>
            </w:r>
          </w:p>
        </w:tc>
        <w:tc>
          <w:tcPr>
            <w:tcW w:w="2688" w:type="pct"/>
          </w:tcPr>
          <w:p w14:paraId="3A3BA670"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Oczyszczanie gazów odlotowych (instalacja do termicznego przekształcania odpadów - usuwanie metali, dioksyn i furanów)</w:t>
            </w:r>
          </w:p>
        </w:tc>
      </w:tr>
      <w:tr w:rsidR="00B9659D" w:rsidRPr="00E55858" w14:paraId="4D51805E" w14:textId="77777777" w:rsidTr="00FD477A">
        <w:tc>
          <w:tcPr>
            <w:tcW w:w="369" w:type="pct"/>
          </w:tcPr>
          <w:p w14:paraId="740442DD"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5.</w:t>
            </w:r>
          </w:p>
        </w:tc>
        <w:tc>
          <w:tcPr>
            <w:tcW w:w="1420" w:type="pct"/>
          </w:tcPr>
          <w:p w14:paraId="62860C1F"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Inhibitor korozji</w:t>
            </w:r>
          </w:p>
        </w:tc>
        <w:tc>
          <w:tcPr>
            <w:tcW w:w="523" w:type="pct"/>
          </w:tcPr>
          <w:p w14:paraId="4B8BFA92"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2,0</w:t>
            </w:r>
          </w:p>
        </w:tc>
        <w:tc>
          <w:tcPr>
            <w:tcW w:w="2688" w:type="pct"/>
          </w:tcPr>
          <w:p w14:paraId="54188FCD"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Uzdatnianie wody kotłowej (instalacja do termicznego przekształcania odpadów – instalacja pomocnicza)</w:t>
            </w:r>
          </w:p>
        </w:tc>
      </w:tr>
      <w:tr w:rsidR="00B9659D" w:rsidRPr="00E55858" w14:paraId="11BDE03F" w14:textId="77777777" w:rsidTr="00FD477A">
        <w:tc>
          <w:tcPr>
            <w:tcW w:w="369" w:type="pct"/>
          </w:tcPr>
          <w:p w14:paraId="4AB66845"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6.</w:t>
            </w:r>
          </w:p>
        </w:tc>
        <w:tc>
          <w:tcPr>
            <w:tcW w:w="1420" w:type="pct"/>
          </w:tcPr>
          <w:p w14:paraId="52CAFBE7"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Glikol etylenowy (C</w:t>
            </w:r>
            <w:r w:rsidRPr="00E55858">
              <w:rPr>
                <w:rFonts w:ascii="Arial" w:hAnsi="Arial" w:cs="Arial"/>
                <w:bCs/>
                <w:sz w:val="20"/>
                <w:szCs w:val="20"/>
                <w:vertAlign w:val="subscript"/>
              </w:rPr>
              <w:t>2</w:t>
            </w:r>
            <w:r w:rsidRPr="00E55858">
              <w:rPr>
                <w:rFonts w:ascii="Arial" w:hAnsi="Arial" w:cs="Arial"/>
                <w:bCs/>
                <w:sz w:val="20"/>
                <w:szCs w:val="20"/>
              </w:rPr>
              <w:t>H</w:t>
            </w:r>
            <w:r w:rsidRPr="00E55858">
              <w:rPr>
                <w:rFonts w:ascii="Arial" w:hAnsi="Arial" w:cs="Arial"/>
                <w:bCs/>
                <w:sz w:val="20"/>
                <w:szCs w:val="20"/>
                <w:vertAlign w:val="subscript"/>
              </w:rPr>
              <w:t>6</w:t>
            </w:r>
            <w:r w:rsidRPr="00E55858">
              <w:rPr>
                <w:rFonts w:ascii="Arial" w:hAnsi="Arial" w:cs="Arial"/>
                <w:bCs/>
                <w:sz w:val="20"/>
                <w:szCs w:val="20"/>
              </w:rPr>
              <w:t>O</w:t>
            </w:r>
            <w:r w:rsidRPr="00E55858">
              <w:rPr>
                <w:rFonts w:ascii="Arial" w:hAnsi="Arial" w:cs="Arial"/>
                <w:bCs/>
                <w:sz w:val="20"/>
                <w:szCs w:val="20"/>
                <w:vertAlign w:val="subscript"/>
              </w:rPr>
              <w:t>2</w:t>
            </w:r>
            <w:r w:rsidRPr="00E55858">
              <w:rPr>
                <w:rFonts w:ascii="Arial" w:hAnsi="Arial" w:cs="Arial"/>
                <w:bCs/>
                <w:sz w:val="20"/>
                <w:szCs w:val="20"/>
              </w:rPr>
              <w:t>)</w:t>
            </w:r>
          </w:p>
        </w:tc>
        <w:tc>
          <w:tcPr>
            <w:tcW w:w="523" w:type="pct"/>
          </w:tcPr>
          <w:p w14:paraId="502EA8C8"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20</w:t>
            </w:r>
          </w:p>
        </w:tc>
        <w:tc>
          <w:tcPr>
            <w:tcW w:w="2688" w:type="pct"/>
          </w:tcPr>
          <w:p w14:paraId="290DCEA9"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Chłodzenie wody w obiegu zamkniętym</w:t>
            </w:r>
            <w:r w:rsidRPr="00E55858">
              <w:rPr>
                <w:rFonts w:ascii="Arial" w:hAnsi="Arial" w:cs="Arial"/>
                <w:bCs/>
                <w:sz w:val="20"/>
                <w:szCs w:val="20"/>
              </w:rPr>
              <w:br/>
              <w:t>(instalacja do termicznego przekształcania odpadów – instalacja pomocnicza)</w:t>
            </w:r>
          </w:p>
        </w:tc>
      </w:tr>
      <w:tr w:rsidR="00B9659D" w:rsidRPr="00E55858" w14:paraId="2F99FADE" w14:textId="77777777" w:rsidTr="00FD477A">
        <w:tc>
          <w:tcPr>
            <w:tcW w:w="369" w:type="pct"/>
          </w:tcPr>
          <w:p w14:paraId="3C5082DD" w14:textId="77777777" w:rsidR="00B9659D" w:rsidRPr="00E55858" w:rsidRDefault="00B9659D" w:rsidP="00B9659D">
            <w:pPr>
              <w:keepNext w:val="0"/>
              <w:spacing w:before="0" w:after="0"/>
              <w:ind w:firstLine="0"/>
              <w:jc w:val="center"/>
              <w:rPr>
                <w:rFonts w:ascii="Arial" w:hAnsi="Arial" w:cs="Arial"/>
                <w:bCs/>
                <w:sz w:val="20"/>
                <w:szCs w:val="20"/>
              </w:rPr>
            </w:pPr>
          </w:p>
          <w:p w14:paraId="77B9380A"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7.</w:t>
            </w:r>
          </w:p>
        </w:tc>
        <w:tc>
          <w:tcPr>
            <w:tcW w:w="1420" w:type="pct"/>
          </w:tcPr>
          <w:p w14:paraId="17A7DD15"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 xml:space="preserve">Fosforan </w:t>
            </w:r>
            <w:proofErr w:type="spellStart"/>
            <w:r w:rsidRPr="00E55858">
              <w:rPr>
                <w:rFonts w:ascii="Arial" w:hAnsi="Arial" w:cs="Arial"/>
                <w:bCs/>
                <w:sz w:val="20"/>
                <w:szCs w:val="20"/>
              </w:rPr>
              <w:t>trisodowy</w:t>
            </w:r>
            <w:proofErr w:type="spellEnd"/>
            <w:r w:rsidRPr="00E55858">
              <w:rPr>
                <w:rFonts w:ascii="Arial" w:hAnsi="Arial" w:cs="Arial"/>
                <w:bCs/>
                <w:sz w:val="20"/>
                <w:szCs w:val="20"/>
              </w:rPr>
              <w:t xml:space="preserve"> (Na</w:t>
            </w:r>
            <w:r w:rsidRPr="00E55858">
              <w:rPr>
                <w:rFonts w:ascii="Arial" w:hAnsi="Arial" w:cs="Arial"/>
                <w:bCs/>
                <w:sz w:val="20"/>
                <w:szCs w:val="20"/>
                <w:vertAlign w:val="subscript"/>
              </w:rPr>
              <w:t>3</w:t>
            </w:r>
            <w:r w:rsidRPr="00E55858">
              <w:rPr>
                <w:rFonts w:ascii="Arial" w:hAnsi="Arial" w:cs="Arial"/>
                <w:bCs/>
                <w:sz w:val="20"/>
                <w:szCs w:val="20"/>
              </w:rPr>
              <w:t>O</w:t>
            </w:r>
            <w:r w:rsidRPr="00E55858">
              <w:rPr>
                <w:rFonts w:ascii="Arial" w:hAnsi="Arial" w:cs="Arial"/>
                <w:bCs/>
                <w:sz w:val="20"/>
                <w:szCs w:val="20"/>
                <w:vertAlign w:val="subscript"/>
              </w:rPr>
              <w:t>4</w:t>
            </w:r>
            <w:r w:rsidRPr="00E55858">
              <w:rPr>
                <w:rFonts w:ascii="Arial" w:hAnsi="Arial" w:cs="Arial"/>
                <w:bCs/>
                <w:sz w:val="20"/>
                <w:szCs w:val="20"/>
              </w:rPr>
              <w:t>P) lub zamiennik</w:t>
            </w:r>
          </w:p>
        </w:tc>
        <w:tc>
          <w:tcPr>
            <w:tcW w:w="523" w:type="pct"/>
          </w:tcPr>
          <w:p w14:paraId="1DD93570"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2,0</w:t>
            </w:r>
          </w:p>
        </w:tc>
        <w:tc>
          <w:tcPr>
            <w:tcW w:w="2688" w:type="pct"/>
          </w:tcPr>
          <w:p w14:paraId="30E3D61E"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Uzdatnianie wody kotłowej</w:t>
            </w:r>
            <w:r w:rsidRPr="00E55858">
              <w:rPr>
                <w:rFonts w:ascii="Arial" w:hAnsi="Arial" w:cs="Arial"/>
                <w:bCs/>
                <w:sz w:val="20"/>
                <w:szCs w:val="20"/>
              </w:rPr>
              <w:br/>
              <w:t>(instalacja do termicznego przekształcania odpadów – instalacja pomocnicza)</w:t>
            </w:r>
          </w:p>
        </w:tc>
      </w:tr>
      <w:tr w:rsidR="00B9659D" w:rsidRPr="00E55858" w14:paraId="549294DB" w14:textId="77777777" w:rsidTr="00FD477A">
        <w:tc>
          <w:tcPr>
            <w:tcW w:w="369" w:type="pct"/>
          </w:tcPr>
          <w:p w14:paraId="4139D271"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8.</w:t>
            </w:r>
          </w:p>
        </w:tc>
        <w:tc>
          <w:tcPr>
            <w:tcW w:w="1420" w:type="pct"/>
          </w:tcPr>
          <w:p w14:paraId="624B10F1" w14:textId="77777777" w:rsidR="00B9659D" w:rsidRPr="00E55858" w:rsidRDefault="00B9659D" w:rsidP="00BD7BAF">
            <w:pPr>
              <w:keepNext w:val="0"/>
              <w:spacing w:before="0" w:after="0"/>
              <w:ind w:firstLine="0"/>
              <w:jc w:val="left"/>
              <w:rPr>
                <w:rFonts w:ascii="Arial" w:hAnsi="Arial" w:cs="Arial"/>
                <w:bCs/>
                <w:sz w:val="20"/>
                <w:szCs w:val="20"/>
              </w:rPr>
            </w:pPr>
            <w:proofErr w:type="spellStart"/>
            <w:r w:rsidRPr="00E55858">
              <w:rPr>
                <w:rFonts w:ascii="Arial" w:hAnsi="Arial" w:cs="Arial"/>
                <w:bCs/>
                <w:sz w:val="20"/>
                <w:szCs w:val="20"/>
              </w:rPr>
              <w:t>Antyskalanty</w:t>
            </w:r>
            <w:proofErr w:type="spellEnd"/>
            <w:r w:rsidRPr="00E55858">
              <w:rPr>
                <w:rFonts w:ascii="Arial" w:hAnsi="Arial" w:cs="Arial"/>
                <w:bCs/>
                <w:sz w:val="20"/>
                <w:szCs w:val="20"/>
              </w:rPr>
              <w:t xml:space="preserve"> RO</w:t>
            </w:r>
            <w:r w:rsidRPr="00E55858">
              <w:rPr>
                <w:rFonts w:ascii="Arial" w:hAnsi="Arial" w:cs="Arial"/>
                <w:bCs/>
                <w:sz w:val="20"/>
                <w:szCs w:val="20"/>
              </w:rPr>
              <w:br/>
              <w:t>(np. polimery kwasu fosforowego)</w:t>
            </w:r>
          </w:p>
        </w:tc>
        <w:tc>
          <w:tcPr>
            <w:tcW w:w="523" w:type="pct"/>
          </w:tcPr>
          <w:p w14:paraId="74D5C9DC"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1,2</w:t>
            </w:r>
          </w:p>
        </w:tc>
        <w:tc>
          <w:tcPr>
            <w:tcW w:w="2688" w:type="pct"/>
          </w:tcPr>
          <w:p w14:paraId="48ADF4BB"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System ochrony układu odwróconej osmozy służącej do oczyszczania kondensatu w instalacji do kondensacji gazów odlotowych (instalacje pomocnicze)</w:t>
            </w:r>
          </w:p>
        </w:tc>
      </w:tr>
      <w:tr w:rsidR="00B9659D" w:rsidRPr="00E55858" w14:paraId="558BE9F2" w14:textId="77777777" w:rsidTr="00FD477A">
        <w:tc>
          <w:tcPr>
            <w:tcW w:w="369" w:type="pct"/>
          </w:tcPr>
          <w:p w14:paraId="1665771E" w14:textId="77777777" w:rsidR="00B9659D" w:rsidRPr="00E55858" w:rsidRDefault="00B9659D" w:rsidP="00B9659D">
            <w:pPr>
              <w:keepNext w:val="0"/>
              <w:spacing w:before="0" w:after="0"/>
              <w:ind w:firstLine="0"/>
              <w:jc w:val="center"/>
              <w:rPr>
                <w:rFonts w:ascii="Arial" w:hAnsi="Arial" w:cs="Arial"/>
                <w:bCs/>
                <w:sz w:val="20"/>
                <w:szCs w:val="20"/>
              </w:rPr>
            </w:pPr>
          </w:p>
          <w:p w14:paraId="4D978068"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9.</w:t>
            </w:r>
          </w:p>
        </w:tc>
        <w:tc>
          <w:tcPr>
            <w:tcW w:w="1420" w:type="pct"/>
          </w:tcPr>
          <w:p w14:paraId="4825ECB3"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Wodorosiarczyn sodu</w:t>
            </w:r>
          </w:p>
        </w:tc>
        <w:tc>
          <w:tcPr>
            <w:tcW w:w="523" w:type="pct"/>
          </w:tcPr>
          <w:p w14:paraId="71F65D79"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1,4</w:t>
            </w:r>
          </w:p>
        </w:tc>
        <w:tc>
          <w:tcPr>
            <w:tcW w:w="2688" w:type="pct"/>
          </w:tcPr>
          <w:p w14:paraId="136CF1FB"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System ochrony układu odwróconej osmozy służącej do oczyszczania kondensatu w instalacji do kondensacji gazów odlotowych (instalacje pomocnicze).</w:t>
            </w:r>
          </w:p>
        </w:tc>
      </w:tr>
      <w:tr w:rsidR="00B9659D" w:rsidRPr="00E55858" w14:paraId="28478D03" w14:textId="77777777" w:rsidTr="00FD477A">
        <w:tc>
          <w:tcPr>
            <w:tcW w:w="369" w:type="pct"/>
          </w:tcPr>
          <w:p w14:paraId="739AD8DB"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10.</w:t>
            </w:r>
          </w:p>
        </w:tc>
        <w:tc>
          <w:tcPr>
            <w:tcW w:w="1420" w:type="pct"/>
          </w:tcPr>
          <w:p w14:paraId="167E31A3"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Detergenty RO</w:t>
            </w:r>
          </w:p>
        </w:tc>
        <w:tc>
          <w:tcPr>
            <w:tcW w:w="523" w:type="pct"/>
          </w:tcPr>
          <w:p w14:paraId="0242F93C"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0,02</w:t>
            </w:r>
          </w:p>
        </w:tc>
        <w:tc>
          <w:tcPr>
            <w:tcW w:w="2688" w:type="pct"/>
          </w:tcPr>
          <w:p w14:paraId="5E601D0E"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System osmozy do kondensacji gazów odlotowych (instalacje pomocnicze)</w:t>
            </w:r>
          </w:p>
        </w:tc>
      </w:tr>
      <w:tr w:rsidR="00B9659D" w:rsidRPr="00E55858" w14:paraId="7C97985D" w14:textId="77777777" w:rsidTr="00FD477A">
        <w:tc>
          <w:tcPr>
            <w:tcW w:w="369" w:type="pct"/>
          </w:tcPr>
          <w:p w14:paraId="5BF97E49"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11.</w:t>
            </w:r>
          </w:p>
        </w:tc>
        <w:tc>
          <w:tcPr>
            <w:tcW w:w="1420" w:type="pct"/>
          </w:tcPr>
          <w:p w14:paraId="0D6E9A54"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Detergenty UF</w:t>
            </w:r>
          </w:p>
        </w:tc>
        <w:tc>
          <w:tcPr>
            <w:tcW w:w="523" w:type="pct"/>
          </w:tcPr>
          <w:p w14:paraId="672339E4"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0,02</w:t>
            </w:r>
          </w:p>
        </w:tc>
        <w:tc>
          <w:tcPr>
            <w:tcW w:w="2688" w:type="pct"/>
          </w:tcPr>
          <w:p w14:paraId="4D70D491"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System osmozy do kondensacji gazów odlotowych (instalacje pomocnicze)</w:t>
            </w:r>
          </w:p>
        </w:tc>
      </w:tr>
      <w:tr w:rsidR="00B9659D" w:rsidRPr="00E55858" w14:paraId="26A09166" w14:textId="77777777" w:rsidTr="00FD477A">
        <w:tc>
          <w:tcPr>
            <w:tcW w:w="369" w:type="pct"/>
          </w:tcPr>
          <w:p w14:paraId="5EBD11E2"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12.</w:t>
            </w:r>
          </w:p>
        </w:tc>
        <w:tc>
          <w:tcPr>
            <w:tcW w:w="1420" w:type="pct"/>
          </w:tcPr>
          <w:p w14:paraId="1663ECBC" w14:textId="7DDB6F66"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Olej smarowy</w:t>
            </w:r>
            <w:r w:rsidR="00E01E64" w:rsidRPr="00E55858">
              <w:rPr>
                <w:rFonts w:ascii="Arial" w:hAnsi="Arial" w:cs="Arial"/>
                <w:bCs/>
                <w:sz w:val="20"/>
                <w:szCs w:val="20"/>
              </w:rPr>
              <w:t xml:space="preserve"> </w:t>
            </w:r>
            <w:r w:rsidRPr="00E55858">
              <w:rPr>
                <w:rFonts w:ascii="Arial" w:hAnsi="Arial" w:cs="Arial"/>
                <w:bCs/>
                <w:sz w:val="20"/>
                <w:szCs w:val="20"/>
              </w:rPr>
              <w:t xml:space="preserve">(mieszanina destylatów lekkich ropy naftowej obrabianych wodorem, destylatów parafinowych </w:t>
            </w:r>
            <w:r w:rsidR="00BD7BAF" w:rsidRPr="00E55858">
              <w:rPr>
                <w:rFonts w:ascii="Arial" w:hAnsi="Arial" w:cs="Arial"/>
                <w:bCs/>
                <w:sz w:val="20"/>
                <w:szCs w:val="20"/>
              </w:rPr>
              <w:br/>
            </w:r>
            <w:r w:rsidRPr="00E55858">
              <w:rPr>
                <w:rFonts w:ascii="Arial" w:hAnsi="Arial" w:cs="Arial"/>
                <w:bCs/>
                <w:sz w:val="20"/>
                <w:szCs w:val="20"/>
              </w:rPr>
              <w:t>z odparafinowania rozpuszczalnikowego ropy naftowej, kwasu sulfonowego, soli sodowych oraz dodatków)</w:t>
            </w:r>
          </w:p>
        </w:tc>
        <w:tc>
          <w:tcPr>
            <w:tcW w:w="523" w:type="pct"/>
          </w:tcPr>
          <w:p w14:paraId="127DB5C7"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18</w:t>
            </w:r>
          </w:p>
        </w:tc>
        <w:tc>
          <w:tcPr>
            <w:tcW w:w="2688" w:type="pct"/>
          </w:tcPr>
          <w:p w14:paraId="7BB33FB9"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Utrzymywanie działalności (procesy pomocnicze)</w:t>
            </w:r>
          </w:p>
        </w:tc>
      </w:tr>
      <w:tr w:rsidR="00B9659D" w:rsidRPr="00E55858" w14:paraId="38D2FF34" w14:textId="77777777" w:rsidTr="00FD477A">
        <w:tc>
          <w:tcPr>
            <w:tcW w:w="369" w:type="pct"/>
          </w:tcPr>
          <w:p w14:paraId="78F6ACD3"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lastRenderedPageBreak/>
              <w:t>13.</w:t>
            </w:r>
          </w:p>
        </w:tc>
        <w:tc>
          <w:tcPr>
            <w:tcW w:w="1420" w:type="pct"/>
          </w:tcPr>
          <w:p w14:paraId="2A511264" w14:textId="6FFA0650"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Olej opałowy lekki</w:t>
            </w:r>
            <w:r w:rsidRPr="00E55858">
              <w:rPr>
                <w:rFonts w:ascii="Arial" w:hAnsi="Arial" w:cs="Arial"/>
                <w:bCs/>
                <w:sz w:val="20"/>
                <w:szCs w:val="20"/>
              </w:rPr>
              <w:br/>
              <w:t>(mieszanina węglowodorów pochodzenia naftowego zawierających od 9 do 25 atomów węgla w cząsteczce)</w:t>
            </w:r>
          </w:p>
        </w:tc>
        <w:tc>
          <w:tcPr>
            <w:tcW w:w="523" w:type="pct"/>
          </w:tcPr>
          <w:p w14:paraId="033B4400"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4 000</w:t>
            </w:r>
          </w:p>
        </w:tc>
        <w:tc>
          <w:tcPr>
            <w:tcW w:w="2688" w:type="pct"/>
          </w:tcPr>
          <w:p w14:paraId="13AC53EC"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 xml:space="preserve">Zasilanie palników </w:t>
            </w:r>
            <w:proofErr w:type="spellStart"/>
            <w:r w:rsidRPr="00E55858">
              <w:rPr>
                <w:rFonts w:ascii="Arial" w:hAnsi="Arial" w:cs="Arial"/>
                <w:bCs/>
                <w:sz w:val="20"/>
                <w:szCs w:val="20"/>
              </w:rPr>
              <w:t>rozpałkowych</w:t>
            </w:r>
            <w:proofErr w:type="spellEnd"/>
            <w:r w:rsidRPr="00E55858">
              <w:rPr>
                <w:rFonts w:ascii="Arial" w:hAnsi="Arial" w:cs="Arial"/>
                <w:bCs/>
                <w:sz w:val="20"/>
                <w:szCs w:val="20"/>
              </w:rPr>
              <w:t xml:space="preserve"> i utrzymujących temperaturę &gt; 850</w:t>
            </w:r>
            <w:r w:rsidRPr="00E55858">
              <w:rPr>
                <w:rFonts w:ascii="Arial" w:hAnsi="Arial" w:cs="Arial"/>
                <w:bCs/>
                <w:sz w:val="20"/>
                <w:szCs w:val="20"/>
                <w:vertAlign w:val="superscript"/>
              </w:rPr>
              <w:t>o</w:t>
            </w:r>
            <w:r w:rsidRPr="00E55858">
              <w:rPr>
                <w:rFonts w:ascii="Arial" w:hAnsi="Arial" w:cs="Arial"/>
                <w:bCs/>
                <w:sz w:val="20"/>
                <w:szCs w:val="20"/>
              </w:rPr>
              <w:t>C (instalacja do termicznego przekształcania odpadów)</w:t>
            </w:r>
          </w:p>
          <w:p w14:paraId="551C46BF" w14:textId="77777777" w:rsidR="00B9659D" w:rsidRPr="00E55858" w:rsidRDefault="00B9659D" w:rsidP="00BD7BAF">
            <w:pPr>
              <w:keepNext w:val="0"/>
              <w:spacing w:before="0" w:after="0"/>
              <w:ind w:firstLine="0"/>
              <w:jc w:val="left"/>
              <w:rPr>
                <w:rFonts w:ascii="Arial" w:hAnsi="Arial" w:cs="Arial"/>
                <w:bCs/>
                <w:sz w:val="20"/>
                <w:szCs w:val="20"/>
              </w:rPr>
            </w:pPr>
          </w:p>
        </w:tc>
      </w:tr>
      <w:tr w:rsidR="00B9659D" w:rsidRPr="00E55858" w14:paraId="3DAA3FC3" w14:textId="77777777" w:rsidTr="00FD477A">
        <w:tc>
          <w:tcPr>
            <w:tcW w:w="369" w:type="pct"/>
          </w:tcPr>
          <w:p w14:paraId="1195445C"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14.</w:t>
            </w:r>
          </w:p>
        </w:tc>
        <w:tc>
          <w:tcPr>
            <w:tcW w:w="1420" w:type="pct"/>
          </w:tcPr>
          <w:p w14:paraId="266C486D" w14:textId="4C47E9A6"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Olej napędowy</w:t>
            </w:r>
            <w:r w:rsidR="00E01E64" w:rsidRPr="00E55858">
              <w:rPr>
                <w:rFonts w:ascii="Arial" w:hAnsi="Arial" w:cs="Arial"/>
                <w:bCs/>
                <w:sz w:val="20"/>
                <w:szCs w:val="20"/>
              </w:rPr>
              <w:t xml:space="preserve"> </w:t>
            </w:r>
            <w:r w:rsidRPr="00E55858">
              <w:rPr>
                <w:rFonts w:ascii="Arial" w:hAnsi="Arial" w:cs="Arial"/>
                <w:bCs/>
                <w:sz w:val="20"/>
                <w:szCs w:val="20"/>
              </w:rPr>
              <w:t xml:space="preserve">(mieszanina węglowodorów parafinowych, naftenowych </w:t>
            </w:r>
            <w:r w:rsidR="00BD7BAF" w:rsidRPr="00E55858">
              <w:rPr>
                <w:rFonts w:ascii="Arial" w:hAnsi="Arial" w:cs="Arial"/>
                <w:bCs/>
                <w:sz w:val="20"/>
                <w:szCs w:val="20"/>
              </w:rPr>
              <w:br/>
            </w:r>
            <w:r w:rsidRPr="00E55858">
              <w:rPr>
                <w:rFonts w:ascii="Arial" w:hAnsi="Arial" w:cs="Arial"/>
                <w:bCs/>
                <w:sz w:val="20"/>
                <w:szCs w:val="20"/>
              </w:rPr>
              <w:t xml:space="preserve">i aromatycznych, wydzielonych z ropy naftowej </w:t>
            </w:r>
            <w:r w:rsidRPr="00E55858">
              <w:rPr>
                <w:rFonts w:ascii="Arial" w:hAnsi="Arial" w:cs="Arial"/>
                <w:bCs/>
                <w:sz w:val="20"/>
                <w:szCs w:val="20"/>
              </w:rPr>
              <w:br/>
              <w:t>w procesach destylacyjnych)</w:t>
            </w:r>
          </w:p>
        </w:tc>
        <w:tc>
          <w:tcPr>
            <w:tcW w:w="523" w:type="pct"/>
          </w:tcPr>
          <w:p w14:paraId="2323509F" w14:textId="77777777" w:rsidR="00B9659D" w:rsidRPr="00E55858" w:rsidRDefault="00B9659D" w:rsidP="00B9659D">
            <w:pPr>
              <w:keepNext w:val="0"/>
              <w:spacing w:before="0" w:after="0"/>
              <w:ind w:firstLine="0"/>
              <w:jc w:val="center"/>
              <w:rPr>
                <w:rFonts w:ascii="Arial" w:hAnsi="Arial" w:cs="Arial"/>
                <w:bCs/>
                <w:sz w:val="20"/>
                <w:szCs w:val="20"/>
              </w:rPr>
            </w:pPr>
            <w:r w:rsidRPr="00E55858">
              <w:rPr>
                <w:rFonts w:ascii="Arial" w:hAnsi="Arial" w:cs="Arial"/>
                <w:bCs/>
                <w:sz w:val="20"/>
                <w:szCs w:val="20"/>
              </w:rPr>
              <w:t>10</w:t>
            </w:r>
          </w:p>
        </w:tc>
        <w:tc>
          <w:tcPr>
            <w:tcW w:w="2688" w:type="pct"/>
          </w:tcPr>
          <w:p w14:paraId="1CD8A121" w14:textId="77777777" w:rsidR="00B9659D" w:rsidRPr="00E55858" w:rsidRDefault="00B9659D" w:rsidP="00BD7BAF">
            <w:pPr>
              <w:keepNext w:val="0"/>
              <w:spacing w:before="0" w:after="0"/>
              <w:ind w:firstLine="0"/>
              <w:jc w:val="left"/>
              <w:rPr>
                <w:rFonts w:ascii="Arial" w:hAnsi="Arial" w:cs="Arial"/>
                <w:bCs/>
                <w:sz w:val="20"/>
                <w:szCs w:val="20"/>
              </w:rPr>
            </w:pPr>
            <w:r w:rsidRPr="00E55858">
              <w:rPr>
                <w:rFonts w:ascii="Arial" w:hAnsi="Arial" w:cs="Arial"/>
                <w:bCs/>
                <w:sz w:val="20"/>
                <w:szCs w:val="20"/>
              </w:rPr>
              <w:t>Zasilanie awaryjnego zespołu prądotwórczego</w:t>
            </w:r>
            <w:r w:rsidRPr="00E55858">
              <w:rPr>
                <w:rFonts w:ascii="Arial" w:hAnsi="Arial" w:cs="Arial"/>
                <w:bCs/>
                <w:sz w:val="20"/>
                <w:szCs w:val="20"/>
              </w:rPr>
              <w:br/>
              <w:t>(procesy pomocnicze)</w:t>
            </w:r>
          </w:p>
        </w:tc>
      </w:tr>
    </w:tbl>
    <w:p w14:paraId="3927DD54" w14:textId="0C4FB2DA" w:rsidR="00B9659D" w:rsidRPr="00E55858" w:rsidRDefault="00B9659D" w:rsidP="00B9659D">
      <w:pPr>
        <w:keepNext w:val="0"/>
        <w:suppressAutoHyphens/>
        <w:autoSpaceDE w:val="0"/>
        <w:autoSpaceDN w:val="0"/>
        <w:adjustRightInd w:val="0"/>
        <w:ind w:firstLine="0"/>
        <w:contextualSpacing/>
        <w:rPr>
          <w:rFonts w:ascii="Arial" w:hAnsi="Arial" w:cs="Arial"/>
          <w:bCs/>
          <w:sz w:val="24"/>
          <w:szCs w:val="24"/>
        </w:rPr>
      </w:pPr>
    </w:p>
    <w:p w14:paraId="474CF7A7" w14:textId="688D0273" w:rsidR="00B9659D" w:rsidRPr="008D3884" w:rsidRDefault="00B9659D" w:rsidP="008D3884">
      <w:pPr>
        <w:pStyle w:val="Nagwek4"/>
        <w:ind w:hanging="14"/>
        <w:jc w:val="both"/>
        <w:rPr>
          <w:rStyle w:val="Pogrubienie"/>
          <w:rFonts w:eastAsia="Calibri"/>
          <w:bCs/>
        </w:rPr>
      </w:pPr>
      <w:r w:rsidRPr="008D3884">
        <w:rPr>
          <w:rStyle w:val="Pogrubienie"/>
          <w:rFonts w:eastAsia="Calibri"/>
          <w:bCs/>
        </w:rPr>
        <w:t>V.3. Pobór wody dla potrzeb instalacji:</w:t>
      </w:r>
    </w:p>
    <w:p w14:paraId="6EC5A0D3" w14:textId="77777777" w:rsidR="00B9659D" w:rsidRPr="00E55858" w:rsidRDefault="00B9659D" w:rsidP="00B9659D">
      <w:pPr>
        <w:pStyle w:val="Default"/>
        <w:suppressAutoHyphens/>
        <w:spacing w:before="60" w:after="60"/>
        <w:contextualSpacing/>
        <w:jc w:val="both"/>
        <w:rPr>
          <w:rFonts w:ascii="Arial" w:hAnsi="Arial" w:cs="Arial"/>
          <w:bCs/>
          <w:color w:val="auto"/>
          <w:sz w:val="23"/>
          <w:szCs w:val="23"/>
        </w:rPr>
      </w:pPr>
      <w:r w:rsidRPr="00E55858">
        <w:rPr>
          <w:rFonts w:ascii="Arial" w:hAnsi="Arial" w:cs="Arial"/>
          <w:bCs/>
          <w:color w:val="auto"/>
          <w:sz w:val="23"/>
          <w:szCs w:val="23"/>
        </w:rPr>
        <w:t xml:space="preserve">V.3.1. Pobór wody dla potrzeb instalacji bezpośrednio ze środowiska – nie występuje. </w:t>
      </w:r>
    </w:p>
    <w:p w14:paraId="2EB7B2B8" w14:textId="77777777" w:rsidR="00B9659D" w:rsidRPr="00E55858" w:rsidRDefault="00B9659D" w:rsidP="00B9659D">
      <w:pPr>
        <w:pStyle w:val="Default"/>
        <w:suppressAutoHyphens/>
        <w:spacing w:before="60" w:after="60"/>
        <w:contextualSpacing/>
        <w:jc w:val="both"/>
        <w:rPr>
          <w:rFonts w:ascii="Arial" w:hAnsi="Arial" w:cs="Arial"/>
          <w:bCs/>
          <w:color w:val="auto"/>
          <w:sz w:val="23"/>
          <w:szCs w:val="23"/>
        </w:rPr>
      </w:pPr>
      <w:r w:rsidRPr="00E55858">
        <w:rPr>
          <w:rFonts w:ascii="Arial" w:hAnsi="Arial" w:cs="Arial"/>
          <w:bCs/>
          <w:color w:val="auto"/>
          <w:sz w:val="23"/>
          <w:szCs w:val="23"/>
        </w:rPr>
        <w:t xml:space="preserve">V.3.2. Woda do celów </w:t>
      </w:r>
      <w:proofErr w:type="spellStart"/>
      <w:r w:rsidRPr="00E55858">
        <w:rPr>
          <w:rFonts w:ascii="Arial" w:hAnsi="Arial" w:cs="Arial"/>
          <w:bCs/>
          <w:color w:val="auto"/>
          <w:sz w:val="23"/>
          <w:szCs w:val="23"/>
        </w:rPr>
        <w:t>sanitarno</w:t>
      </w:r>
      <w:proofErr w:type="spellEnd"/>
      <w:r w:rsidRPr="00E55858">
        <w:rPr>
          <w:rFonts w:ascii="Arial" w:hAnsi="Arial" w:cs="Arial"/>
          <w:bCs/>
          <w:color w:val="auto"/>
          <w:sz w:val="23"/>
          <w:szCs w:val="23"/>
        </w:rPr>
        <w:t xml:space="preserve"> - bytowych pobierana będzie na podstawie umowy cywilno-prawnej z </w:t>
      </w:r>
      <w:r w:rsidRPr="00E55858">
        <w:rPr>
          <w:rFonts w:ascii="Arial" w:hAnsi="Arial" w:cs="Arial"/>
          <w:bCs/>
          <w:color w:val="auto"/>
          <w:sz w:val="23"/>
          <w:szCs w:val="23"/>
          <w:lang w:eastAsia="it-IT"/>
        </w:rPr>
        <w:t>miejskiej sieci wodociągowej</w:t>
      </w:r>
      <w:r w:rsidRPr="00E55858">
        <w:rPr>
          <w:rFonts w:ascii="Arial" w:hAnsi="Arial" w:cs="Arial"/>
          <w:bCs/>
          <w:color w:val="auto"/>
          <w:sz w:val="23"/>
          <w:szCs w:val="23"/>
        </w:rPr>
        <w:t>.</w:t>
      </w:r>
    </w:p>
    <w:p w14:paraId="584FFE41" w14:textId="77777777" w:rsidR="00B9659D" w:rsidRPr="00E55858" w:rsidRDefault="00B9659D" w:rsidP="00B9659D">
      <w:pPr>
        <w:pStyle w:val="Default"/>
        <w:suppressAutoHyphens/>
        <w:spacing w:before="60" w:after="60"/>
        <w:contextualSpacing/>
        <w:jc w:val="both"/>
        <w:rPr>
          <w:rFonts w:ascii="Arial" w:hAnsi="Arial" w:cs="Arial"/>
          <w:bCs/>
          <w:color w:val="auto"/>
          <w:sz w:val="23"/>
          <w:szCs w:val="23"/>
          <w:lang w:eastAsia="it-IT"/>
        </w:rPr>
      </w:pPr>
      <w:r w:rsidRPr="00E55858">
        <w:rPr>
          <w:rFonts w:ascii="Arial" w:hAnsi="Arial" w:cs="Arial"/>
          <w:bCs/>
          <w:color w:val="auto"/>
          <w:sz w:val="23"/>
          <w:szCs w:val="23"/>
          <w:lang w:eastAsia="it-IT"/>
        </w:rPr>
        <w:t xml:space="preserve">V.3.3. Źródłem zaopatrzenia ITPOE w wodę do celów technologicznych, </w:t>
      </w:r>
      <w:proofErr w:type="spellStart"/>
      <w:r w:rsidRPr="00E55858">
        <w:rPr>
          <w:rFonts w:ascii="Arial" w:hAnsi="Arial" w:cs="Arial"/>
          <w:bCs/>
          <w:color w:val="auto"/>
          <w:sz w:val="23"/>
          <w:szCs w:val="23"/>
          <w:lang w:eastAsia="it-IT"/>
        </w:rPr>
        <w:t>zmywnych</w:t>
      </w:r>
      <w:proofErr w:type="spellEnd"/>
      <w:r w:rsidRPr="00E55858">
        <w:rPr>
          <w:rFonts w:ascii="Arial" w:hAnsi="Arial" w:cs="Arial"/>
          <w:bCs/>
          <w:color w:val="auto"/>
          <w:sz w:val="23"/>
          <w:szCs w:val="23"/>
          <w:lang w:eastAsia="it-IT"/>
        </w:rPr>
        <w:t>, oraz uzupełnienia zbiornika wody ppoż. będzie sieć wody ppoż. Elektrociepłowni Rzeszów.</w:t>
      </w:r>
    </w:p>
    <w:p w14:paraId="30A26FFF" w14:textId="77777777" w:rsidR="00DC018E" w:rsidRPr="00E55858" w:rsidRDefault="00DC018E" w:rsidP="00DC018E">
      <w:pPr>
        <w:keepNext w:val="0"/>
        <w:tabs>
          <w:tab w:val="left" w:pos="408"/>
        </w:tabs>
        <w:autoSpaceDE w:val="0"/>
        <w:autoSpaceDN w:val="0"/>
        <w:adjustRightInd w:val="0"/>
        <w:spacing w:before="0" w:after="0" w:line="276" w:lineRule="auto"/>
        <w:ind w:firstLine="0"/>
        <w:rPr>
          <w:rFonts w:ascii="Arial" w:hAnsi="Arial" w:cs="Arial"/>
          <w:bCs/>
          <w:szCs w:val="24"/>
        </w:rPr>
      </w:pPr>
      <w:r w:rsidRPr="00E55858">
        <w:rPr>
          <w:rFonts w:ascii="Arial" w:hAnsi="Arial" w:cs="Arial"/>
          <w:bCs/>
          <w:szCs w:val="24"/>
        </w:rPr>
        <w:t>V.3.4. Zużycie wody na poszczególne ww. cele wynosić będzie:</w:t>
      </w:r>
    </w:p>
    <w:p w14:paraId="62AF6559" w14:textId="25AD7412" w:rsidR="00DC018E" w:rsidRPr="00E55858" w:rsidRDefault="00877B15">
      <w:pPr>
        <w:pStyle w:val="Akapitzlist"/>
        <w:keepNext w:val="0"/>
        <w:numPr>
          <w:ilvl w:val="0"/>
          <w:numId w:val="72"/>
        </w:numPr>
        <w:spacing w:before="0" w:line="300" w:lineRule="exact"/>
        <w:rPr>
          <w:rFonts w:ascii="Arial" w:eastAsia="Arial" w:hAnsi="Arial"/>
          <w:bCs/>
          <w:color w:val="1D1D1D"/>
          <w:sz w:val="23"/>
          <w:szCs w:val="23"/>
          <w:lang w:eastAsia="en-US"/>
        </w:rPr>
      </w:pPr>
      <w:r w:rsidRPr="00E55858">
        <w:rPr>
          <w:rFonts w:ascii="Arial" w:eastAsia="Arial" w:hAnsi="Arial"/>
          <w:bCs/>
          <w:color w:val="1D1D1D"/>
          <w:sz w:val="23"/>
          <w:szCs w:val="23"/>
          <w:lang w:eastAsia="en-US"/>
        </w:rPr>
        <w:t>Z</w:t>
      </w:r>
      <w:r w:rsidR="00DC018E" w:rsidRPr="00E55858">
        <w:rPr>
          <w:rFonts w:ascii="Arial" w:eastAsia="Arial" w:hAnsi="Arial"/>
          <w:bCs/>
          <w:color w:val="1D1D1D"/>
          <w:sz w:val="23"/>
          <w:szCs w:val="23"/>
          <w:lang w:eastAsia="en-US"/>
        </w:rPr>
        <w:t>użycie wody surowej na cele technologiczne:</w:t>
      </w:r>
    </w:p>
    <w:p w14:paraId="7DCFEDC1" w14:textId="77777777" w:rsidR="00DC018E" w:rsidRPr="00E55858" w:rsidRDefault="00DC018E">
      <w:pPr>
        <w:pStyle w:val="Akapitzlist"/>
        <w:keepNext w:val="0"/>
        <w:numPr>
          <w:ilvl w:val="0"/>
          <w:numId w:val="71"/>
        </w:numPr>
        <w:autoSpaceDE w:val="0"/>
        <w:autoSpaceDN w:val="0"/>
        <w:adjustRightInd w:val="0"/>
        <w:spacing w:before="0" w:after="0" w:line="276" w:lineRule="auto"/>
        <w:rPr>
          <w:rFonts w:ascii="Arial" w:hAnsi="Arial" w:cs="Arial"/>
          <w:bCs/>
          <w:sz w:val="23"/>
          <w:szCs w:val="23"/>
        </w:rPr>
      </w:pPr>
      <w:r w:rsidRPr="00E55858">
        <w:rPr>
          <w:rFonts w:ascii="Arial" w:hAnsi="Arial" w:cs="Arial"/>
          <w:bCs/>
          <w:sz w:val="23"/>
          <w:szCs w:val="23"/>
        </w:rPr>
        <w:t>zużycie maksymalne roczne - 28 800 m</w:t>
      </w:r>
      <w:r w:rsidRPr="00E55858">
        <w:rPr>
          <w:rFonts w:ascii="Arial" w:hAnsi="Arial" w:cs="Arial"/>
          <w:bCs/>
          <w:sz w:val="23"/>
          <w:szCs w:val="23"/>
          <w:vertAlign w:val="superscript"/>
        </w:rPr>
        <w:t>3</w:t>
      </w:r>
      <w:r w:rsidRPr="00E55858">
        <w:rPr>
          <w:rFonts w:ascii="Arial" w:hAnsi="Arial" w:cs="Arial"/>
          <w:bCs/>
          <w:sz w:val="23"/>
          <w:szCs w:val="23"/>
        </w:rPr>
        <w:t>/rok</w:t>
      </w:r>
    </w:p>
    <w:p w14:paraId="2CE110EE" w14:textId="77777777" w:rsidR="00DC018E" w:rsidRPr="00E55858" w:rsidRDefault="00DC018E">
      <w:pPr>
        <w:pStyle w:val="Akapitzlist"/>
        <w:keepNext w:val="0"/>
        <w:numPr>
          <w:ilvl w:val="0"/>
          <w:numId w:val="71"/>
        </w:numPr>
        <w:autoSpaceDE w:val="0"/>
        <w:autoSpaceDN w:val="0"/>
        <w:adjustRightInd w:val="0"/>
        <w:spacing w:before="0" w:after="0" w:line="276" w:lineRule="auto"/>
        <w:rPr>
          <w:rFonts w:ascii="Arial" w:hAnsi="Arial" w:cs="Arial"/>
          <w:bCs/>
          <w:sz w:val="23"/>
          <w:szCs w:val="23"/>
        </w:rPr>
      </w:pPr>
      <w:r w:rsidRPr="00E55858">
        <w:rPr>
          <w:rFonts w:ascii="Arial" w:hAnsi="Arial" w:cs="Arial"/>
          <w:bCs/>
          <w:sz w:val="23"/>
          <w:szCs w:val="23"/>
        </w:rPr>
        <w:t>zużycie maksymalne dobowe - 80 m</w:t>
      </w:r>
      <w:r w:rsidRPr="00E55858">
        <w:rPr>
          <w:rFonts w:ascii="Arial" w:hAnsi="Arial" w:cs="Arial"/>
          <w:bCs/>
          <w:sz w:val="23"/>
          <w:szCs w:val="23"/>
          <w:vertAlign w:val="superscript"/>
        </w:rPr>
        <w:t>3</w:t>
      </w:r>
      <w:r w:rsidRPr="00E55858">
        <w:rPr>
          <w:rFonts w:ascii="Arial" w:hAnsi="Arial" w:cs="Arial"/>
          <w:bCs/>
          <w:sz w:val="23"/>
          <w:szCs w:val="23"/>
        </w:rPr>
        <w:t>/dobę</w:t>
      </w:r>
    </w:p>
    <w:p w14:paraId="51535234" w14:textId="0066A8AC" w:rsidR="00DC018E" w:rsidRPr="00E55858" w:rsidRDefault="00877B15">
      <w:pPr>
        <w:pStyle w:val="Akapitzlist"/>
        <w:keepNext w:val="0"/>
        <w:numPr>
          <w:ilvl w:val="0"/>
          <w:numId w:val="73"/>
        </w:numPr>
        <w:spacing w:before="0" w:line="300" w:lineRule="exact"/>
        <w:rPr>
          <w:rFonts w:ascii="Arial" w:eastAsia="Arial" w:hAnsi="Arial"/>
          <w:bCs/>
          <w:color w:val="1D1D1D"/>
          <w:sz w:val="23"/>
          <w:szCs w:val="23"/>
          <w:lang w:eastAsia="en-US"/>
        </w:rPr>
      </w:pPr>
      <w:r w:rsidRPr="00E55858">
        <w:rPr>
          <w:rFonts w:ascii="Arial" w:eastAsia="Arial" w:hAnsi="Arial"/>
          <w:bCs/>
          <w:color w:val="1D1D1D"/>
          <w:sz w:val="23"/>
          <w:szCs w:val="23"/>
          <w:lang w:eastAsia="en-US"/>
        </w:rPr>
        <w:t>Z</w:t>
      </w:r>
      <w:r w:rsidR="00DC018E" w:rsidRPr="00E55858">
        <w:rPr>
          <w:rFonts w:ascii="Arial" w:eastAsia="Arial" w:hAnsi="Arial"/>
          <w:bCs/>
          <w:color w:val="1D1D1D"/>
          <w:sz w:val="23"/>
          <w:szCs w:val="23"/>
          <w:lang w:eastAsia="en-US"/>
        </w:rPr>
        <w:t>użycie wody zasilającej zdemineralizowanej (</w:t>
      </w:r>
      <w:proofErr w:type="spellStart"/>
      <w:r w:rsidR="00DC018E" w:rsidRPr="00E55858">
        <w:rPr>
          <w:rFonts w:ascii="Arial" w:eastAsia="Arial" w:hAnsi="Arial"/>
          <w:bCs/>
          <w:color w:val="1D1D1D"/>
          <w:sz w:val="23"/>
          <w:szCs w:val="23"/>
          <w:lang w:eastAsia="en-US"/>
        </w:rPr>
        <w:t>demi</w:t>
      </w:r>
      <w:proofErr w:type="spellEnd"/>
      <w:r w:rsidR="00DC018E" w:rsidRPr="00E55858">
        <w:rPr>
          <w:rFonts w:ascii="Arial" w:eastAsia="Arial" w:hAnsi="Arial"/>
          <w:bCs/>
          <w:color w:val="1D1D1D"/>
          <w:sz w:val="23"/>
          <w:szCs w:val="23"/>
          <w:lang w:eastAsia="en-US"/>
        </w:rPr>
        <w:t>):</w:t>
      </w:r>
    </w:p>
    <w:p w14:paraId="04856345" w14:textId="77777777" w:rsidR="00DC018E" w:rsidRPr="00E55858" w:rsidRDefault="00DC018E">
      <w:pPr>
        <w:pStyle w:val="Akapitzlist"/>
        <w:keepNext w:val="0"/>
        <w:numPr>
          <w:ilvl w:val="0"/>
          <w:numId w:val="71"/>
        </w:numPr>
        <w:autoSpaceDE w:val="0"/>
        <w:autoSpaceDN w:val="0"/>
        <w:adjustRightInd w:val="0"/>
        <w:spacing w:before="0" w:after="0" w:line="276" w:lineRule="auto"/>
        <w:rPr>
          <w:rFonts w:ascii="Arial" w:hAnsi="Arial" w:cs="Arial"/>
          <w:bCs/>
          <w:sz w:val="23"/>
          <w:szCs w:val="23"/>
        </w:rPr>
      </w:pPr>
      <w:r w:rsidRPr="00E55858">
        <w:rPr>
          <w:rFonts w:ascii="Arial" w:hAnsi="Arial" w:cs="Arial"/>
          <w:bCs/>
          <w:sz w:val="23"/>
          <w:szCs w:val="23"/>
        </w:rPr>
        <w:t>zużycie maksymalne roczne - 32 000 m</w:t>
      </w:r>
      <w:r w:rsidRPr="00E55858">
        <w:rPr>
          <w:rFonts w:ascii="Arial" w:hAnsi="Arial" w:cs="Arial"/>
          <w:bCs/>
          <w:sz w:val="23"/>
          <w:szCs w:val="23"/>
          <w:vertAlign w:val="superscript"/>
        </w:rPr>
        <w:t>3</w:t>
      </w:r>
      <w:r w:rsidRPr="00E55858">
        <w:rPr>
          <w:rFonts w:ascii="Arial" w:hAnsi="Arial" w:cs="Arial"/>
          <w:bCs/>
          <w:sz w:val="23"/>
          <w:szCs w:val="23"/>
        </w:rPr>
        <w:t>/rok</w:t>
      </w:r>
    </w:p>
    <w:p w14:paraId="0C3E0165" w14:textId="77777777" w:rsidR="00DC018E" w:rsidRPr="00E55858" w:rsidRDefault="00DC018E">
      <w:pPr>
        <w:pStyle w:val="Akapitzlist"/>
        <w:keepNext w:val="0"/>
        <w:numPr>
          <w:ilvl w:val="0"/>
          <w:numId w:val="71"/>
        </w:numPr>
        <w:autoSpaceDE w:val="0"/>
        <w:autoSpaceDN w:val="0"/>
        <w:adjustRightInd w:val="0"/>
        <w:spacing w:before="0" w:after="0" w:line="276" w:lineRule="auto"/>
        <w:rPr>
          <w:rFonts w:ascii="Arial" w:hAnsi="Arial" w:cs="Arial"/>
          <w:bCs/>
          <w:sz w:val="23"/>
          <w:szCs w:val="23"/>
        </w:rPr>
      </w:pPr>
      <w:r w:rsidRPr="00E55858">
        <w:rPr>
          <w:rFonts w:ascii="Arial" w:hAnsi="Arial" w:cs="Arial"/>
          <w:bCs/>
          <w:sz w:val="23"/>
          <w:szCs w:val="23"/>
        </w:rPr>
        <w:t>zużycie maksymalne dobowe - 100 m</w:t>
      </w:r>
      <w:r w:rsidRPr="00E55858">
        <w:rPr>
          <w:rFonts w:ascii="Arial" w:hAnsi="Arial" w:cs="Arial"/>
          <w:bCs/>
          <w:sz w:val="23"/>
          <w:szCs w:val="23"/>
          <w:vertAlign w:val="superscript"/>
        </w:rPr>
        <w:t>3</w:t>
      </w:r>
      <w:r w:rsidRPr="00E55858">
        <w:rPr>
          <w:rFonts w:ascii="Arial" w:hAnsi="Arial" w:cs="Arial"/>
          <w:bCs/>
          <w:sz w:val="23"/>
          <w:szCs w:val="23"/>
        </w:rPr>
        <w:t>/dobę</w:t>
      </w:r>
    </w:p>
    <w:p w14:paraId="48048F12" w14:textId="3ACF8E3B" w:rsidR="00DC018E" w:rsidRPr="00E55858" w:rsidRDefault="00DC018E" w:rsidP="00DC018E">
      <w:pPr>
        <w:keepNext w:val="0"/>
        <w:tabs>
          <w:tab w:val="left" w:pos="408"/>
        </w:tabs>
        <w:autoSpaceDE w:val="0"/>
        <w:autoSpaceDN w:val="0"/>
        <w:adjustRightInd w:val="0"/>
        <w:spacing w:before="0" w:after="0" w:line="276" w:lineRule="auto"/>
        <w:ind w:firstLine="0"/>
        <w:rPr>
          <w:rFonts w:ascii="Arial" w:hAnsi="Arial" w:cs="Arial"/>
          <w:bCs/>
          <w:szCs w:val="24"/>
        </w:rPr>
      </w:pPr>
      <w:r w:rsidRPr="00E55858">
        <w:rPr>
          <w:rFonts w:ascii="Arial" w:hAnsi="Arial" w:cs="Arial"/>
          <w:bCs/>
          <w:szCs w:val="24"/>
        </w:rPr>
        <w:t>V.3.5. Roczne zużycie wody (surowej i </w:t>
      </w:r>
      <w:proofErr w:type="spellStart"/>
      <w:r w:rsidRPr="00E55858">
        <w:rPr>
          <w:rFonts w:ascii="Arial" w:hAnsi="Arial" w:cs="Arial"/>
          <w:bCs/>
          <w:szCs w:val="24"/>
        </w:rPr>
        <w:t>demi</w:t>
      </w:r>
      <w:proofErr w:type="spellEnd"/>
      <w:r w:rsidRPr="00E55858">
        <w:rPr>
          <w:rFonts w:ascii="Arial" w:hAnsi="Arial" w:cs="Arial"/>
          <w:bCs/>
          <w:szCs w:val="24"/>
        </w:rPr>
        <w:t>) na potrzeby technologiczne zakładu wynosić będzie max. 60 800 m</w:t>
      </w:r>
      <w:r w:rsidRPr="00E55858">
        <w:rPr>
          <w:rFonts w:ascii="Arial" w:hAnsi="Arial" w:cs="Arial"/>
          <w:bCs/>
          <w:szCs w:val="24"/>
          <w:vertAlign w:val="superscript"/>
        </w:rPr>
        <w:t>3</w:t>
      </w:r>
      <w:r w:rsidRPr="00E55858">
        <w:rPr>
          <w:rFonts w:ascii="Arial" w:hAnsi="Arial" w:cs="Arial"/>
          <w:bCs/>
          <w:szCs w:val="24"/>
        </w:rPr>
        <w:t>/rok.</w:t>
      </w:r>
    </w:p>
    <w:p w14:paraId="248FED25" w14:textId="6AF73406" w:rsidR="00B9659D" w:rsidRPr="00E55858" w:rsidRDefault="00B9659D" w:rsidP="00B9659D">
      <w:pPr>
        <w:keepNext w:val="0"/>
        <w:suppressAutoHyphens/>
        <w:ind w:firstLine="0"/>
        <w:contextualSpacing/>
        <w:rPr>
          <w:rFonts w:ascii="Arial" w:hAnsi="Arial" w:cs="Arial"/>
          <w:bCs/>
          <w:sz w:val="23"/>
          <w:szCs w:val="23"/>
          <w:lang w:eastAsia="fr-FR"/>
        </w:rPr>
      </w:pPr>
      <w:r w:rsidRPr="00E55858">
        <w:rPr>
          <w:rFonts w:ascii="Arial" w:hAnsi="Arial" w:cs="Arial"/>
          <w:bCs/>
          <w:sz w:val="23"/>
          <w:szCs w:val="23"/>
          <w:lang w:eastAsia="it-IT"/>
        </w:rPr>
        <w:t xml:space="preserve">V.3.6. </w:t>
      </w:r>
      <w:r w:rsidRPr="00E55858">
        <w:rPr>
          <w:rFonts w:ascii="Arial" w:hAnsi="Arial" w:cs="Arial"/>
          <w:bCs/>
          <w:sz w:val="23"/>
          <w:szCs w:val="23"/>
          <w:lang w:eastAsia="fr-FR"/>
        </w:rPr>
        <w:t>Woda zasilająca dla kotła instalacji spalania będzie dostarczana ze stacji demineralizacji EC Rzeszów w ilości wynikającej z naturalnych ubytków procesowych.</w:t>
      </w:r>
    </w:p>
    <w:p w14:paraId="40895D9D" w14:textId="77777777" w:rsidR="00B9659D" w:rsidRPr="00E55858" w:rsidRDefault="00B9659D" w:rsidP="00B9659D">
      <w:pPr>
        <w:keepNext w:val="0"/>
        <w:suppressAutoHyphens/>
        <w:ind w:firstLine="0"/>
        <w:contextualSpacing/>
        <w:rPr>
          <w:rFonts w:ascii="Arial" w:hAnsi="Arial" w:cs="Arial"/>
          <w:bCs/>
          <w:sz w:val="8"/>
          <w:szCs w:val="8"/>
          <w:lang w:eastAsia="it-IT"/>
        </w:rPr>
      </w:pPr>
    </w:p>
    <w:bookmarkEnd w:id="30"/>
    <w:p w14:paraId="43869565" w14:textId="12BF6D81" w:rsidR="003D5A9E" w:rsidRPr="008D3884" w:rsidRDefault="00DE1E1C" w:rsidP="008D3884">
      <w:pPr>
        <w:keepNext w:val="0"/>
        <w:suppressAutoHyphens/>
        <w:ind w:firstLine="0"/>
        <w:contextualSpacing/>
        <w:rPr>
          <w:rFonts w:ascii="Arial" w:hAnsi="Arial" w:cs="Arial"/>
          <w:bCs/>
          <w:sz w:val="8"/>
          <w:szCs w:val="8"/>
          <w:lang w:eastAsia="it-IT"/>
        </w:rPr>
      </w:pPr>
      <w:r w:rsidRPr="00E55858">
        <w:rPr>
          <w:rFonts w:ascii="Arial" w:hAnsi="Arial" w:cs="Arial"/>
          <w:bCs/>
          <w:sz w:val="23"/>
          <w:szCs w:val="23"/>
          <w:lang w:eastAsia="it-IT"/>
        </w:rPr>
        <w:t xml:space="preserve">V.3.7. </w:t>
      </w:r>
      <w:r w:rsidR="00791E16" w:rsidRPr="00E55858">
        <w:rPr>
          <w:rFonts w:ascii="Arial" w:hAnsi="Arial" w:cs="Arial"/>
          <w:bCs/>
          <w:sz w:val="23"/>
          <w:szCs w:val="23"/>
          <w:lang w:eastAsia="fr-FR"/>
        </w:rPr>
        <w:t>Punkt u</w:t>
      </w:r>
      <w:r w:rsidR="00444D97" w:rsidRPr="00E55858">
        <w:rPr>
          <w:rFonts w:ascii="Arial" w:hAnsi="Arial" w:cs="Arial"/>
          <w:bCs/>
          <w:sz w:val="23"/>
          <w:szCs w:val="23"/>
          <w:lang w:eastAsia="fr-FR"/>
        </w:rPr>
        <w:t>chylony.</w:t>
      </w:r>
    </w:p>
    <w:p w14:paraId="3105D29A" w14:textId="0B55D320" w:rsidR="005C2E51" w:rsidRPr="008D3884" w:rsidRDefault="005C2E51" w:rsidP="008D3884">
      <w:pPr>
        <w:pStyle w:val="2nagwek2"/>
      </w:pPr>
      <w:r w:rsidRPr="008D3884">
        <w:t>VI. Ustalam warunki przetwarzania odpadów w instalacji ITPOE:</w:t>
      </w:r>
    </w:p>
    <w:p w14:paraId="476D3204" w14:textId="77777777" w:rsidR="005C2E51" w:rsidRPr="008D3884" w:rsidRDefault="005C2E51" w:rsidP="008D3884">
      <w:pPr>
        <w:pStyle w:val="Nagwek4"/>
        <w:ind w:hanging="14"/>
        <w:jc w:val="both"/>
        <w:rPr>
          <w:rStyle w:val="Pogrubienie"/>
          <w:rFonts w:eastAsia="Calibri"/>
          <w:bCs/>
        </w:rPr>
      </w:pPr>
      <w:r w:rsidRPr="008D3884">
        <w:rPr>
          <w:rStyle w:val="Pogrubienie"/>
          <w:rFonts w:eastAsia="Calibri"/>
          <w:bCs/>
        </w:rPr>
        <w:t>VI.I. Proces przetwarzania odpadów w instalacji do termicznego przekształcania odpadów innych niż niebezpieczne z odzyskiem energii [IPPC]:</w:t>
      </w:r>
    </w:p>
    <w:p w14:paraId="432495A6" w14:textId="77777777" w:rsidR="005C2E51" w:rsidRPr="00E55858" w:rsidRDefault="005C2E51" w:rsidP="005C2E51">
      <w:pPr>
        <w:suppressAutoHyphens/>
        <w:autoSpaceDE w:val="0"/>
        <w:autoSpaceDN w:val="0"/>
        <w:adjustRightInd w:val="0"/>
        <w:spacing w:after="0"/>
        <w:ind w:left="284" w:firstLine="0"/>
        <w:contextualSpacing/>
        <w:rPr>
          <w:rFonts w:ascii="Arial" w:eastAsia="Calibri" w:hAnsi="Arial" w:cs="Arial"/>
          <w:bCs/>
          <w:sz w:val="23"/>
          <w:szCs w:val="23"/>
        </w:rPr>
      </w:pPr>
    </w:p>
    <w:p w14:paraId="6D8DE51B" w14:textId="2893C896" w:rsidR="005C2E51" w:rsidRPr="00E55858" w:rsidRDefault="005C2E51" w:rsidP="005C2E51">
      <w:pPr>
        <w:suppressAutoHyphens/>
        <w:autoSpaceDE w:val="0"/>
        <w:autoSpaceDN w:val="0"/>
        <w:adjustRightInd w:val="0"/>
        <w:spacing w:after="0"/>
        <w:ind w:firstLine="0"/>
        <w:contextualSpacing/>
        <w:rPr>
          <w:rFonts w:ascii="Arial" w:eastAsia="Calibri" w:hAnsi="Arial" w:cs="Arial"/>
          <w:bCs/>
          <w:sz w:val="23"/>
          <w:szCs w:val="23"/>
        </w:rPr>
      </w:pPr>
      <w:r w:rsidRPr="00E55858">
        <w:rPr>
          <w:rFonts w:ascii="Arial" w:eastAsia="Calibri" w:hAnsi="Arial" w:cs="Arial"/>
          <w:bCs/>
          <w:sz w:val="23"/>
          <w:szCs w:val="23"/>
        </w:rPr>
        <w:t>VI.1.1. Dopuszczalne rodzaje i masa odpadów przeznaczonych do termicznego przekształcania:</w:t>
      </w:r>
    </w:p>
    <w:p w14:paraId="779B3AE9" w14:textId="77777777" w:rsidR="005C2E51" w:rsidRPr="00E55858" w:rsidRDefault="005C2E51" w:rsidP="005C2E51">
      <w:pPr>
        <w:suppressAutoHyphens/>
        <w:spacing w:after="0"/>
        <w:contextualSpacing/>
        <w:rPr>
          <w:rFonts w:ascii="Arial" w:eastAsia="Calibri" w:hAnsi="Arial" w:cs="Arial"/>
          <w:bCs/>
          <w:sz w:val="23"/>
          <w:szCs w:val="23"/>
        </w:rPr>
      </w:pPr>
    </w:p>
    <w:p w14:paraId="192FF176" w14:textId="77777777" w:rsidR="005C2E51" w:rsidRPr="00E55858" w:rsidRDefault="005C2E51" w:rsidP="005C2E51">
      <w:pPr>
        <w:suppressAutoHyphens/>
        <w:spacing w:after="0"/>
        <w:ind w:firstLine="0"/>
        <w:contextualSpacing/>
        <w:rPr>
          <w:rFonts w:ascii="Arial" w:eastAsia="Calibri" w:hAnsi="Arial" w:cs="Arial"/>
          <w:bCs/>
        </w:rPr>
      </w:pPr>
      <w:r w:rsidRPr="00E55858">
        <w:rPr>
          <w:rFonts w:ascii="Arial" w:eastAsia="Calibri" w:hAnsi="Arial" w:cs="Arial"/>
          <w:bCs/>
        </w:rPr>
        <w:t xml:space="preserve">Tabela nr 20 </w:t>
      </w:r>
      <w:r w:rsidRPr="00E55858">
        <w:rPr>
          <w:rFonts w:ascii="Arial" w:hAnsi="Arial" w:cs="Arial"/>
          <w:bCs/>
          <w:lang w:eastAsia="fr-FR"/>
        </w:rPr>
        <w:t>Ilość i rodzaj odpadów przewidzianych do przetwarzania:</w:t>
      </w:r>
    </w:p>
    <w:tbl>
      <w:tblPr>
        <w:tblW w:w="9146" w:type="dxa"/>
        <w:jc w:val="center"/>
        <w:tblLayout w:type="fixed"/>
        <w:tblCellMar>
          <w:left w:w="40" w:type="dxa"/>
          <w:right w:w="40" w:type="dxa"/>
        </w:tblCellMar>
        <w:tblLook w:val="0000" w:firstRow="0" w:lastRow="0" w:firstColumn="0" w:lastColumn="0" w:noHBand="0" w:noVBand="0"/>
        <w:tblCaption w:val="Tabela nr 20 Ilość i rodzaj odpadów przewidzianych do przetwarzania:"/>
        <w:tblDescription w:val="W tabeli wskazano iości i rodzaje odpadów przewidzianych do przetwarzania w ITPOE."/>
      </w:tblPr>
      <w:tblGrid>
        <w:gridCol w:w="514"/>
        <w:gridCol w:w="1119"/>
        <w:gridCol w:w="2045"/>
        <w:gridCol w:w="4678"/>
        <w:gridCol w:w="790"/>
      </w:tblGrid>
      <w:tr w:rsidR="005C2E51" w:rsidRPr="00E55858" w14:paraId="5655927E" w14:textId="77777777" w:rsidTr="00DD1348">
        <w:trPr>
          <w:trHeight w:val="200"/>
          <w:tblHeader/>
          <w:jc w:val="center"/>
        </w:trPr>
        <w:tc>
          <w:tcPr>
            <w:tcW w:w="51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D3A9F2"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Lp.</w:t>
            </w:r>
          </w:p>
        </w:tc>
        <w:tc>
          <w:tcPr>
            <w:tcW w:w="111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2B7617" w14:textId="77777777" w:rsidR="005C2E51" w:rsidRPr="00E55858" w:rsidRDefault="005C2E51" w:rsidP="005C2E51">
            <w:pPr>
              <w:keepNext w:val="0"/>
              <w:spacing w:before="0" w:after="0"/>
              <w:ind w:firstLine="0"/>
              <w:jc w:val="center"/>
              <w:rPr>
                <w:rFonts w:ascii="Arial" w:hAnsi="Arial" w:cs="Arial"/>
                <w:bCs/>
                <w:sz w:val="18"/>
                <w:szCs w:val="18"/>
                <w:lang w:val="en-US"/>
              </w:rPr>
            </w:pPr>
            <w:r w:rsidRPr="00E55858">
              <w:rPr>
                <w:rFonts w:ascii="Arial" w:hAnsi="Arial" w:cs="Arial"/>
                <w:bCs/>
                <w:sz w:val="18"/>
                <w:szCs w:val="18"/>
              </w:rPr>
              <w:t>Kod odpadu</w:t>
            </w:r>
          </w:p>
        </w:tc>
        <w:tc>
          <w:tcPr>
            <w:tcW w:w="20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5E2DA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Rodzaj odpadu</w:t>
            </w:r>
          </w:p>
        </w:tc>
        <w:tc>
          <w:tcPr>
            <w:tcW w:w="4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09CBE3"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Charakterystyka i skład odpadu</w:t>
            </w:r>
          </w:p>
        </w:tc>
        <w:tc>
          <w:tcPr>
            <w:tcW w:w="7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DF9F1B"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Masa</w:t>
            </w:r>
          </w:p>
          <w:p w14:paraId="1DE787E8"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Mg/rok</w:t>
            </w:r>
          </w:p>
        </w:tc>
      </w:tr>
      <w:tr w:rsidR="005C2E51" w:rsidRPr="00E55858" w14:paraId="00E7B56F"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2BE1CE7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w:t>
            </w:r>
          </w:p>
        </w:tc>
        <w:tc>
          <w:tcPr>
            <w:tcW w:w="1119" w:type="dxa"/>
            <w:tcBorders>
              <w:top w:val="single" w:sz="6" w:space="0" w:color="auto"/>
              <w:left w:val="single" w:sz="6" w:space="0" w:color="auto"/>
              <w:bottom w:val="single" w:sz="6" w:space="0" w:color="auto"/>
              <w:right w:val="single" w:sz="6" w:space="0" w:color="auto"/>
            </w:tcBorders>
          </w:tcPr>
          <w:p w14:paraId="10BB8A59"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20 03 01</w:t>
            </w:r>
          </w:p>
        </w:tc>
        <w:tc>
          <w:tcPr>
            <w:tcW w:w="2045" w:type="dxa"/>
            <w:tcBorders>
              <w:top w:val="single" w:sz="6" w:space="0" w:color="auto"/>
              <w:left w:val="single" w:sz="6" w:space="0" w:color="auto"/>
              <w:bottom w:val="single" w:sz="6" w:space="0" w:color="auto"/>
              <w:right w:val="single" w:sz="6" w:space="0" w:color="auto"/>
            </w:tcBorders>
          </w:tcPr>
          <w:p w14:paraId="05B73241"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Nie segregowane (zmieszane) odpady komunalne</w:t>
            </w:r>
          </w:p>
        </w:tc>
        <w:tc>
          <w:tcPr>
            <w:tcW w:w="4678" w:type="dxa"/>
            <w:tcBorders>
              <w:top w:val="single" w:sz="6" w:space="0" w:color="auto"/>
              <w:left w:val="single" w:sz="6" w:space="0" w:color="auto"/>
              <w:bottom w:val="single" w:sz="6" w:space="0" w:color="auto"/>
              <w:right w:val="single" w:sz="6" w:space="0" w:color="auto"/>
            </w:tcBorders>
          </w:tcPr>
          <w:p w14:paraId="600FAABF"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pozostałe po segregacji odpadów u źródła, czyli, po wybraniu z nich odpadów posiadających wartość materiałową, nadających się do recyklingu oraz po wydzieleniu z nich odpadów wielkogabarytowych, sprzętu elektronicznego i elektrycznego, odpadów zielonych oraz niebezpiecznych znajdujących się w odpadach komunalnych. Odpady mokre. Zawierają m. in. związki azotu, fosforu, wapnia, magnezu, metale etc.</w:t>
            </w:r>
          </w:p>
        </w:tc>
        <w:tc>
          <w:tcPr>
            <w:tcW w:w="790" w:type="dxa"/>
            <w:tcBorders>
              <w:top w:val="single" w:sz="6" w:space="0" w:color="auto"/>
              <w:left w:val="single" w:sz="6" w:space="0" w:color="auto"/>
              <w:bottom w:val="single" w:sz="6" w:space="0" w:color="auto"/>
              <w:right w:val="single" w:sz="6" w:space="0" w:color="auto"/>
            </w:tcBorders>
          </w:tcPr>
          <w:p w14:paraId="541657FF"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180 000</w:t>
            </w:r>
          </w:p>
          <w:p w14:paraId="783AC014"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0C09DE2B"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542801AB"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lastRenderedPageBreak/>
              <w:t>2</w:t>
            </w:r>
          </w:p>
        </w:tc>
        <w:tc>
          <w:tcPr>
            <w:tcW w:w="1119" w:type="dxa"/>
            <w:tcBorders>
              <w:top w:val="single" w:sz="6" w:space="0" w:color="auto"/>
              <w:left w:val="single" w:sz="6" w:space="0" w:color="auto"/>
              <w:bottom w:val="single" w:sz="6" w:space="0" w:color="auto"/>
              <w:right w:val="single" w:sz="6" w:space="0" w:color="auto"/>
            </w:tcBorders>
          </w:tcPr>
          <w:p w14:paraId="1DD4EC9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20 01 01</w:t>
            </w:r>
          </w:p>
        </w:tc>
        <w:tc>
          <w:tcPr>
            <w:tcW w:w="2045" w:type="dxa"/>
            <w:tcBorders>
              <w:top w:val="single" w:sz="6" w:space="0" w:color="auto"/>
              <w:left w:val="single" w:sz="6" w:space="0" w:color="auto"/>
              <w:bottom w:val="single" w:sz="6" w:space="0" w:color="auto"/>
              <w:right w:val="single" w:sz="6" w:space="0" w:color="auto"/>
            </w:tcBorders>
          </w:tcPr>
          <w:p w14:paraId="0C863322"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Papier i tektura (nie nadający się do recyklingu)</w:t>
            </w:r>
          </w:p>
        </w:tc>
        <w:tc>
          <w:tcPr>
            <w:tcW w:w="4678" w:type="dxa"/>
            <w:tcBorders>
              <w:top w:val="single" w:sz="6" w:space="0" w:color="auto"/>
              <w:left w:val="single" w:sz="6" w:space="0" w:color="auto"/>
              <w:bottom w:val="single" w:sz="6" w:space="0" w:color="auto"/>
              <w:right w:val="single" w:sz="6" w:space="0" w:color="auto"/>
            </w:tcBorders>
          </w:tcPr>
          <w:p w14:paraId="136448A4"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Fragmenty materiałów zawierające włókna organiczne (celuloza, drewno drzew, trzcina, len, konopie, słoma) nieorganiczne (– mineralne: kaolin, talk, gips, kreda), ścier drzewny, szmaty</w:t>
            </w:r>
          </w:p>
        </w:tc>
        <w:tc>
          <w:tcPr>
            <w:tcW w:w="790" w:type="dxa"/>
            <w:tcBorders>
              <w:top w:val="single" w:sz="6" w:space="0" w:color="auto"/>
              <w:left w:val="single" w:sz="6" w:space="0" w:color="auto"/>
              <w:bottom w:val="single" w:sz="6" w:space="0" w:color="auto"/>
              <w:right w:val="single" w:sz="6" w:space="0" w:color="auto"/>
            </w:tcBorders>
          </w:tcPr>
          <w:p w14:paraId="09437248"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p w14:paraId="7B83D832"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7F42E5B0"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719CCF97"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w:t>
            </w:r>
          </w:p>
        </w:tc>
        <w:tc>
          <w:tcPr>
            <w:tcW w:w="1119" w:type="dxa"/>
            <w:tcBorders>
              <w:top w:val="single" w:sz="6" w:space="0" w:color="auto"/>
              <w:left w:val="single" w:sz="6" w:space="0" w:color="auto"/>
              <w:bottom w:val="single" w:sz="6" w:space="0" w:color="auto"/>
              <w:right w:val="single" w:sz="6" w:space="0" w:color="auto"/>
            </w:tcBorders>
          </w:tcPr>
          <w:p w14:paraId="27D4C7FF"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20 01 08</w:t>
            </w:r>
          </w:p>
        </w:tc>
        <w:tc>
          <w:tcPr>
            <w:tcW w:w="2045" w:type="dxa"/>
            <w:tcBorders>
              <w:top w:val="single" w:sz="6" w:space="0" w:color="auto"/>
              <w:left w:val="single" w:sz="6" w:space="0" w:color="auto"/>
              <w:bottom w:val="single" w:sz="6" w:space="0" w:color="auto"/>
              <w:right w:val="single" w:sz="6" w:space="0" w:color="auto"/>
            </w:tcBorders>
          </w:tcPr>
          <w:p w14:paraId="29094A18"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Odpady kuchenne ulegające biodegradacji</w:t>
            </w:r>
          </w:p>
        </w:tc>
        <w:tc>
          <w:tcPr>
            <w:tcW w:w="4678" w:type="dxa"/>
            <w:tcBorders>
              <w:top w:val="single" w:sz="6" w:space="0" w:color="auto"/>
              <w:left w:val="single" w:sz="6" w:space="0" w:color="auto"/>
              <w:bottom w:val="single" w:sz="6" w:space="0" w:color="auto"/>
              <w:right w:val="single" w:sz="6" w:space="0" w:color="auto"/>
            </w:tcBorders>
          </w:tcPr>
          <w:p w14:paraId="646C46FE" w14:textId="7C08D42B"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żywnościowe, pochodzące z przygotowania posiłków, zawierające części organiczne i nieorganiczne, pochodzenia zwierzęcego i roślinnego</w:t>
            </w:r>
          </w:p>
        </w:tc>
        <w:tc>
          <w:tcPr>
            <w:tcW w:w="790" w:type="dxa"/>
            <w:tcBorders>
              <w:top w:val="single" w:sz="6" w:space="0" w:color="auto"/>
              <w:left w:val="single" w:sz="6" w:space="0" w:color="auto"/>
              <w:bottom w:val="single" w:sz="6" w:space="0" w:color="auto"/>
              <w:right w:val="single" w:sz="6" w:space="0" w:color="auto"/>
            </w:tcBorders>
          </w:tcPr>
          <w:p w14:paraId="28EC7B08"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p w14:paraId="1338A5F2"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44DF08F6"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44729AA8"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4</w:t>
            </w:r>
          </w:p>
        </w:tc>
        <w:tc>
          <w:tcPr>
            <w:tcW w:w="1119" w:type="dxa"/>
            <w:tcBorders>
              <w:top w:val="single" w:sz="6" w:space="0" w:color="auto"/>
              <w:left w:val="single" w:sz="6" w:space="0" w:color="auto"/>
              <w:bottom w:val="single" w:sz="6" w:space="0" w:color="auto"/>
              <w:right w:val="single" w:sz="6" w:space="0" w:color="auto"/>
            </w:tcBorders>
          </w:tcPr>
          <w:p w14:paraId="7BA3F379"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20 01 11</w:t>
            </w:r>
          </w:p>
        </w:tc>
        <w:tc>
          <w:tcPr>
            <w:tcW w:w="2045" w:type="dxa"/>
            <w:tcBorders>
              <w:top w:val="single" w:sz="6" w:space="0" w:color="auto"/>
              <w:left w:val="single" w:sz="6" w:space="0" w:color="auto"/>
              <w:bottom w:val="single" w:sz="6" w:space="0" w:color="auto"/>
              <w:right w:val="single" w:sz="6" w:space="0" w:color="auto"/>
            </w:tcBorders>
          </w:tcPr>
          <w:p w14:paraId="5BC05DF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Tekstylia</w:t>
            </w:r>
          </w:p>
          <w:p w14:paraId="7DE2CEFB"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012B811A"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Fragmenty wyrobów z surowców włókienniczych roślinnych, zwierzęcych lub chemicznych</w:t>
            </w:r>
          </w:p>
        </w:tc>
        <w:tc>
          <w:tcPr>
            <w:tcW w:w="790" w:type="dxa"/>
            <w:tcBorders>
              <w:top w:val="single" w:sz="6" w:space="0" w:color="auto"/>
              <w:left w:val="single" w:sz="6" w:space="0" w:color="auto"/>
              <w:bottom w:val="single" w:sz="6" w:space="0" w:color="auto"/>
              <w:right w:val="single" w:sz="6" w:space="0" w:color="auto"/>
            </w:tcBorders>
          </w:tcPr>
          <w:p w14:paraId="7D04771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p w14:paraId="2F5AAE57"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3960220B"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3B67988A"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5</w:t>
            </w:r>
          </w:p>
        </w:tc>
        <w:tc>
          <w:tcPr>
            <w:tcW w:w="1119" w:type="dxa"/>
            <w:tcBorders>
              <w:top w:val="single" w:sz="6" w:space="0" w:color="auto"/>
              <w:left w:val="single" w:sz="6" w:space="0" w:color="auto"/>
              <w:bottom w:val="single" w:sz="6" w:space="0" w:color="auto"/>
              <w:right w:val="single" w:sz="6" w:space="0" w:color="auto"/>
            </w:tcBorders>
          </w:tcPr>
          <w:p w14:paraId="1053B170"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20 01 38</w:t>
            </w:r>
          </w:p>
        </w:tc>
        <w:tc>
          <w:tcPr>
            <w:tcW w:w="2045" w:type="dxa"/>
            <w:tcBorders>
              <w:top w:val="single" w:sz="6" w:space="0" w:color="auto"/>
              <w:left w:val="single" w:sz="6" w:space="0" w:color="auto"/>
              <w:bottom w:val="single" w:sz="6" w:space="0" w:color="auto"/>
              <w:right w:val="single" w:sz="6" w:space="0" w:color="auto"/>
            </w:tcBorders>
          </w:tcPr>
          <w:p w14:paraId="75CADE37"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Drewno inne niż wymienione w 20 01 37</w:t>
            </w:r>
          </w:p>
          <w:p w14:paraId="02BBDD98"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7C30BC33" w14:textId="6D233DDA"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Masa drzewna, fragmenty płyt, listew, nie zawierające substancji niebezpiecznych</w:t>
            </w:r>
          </w:p>
        </w:tc>
        <w:tc>
          <w:tcPr>
            <w:tcW w:w="790" w:type="dxa"/>
            <w:tcBorders>
              <w:top w:val="single" w:sz="6" w:space="0" w:color="auto"/>
              <w:left w:val="single" w:sz="6" w:space="0" w:color="auto"/>
              <w:bottom w:val="single" w:sz="6" w:space="0" w:color="auto"/>
              <w:right w:val="single" w:sz="6" w:space="0" w:color="auto"/>
            </w:tcBorders>
          </w:tcPr>
          <w:p w14:paraId="74B0E245"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p w14:paraId="40E557A5"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061A0551"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3806D650"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6</w:t>
            </w:r>
          </w:p>
        </w:tc>
        <w:tc>
          <w:tcPr>
            <w:tcW w:w="1119" w:type="dxa"/>
            <w:tcBorders>
              <w:top w:val="single" w:sz="6" w:space="0" w:color="auto"/>
              <w:left w:val="single" w:sz="6" w:space="0" w:color="auto"/>
              <w:bottom w:val="single" w:sz="6" w:space="0" w:color="auto"/>
              <w:right w:val="single" w:sz="6" w:space="0" w:color="auto"/>
            </w:tcBorders>
          </w:tcPr>
          <w:p w14:paraId="79589E7D"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20 01 39</w:t>
            </w:r>
          </w:p>
        </w:tc>
        <w:tc>
          <w:tcPr>
            <w:tcW w:w="2045" w:type="dxa"/>
            <w:tcBorders>
              <w:top w:val="single" w:sz="6" w:space="0" w:color="auto"/>
              <w:left w:val="single" w:sz="6" w:space="0" w:color="auto"/>
              <w:bottom w:val="single" w:sz="6" w:space="0" w:color="auto"/>
              <w:right w:val="single" w:sz="6" w:space="0" w:color="auto"/>
            </w:tcBorders>
          </w:tcPr>
          <w:p w14:paraId="57C52309"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Tworzywa sztuczne</w:t>
            </w:r>
          </w:p>
          <w:p w14:paraId="40DDF366"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1DCF75CF"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 xml:space="preserve">Materiały składające się z polimerów syntetycznych (wytworzonych sztucznie przez człowieka i niewystępujących w naturze) lub zmodyfikowanych polimerów naturalnych </w:t>
            </w:r>
          </w:p>
        </w:tc>
        <w:tc>
          <w:tcPr>
            <w:tcW w:w="790" w:type="dxa"/>
            <w:tcBorders>
              <w:top w:val="single" w:sz="6" w:space="0" w:color="auto"/>
              <w:left w:val="single" w:sz="6" w:space="0" w:color="auto"/>
              <w:bottom w:val="single" w:sz="6" w:space="0" w:color="auto"/>
              <w:right w:val="single" w:sz="6" w:space="0" w:color="auto"/>
            </w:tcBorders>
          </w:tcPr>
          <w:p w14:paraId="3AE7534D"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p w14:paraId="5773874A"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641660BD"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2F4AA95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7</w:t>
            </w:r>
          </w:p>
        </w:tc>
        <w:tc>
          <w:tcPr>
            <w:tcW w:w="1119" w:type="dxa"/>
            <w:tcBorders>
              <w:top w:val="single" w:sz="6" w:space="0" w:color="auto"/>
              <w:left w:val="single" w:sz="6" w:space="0" w:color="auto"/>
              <w:bottom w:val="single" w:sz="6" w:space="0" w:color="auto"/>
              <w:right w:val="single" w:sz="6" w:space="0" w:color="auto"/>
            </w:tcBorders>
          </w:tcPr>
          <w:p w14:paraId="5E4EB822"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20 01 99</w:t>
            </w:r>
          </w:p>
        </w:tc>
        <w:tc>
          <w:tcPr>
            <w:tcW w:w="2045" w:type="dxa"/>
            <w:tcBorders>
              <w:top w:val="single" w:sz="6" w:space="0" w:color="auto"/>
              <w:left w:val="single" w:sz="6" w:space="0" w:color="auto"/>
              <w:bottom w:val="single" w:sz="6" w:space="0" w:color="auto"/>
              <w:right w:val="single" w:sz="6" w:space="0" w:color="auto"/>
            </w:tcBorders>
          </w:tcPr>
          <w:p w14:paraId="0CFAC82C"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Inne niewymienione frakcje zbierane w sposób selektywny (nie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0BDDEEF8"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komunalne segregowane, zawierające frakcje suchą i mokrą</w:t>
            </w:r>
          </w:p>
        </w:tc>
        <w:tc>
          <w:tcPr>
            <w:tcW w:w="790" w:type="dxa"/>
            <w:tcBorders>
              <w:top w:val="single" w:sz="6" w:space="0" w:color="auto"/>
              <w:left w:val="single" w:sz="6" w:space="0" w:color="auto"/>
              <w:bottom w:val="single" w:sz="6" w:space="0" w:color="auto"/>
              <w:right w:val="single" w:sz="6" w:space="0" w:color="auto"/>
            </w:tcBorders>
          </w:tcPr>
          <w:p w14:paraId="5C254F4C"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5 000</w:t>
            </w:r>
          </w:p>
          <w:p w14:paraId="1E600116"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20CC4BDE"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498A11E5"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c>
          <w:tcPr>
            <w:tcW w:w="1119" w:type="dxa"/>
            <w:tcBorders>
              <w:top w:val="single" w:sz="6" w:space="0" w:color="auto"/>
              <w:left w:val="single" w:sz="6" w:space="0" w:color="auto"/>
              <w:bottom w:val="single" w:sz="6" w:space="0" w:color="auto"/>
              <w:right w:val="single" w:sz="6" w:space="0" w:color="auto"/>
            </w:tcBorders>
          </w:tcPr>
          <w:p w14:paraId="50DD52DC"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20 02 01</w:t>
            </w:r>
          </w:p>
        </w:tc>
        <w:tc>
          <w:tcPr>
            <w:tcW w:w="2045" w:type="dxa"/>
            <w:tcBorders>
              <w:top w:val="single" w:sz="6" w:space="0" w:color="auto"/>
              <w:left w:val="single" w:sz="6" w:space="0" w:color="auto"/>
              <w:bottom w:val="single" w:sz="6" w:space="0" w:color="auto"/>
              <w:right w:val="single" w:sz="6" w:space="0" w:color="auto"/>
            </w:tcBorders>
          </w:tcPr>
          <w:p w14:paraId="55C0A580"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Odpady ulegające biodegradacji</w:t>
            </w:r>
          </w:p>
        </w:tc>
        <w:tc>
          <w:tcPr>
            <w:tcW w:w="4678" w:type="dxa"/>
            <w:tcBorders>
              <w:top w:val="single" w:sz="6" w:space="0" w:color="auto"/>
              <w:left w:val="single" w:sz="6" w:space="0" w:color="auto"/>
              <w:bottom w:val="single" w:sz="6" w:space="0" w:color="auto"/>
              <w:right w:val="single" w:sz="6" w:space="0" w:color="auto"/>
            </w:tcBorders>
          </w:tcPr>
          <w:p w14:paraId="5A9A08B3" w14:textId="68D9615C"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 xml:space="preserve">Bioodpady z pielęgnacji i uprawiania publicznych </w:t>
            </w:r>
            <w:r w:rsidR="00DD1348" w:rsidRPr="00E55858">
              <w:rPr>
                <w:rFonts w:ascii="Arial" w:hAnsi="Arial" w:cs="Arial"/>
                <w:bCs/>
                <w:sz w:val="18"/>
                <w:szCs w:val="18"/>
              </w:rPr>
              <w:br/>
            </w:r>
            <w:r w:rsidRPr="00E55858">
              <w:rPr>
                <w:rFonts w:ascii="Arial" w:hAnsi="Arial" w:cs="Arial"/>
                <w:bCs/>
                <w:sz w:val="18"/>
                <w:szCs w:val="18"/>
              </w:rPr>
              <w:t>i prywatnych terenów zieleni oraz gromadzone selektywnie odpady pochodzenia roślinnego z targowisk, cmentarzy, parków, zieleńców miejskich, ogrodów, zawierające tekstylia, oleje i tłuszcze jadalne, papier i tektura, drewno, odpady tytoniowe, itd.</w:t>
            </w:r>
          </w:p>
        </w:tc>
        <w:tc>
          <w:tcPr>
            <w:tcW w:w="790" w:type="dxa"/>
            <w:tcBorders>
              <w:top w:val="single" w:sz="6" w:space="0" w:color="auto"/>
              <w:left w:val="single" w:sz="6" w:space="0" w:color="auto"/>
              <w:bottom w:val="single" w:sz="6" w:space="0" w:color="auto"/>
              <w:right w:val="single" w:sz="6" w:space="0" w:color="auto"/>
            </w:tcBorders>
          </w:tcPr>
          <w:p w14:paraId="624C95C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p w14:paraId="2F1A58C5"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4E3E81C8"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5887565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9</w:t>
            </w:r>
          </w:p>
        </w:tc>
        <w:tc>
          <w:tcPr>
            <w:tcW w:w="1119" w:type="dxa"/>
            <w:tcBorders>
              <w:top w:val="single" w:sz="6" w:space="0" w:color="auto"/>
              <w:left w:val="single" w:sz="6" w:space="0" w:color="auto"/>
              <w:bottom w:val="single" w:sz="6" w:space="0" w:color="auto"/>
              <w:right w:val="single" w:sz="6" w:space="0" w:color="auto"/>
            </w:tcBorders>
          </w:tcPr>
          <w:p w14:paraId="5B09425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20 02 03</w:t>
            </w:r>
          </w:p>
        </w:tc>
        <w:tc>
          <w:tcPr>
            <w:tcW w:w="2045" w:type="dxa"/>
            <w:tcBorders>
              <w:top w:val="single" w:sz="6" w:space="0" w:color="auto"/>
              <w:left w:val="single" w:sz="6" w:space="0" w:color="auto"/>
              <w:bottom w:val="single" w:sz="6" w:space="0" w:color="auto"/>
              <w:right w:val="single" w:sz="6" w:space="0" w:color="auto"/>
            </w:tcBorders>
          </w:tcPr>
          <w:p w14:paraId="0D43F169"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Inne odpady nie ulegające biodegradacji</w:t>
            </w:r>
          </w:p>
        </w:tc>
        <w:tc>
          <w:tcPr>
            <w:tcW w:w="4678" w:type="dxa"/>
            <w:tcBorders>
              <w:top w:val="single" w:sz="6" w:space="0" w:color="auto"/>
              <w:left w:val="single" w:sz="6" w:space="0" w:color="auto"/>
              <w:bottom w:val="single" w:sz="6" w:space="0" w:color="auto"/>
              <w:right w:val="single" w:sz="6" w:space="0" w:color="auto"/>
            </w:tcBorders>
          </w:tcPr>
          <w:p w14:paraId="0290F3C8"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z ogrodów, parków, ulic zawierające fragmenty z tworzyw sztucznych, złom, ziemia</w:t>
            </w:r>
          </w:p>
        </w:tc>
        <w:tc>
          <w:tcPr>
            <w:tcW w:w="790" w:type="dxa"/>
            <w:tcBorders>
              <w:top w:val="single" w:sz="6" w:space="0" w:color="auto"/>
              <w:left w:val="single" w:sz="6" w:space="0" w:color="auto"/>
              <w:bottom w:val="single" w:sz="6" w:space="0" w:color="auto"/>
              <w:right w:val="single" w:sz="6" w:space="0" w:color="auto"/>
            </w:tcBorders>
          </w:tcPr>
          <w:p w14:paraId="0DE500B3"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50 000</w:t>
            </w:r>
          </w:p>
          <w:p w14:paraId="2558799F"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236F2DB9"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4F05B843"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10</w:t>
            </w:r>
          </w:p>
        </w:tc>
        <w:tc>
          <w:tcPr>
            <w:tcW w:w="1119" w:type="dxa"/>
            <w:tcBorders>
              <w:top w:val="single" w:sz="6" w:space="0" w:color="auto"/>
              <w:left w:val="single" w:sz="6" w:space="0" w:color="auto"/>
              <w:bottom w:val="single" w:sz="6" w:space="0" w:color="auto"/>
              <w:right w:val="single" w:sz="6" w:space="0" w:color="auto"/>
            </w:tcBorders>
          </w:tcPr>
          <w:p w14:paraId="297ABDA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20 03 02</w:t>
            </w:r>
          </w:p>
        </w:tc>
        <w:tc>
          <w:tcPr>
            <w:tcW w:w="2045" w:type="dxa"/>
            <w:tcBorders>
              <w:top w:val="single" w:sz="6" w:space="0" w:color="auto"/>
              <w:left w:val="single" w:sz="6" w:space="0" w:color="auto"/>
              <w:bottom w:val="single" w:sz="6" w:space="0" w:color="auto"/>
              <w:right w:val="single" w:sz="6" w:space="0" w:color="auto"/>
            </w:tcBorders>
          </w:tcPr>
          <w:p w14:paraId="64CB7FCB"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Odpady z targowisk</w:t>
            </w:r>
          </w:p>
        </w:tc>
        <w:tc>
          <w:tcPr>
            <w:tcW w:w="4678" w:type="dxa"/>
            <w:tcBorders>
              <w:top w:val="single" w:sz="6" w:space="0" w:color="auto"/>
              <w:left w:val="single" w:sz="6" w:space="0" w:color="auto"/>
              <w:bottom w:val="single" w:sz="6" w:space="0" w:color="auto"/>
              <w:right w:val="single" w:sz="6" w:space="0" w:color="auto"/>
            </w:tcBorders>
          </w:tcPr>
          <w:p w14:paraId="6DF288CD"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zielone, pochodzenia roślinnego i zwierzęcego, masa drzewna, polimery, guma</w:t>
            </w:r>
          </w:p>
        </w:tc>
        <w:tc>
          <w:tcPr>
            <w:tcW w:w="790" w:type="dxa"/>
            <w:tcBorders>
              <w:top w:val="single" w:sz="6" w:space="0" w:color="auto"/>
              <w:left w:val="single" w:sz="6" w:space="0" w:color="auto"/>
              <w:bottom w:val="single" w:sz="6" w:space="0" w:color="auto"/>
              <w:right w:val="single" w:sz="6" w:space="0" w:color="auto"/>
            </w:tcBorders>
          </w:tcPr>
          <w:p w14:paraId="0C771C8F"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p w14:paraId="508F45A2"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3D20F107"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7B39CBD3"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11</w:t>
            </w:r>
          </w:p>
        </w:tc>
        <w:tc>
          <w:tcPr>
            <w:tcW w:w="1119" w:type="dxa"/>
            <w:tcBorders>
              <w:top w:val="single" w:sz="6" w:space="0" w:color="auto"/>
              <w:left w:val="single" w:sz="6" w:space="0" w:color="auto"/>
              <w:bottom w:val="single" w:sz="6" w:space="0" w:color="auto"/>
              <w:right w:val="single" w:sz="6" w:space="0" w:color="auto"/>
            </w:tcBorders>
          </w:tcPr>
          <w:p w14:paraId="734D51A3"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20 03 07</w:t>
            </w:r>
          </w:p>
        </w:tc>
        <w:tc>
          <w:tcPr>
            <w:tcW w:w="2045" w:type="dxa"/>
            <w:tcBorders>
              <w:top w:val="single" w:sz="6" w:space="0" w:color="auto"/>
              <w:left w:val="single" w:sz="6" w:space="0" w:color="auto"/>
              <w:bottom w:val="single" w:sz="6" w:space="0" w:color="auto"/>
              <w:right w:val="single" w:sz="6" w:space="0" w:color="auto"/>
            </w:tcBorders>
          </w:tcPr>
          <w:p w14:paraId="7841E14F"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Odpady wielkogabarytowe</w:t>
            </w:r>
          </w:p>
          <w:p w14:paraId="126D80B9"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0DEFF7C7"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Palne odpady wielkogabarytowe, które nie nadają się do recyklingu i które przed procesem termicznego przetwarzania zostaną rozdrobnione w kruszarko-rozdrabniarce</w:t>
            </w:r>
          </w:p>
        </w:tc>
        <w:tc>
          <w:tcPr>
            <w:tcW w:w="790" w:type="dxa"/>
            <w:tcBorders>
              <w:top w:val="single" w:sz="6" w:space="0" w:color="auto"/>
              <w:left w:val="single" w:sz="6" w:space="0" w:color="auto"/>
              <w:bottom w:val="single" w:sz="6" w:space="0" w:color="auto"/>
              <w:right w:val="single" w:sz="6" w:space="0" w:color="auto"/>
            </w:tcBorders>
          </w:tcPr>
          <w:p w14:paraId="4A01341B"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50 000</w:t>
            </w:r>
          </w:p>
          <w:p w14:paraId="2B38CD19"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1C4CF086"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33CB752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12</w:t>
            </w:r>
          </w:p>
        </w:tc>
        <w:tc>
          <w:tcPr>
            <w:tcW w:w="1119" w:type="dxa"/>
            <w:tcBorders>
              <w:top w:val="single" w:sz="6" w:space="0" w:color="auto"/>
              <w:left w:val="single" w:sz="6" w:space="0" w:color="auto"/>
              <w:bottom w:val="single" w:sz="6" w:space="0" w:color="auto"/>
              <w:right w:val="single" w:sz="6" w:space="0" w:color="auto"/>
            </w:tcBorders>
          </w:tcPr>
          <w:p w14:paraId="1F5B452C"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20 03 99</w:t>
            </w:r>
          </w:p>
        </w:tc>
        <w:tc>
          <w:tcPr>
            <w:tcW w:w="2045" w:type="dxa"/>
            <w:tcBorders>
              <w:top w:val="single" w:sz="6" w:space="0" w:color="auto"/>
              <w:left w:val="single" w:sz="6" w:space="0" w:color="auto"/>
              <w:bottom w:val="single" w:sz="6" w:space="0" w:color="auto"/>
              <w:right w:val="single" w:sz="6" w:space="0" w:color="auto"/>
            </w:tcBorders>
          </w:tcPr>
          <w:p w14:paraId="0B796C33"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Odpady komunalne nie wymienione w innych podgrupach</w:t>
            </w:r>
          </w:p>
        </w:tc>
        <w:tc>
          <w:tcPr>
            <w:tcW w:w="4678" w:type="dxa"/>
            <w:tcBorders>
              <w:top w:val="single" w:sz="6" w:space="0" w:color="auto"/>
              <w:left w:val="single" w:sz="6" w:space="0" w:color="auto"/>
              <w:bottom w:val="single" w:sz="6" w:space="0" w:color="auto"/>
              <w:right w:val="single" w:sz="6" w:space="0" w:color="auto"/>
            </w:tcBorders>
          </w:tcPr>
          <w:p w14:paraId="4C389161"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niesegregowane, zawierające frakcję suchą i mokrą, materiał roślinny, glebę i ziemię, polimery, guma, materiały szklane, złom, niektóre opakowania</w:t>
            </w:r>
          </w:p>
        </w:tc>
        <w:tc>
          <w:tcPr>
            <w:tcW w:w="790" w:type="dxa"/>
            <w:tcBorders>
              <w:top w:val="single" w:sz="6" w:space="0" w:color="auto"/>
              <w:left w:val="single" w:sz="6" w:space="0" w:color="auto"/>
              <w:bottom w:val="single" w:sz="6" w:space="0" w:color="auto"/>
              <w:right w:val="single" w:sz="6" w:space="0" w:color="auto"/>
            </w:tcBorders>
          </w:tcPr>
          <w:p w14:paraId="312E2090"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60 000</w:t>
            </w:r>
          </w:p>
          <w:p w14:paraId="51A4047C"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04C9B134"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4EB41899"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13</w:t>
            </w:r>
          </w:p>
        </w:tc>
        <w:tc>
          <w:tcPr>
            <w:tcW w:w="1119" w:type="dxa"/>
            <w:tcBorders>
              <w:top w:val="single" w:sz="6" w:space="0" w:color="auto"/>
              <w:left w:val="single" w:sz="6" w:space="0" w:color="auto"/>
              <w:bottom w:val="single" w:sz="6" w:space="0" w:color="auto"/>
              <w:right w:val="single" w:sz="6" w:space="0" w:color="auto"/>
            </w:tcBorders>
          </w:tcPr>
          <w:p w14:paraId="6E20903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03 01 01</w:t>
            </w:r>
          </w:p>
        </w:tc>
        <w:tc>
          <w:tcPr>
            <w:tcW w:w="2045" w:type="dxa"/>
            <w:tcBorders>
              <w:top w:val="single" w:sz="6" w:space="0" w:color="auto"/>
              <w:left w:val="single" w:sz="6" w:space="0" w:color="auto"/>
              <w:bottom w:val="single" w:sz="6" w:space="0" w:color="auto"/>
              <w:right w:val="single" w:sz="6" w:space="0" w:color="auto"/>
            </w:tcBorders>
          </w:tcPr>
          <w:p w14:paraId="724906EF"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Odpady kory i korka</w:t>
            </w:r>
          </w:p>
        </w:tc>
        <w:tc>
          <w:tcPr>
            <w:tcW w:w="4678" w:type="dxa"/>
            <w:tcBorders>
              <w:top w:val="single" w:sz="6" w:space="0" w:color="auto"/>
              <w:left w:val="single" w:sz="6" w:space="0" w:color="auto"/>
              <w:bottom w:val="single" w:sz="6" w:space="0" w:color="auto"/>
              <w:right w:val="single" w:sz="6" w:space="0" w:color="auto"/>
            </w:tcBorders>
          </w:tcPr>
          <w:p w14:paraId="769BFC53" w14:textId="767900ED"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 xml:space="preserve">Odpady z przetwórstwa drewna oraz z produkcji płyt i mebli, zawierające fragmenty masy drzewnej – kory </w:t>
            </w:r>
            <w:r w:rsidR="00DD1348" w:rsidRPr="00E55858">
              <w:rPr>
                <w:rFonts w:ascii="Arial" w:hAnsi="Arial" w:cs="Arial"/>
                <w:bCs/>
                <w:sz w:val="18"/>
                <w:szCs w:val="18"/>
              </w:rPr>
              <w:br/>
            </w:r>
            <w:r w:rsidRPr="00E55858">
              <w:rPr>
                <w:rFonts w:ascii="Arial" w:hAnsi="Arial" w:cs="Arial"/>
                <w:bCs/>
                <w:sz w:val="18"/>
                <w:szCs w:val="18"/>
              </w:rPr>
              <w:t>i korka</w:t>
            </w:r>
          </w:p>
        </w:tc>
        <w:tc>
          <w:tcPr>
            <w:tcW w:w="790" w:type="dxa"/>
            <w:tcBorders>
              <w:top w:val="single" w:sz="6" w:space="0" w:color="auto"/>
              <w:left w:val="single" w:sz="6" w:space="0" w:color="auto"/>
              <w:bottom w:val="single" w:sz="6" w:space="0" w:color="auto"/>
              <w:right w:val="single" w:sz="6" w:space="0" w:color="auto"/>
            </w:tcBorders>
          </w:tcPr>
          <w:p w14:paraId="592C05F2"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3 000</w:t>
            </w:r>
          </w:p>
          <w:p w14:paraId="08ECF041"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3BDAB7C3"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489FC539"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14</w:t>
            </w:r>
          </w:p>
        </w:tc>
        <w:tc>
          <w:tcPr>
            <w:tcW w:w="1119" w:type="dxa"/>
            <w:tcBorders>
              <w:top w:val="single" w:sz="6" w:space="0" w:color="auto"/>
              <w:left w:val="single" w:sz="6" w:space="0" w:color="auto"/>
              <w:bottom w:val="single" w:sz="6" w:space="0" w:color="auto"/>
              <w:right w:val="single" w:sz="6" w:space="0" w:color="auto"/>
            </w:tcBorders>
          </w:tcPr>
          <w:p w14:paraId="345DF16D"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03 01 05</w:t>
            </w:r>
          </w:p>
        </w:tc>
        <w:tc>
          <w:tcPr>
            <w:tcW w:w="2045" w:type="dxa"/>
            <w:tcBorders>
              <w:top w:val="single" w:sz="6" w:space="0" w:color="auto"/>
              <w:left w:val="single" w:sz="6" w:space="0" w:color="auto"/>
              <w:bottom w:val="single" w:sz="6" w:space="0" w:color="auto"/>
              <w:right w:val="single" w:sz="6" w:space="0" w:color="auto"/>
            </w:tcBorders>
          </w:tcPr>
          <w:p w14:paraId="1303B4A6" w14:textId="2EF54D0F"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Trociny, wióry, ścinki, drewno, płyta wiórowa</w:t>
            </w:r>
            <w:r w:rsidR="00DD1348" w:rsidRPr="00E55858">
              <w:rPr>
                <w:rFonts w:ascii="Arial" w:hAnsi="Arial" w:cs="Arial"/>
                <w:bCs/>
                <w:sz w:val="18"/>
                <w:szCs w:val="18"/>
              </w:rPr>
              <w:br/>
            </w:r>
            <w:r w:rsidRPr="00E55858">
              <w:rPr>
                <w:rFonts w:ascii="Arial" w:hAnsi="Arial" w:cs="Arial"/>
                <w:bCs/>
                <w:sz w:val="18"/>
                <w:szCs w:val="18"/>
              </w:rPr>
              <w:t xml:space="preserve"> i fornir inne niż wymienione w 03 01 04</w:t>
            </w:r>
          </w:p>
        </w:tc>
        <w:tc>
          <w:tcPr>
            <w:tcW w:w="4678" w:type="dxa"/>
            <w:tcBorders>
              <w:top w:val="single" w:sz="6" w:space="0" w:color="auto"/>
              <w:left w:val="single" w:sz="6" w:space="0" w:color="auto"/>
              <w:bottom w:val="single" w:sz="6" w:space="0" w:color="auto"/>
              <w:right w:val="single" w:sz="6" w:space="0" w:color="auto"/>
            </w:tcBorders>
          </w:tcPr>
          <w:p w14:paraId="1035F3D0"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Listwy, deski, płyty fornirowe i laminowane, nie zawierające substancji niebezpiecznych</w:t>
            </w:r>
          </w:p>
        </w:tc>
        <w:tc>
          <w:tcPr>
            <w:tcW w:w="790" w:type="dxa"/>
            <w:tcBorders>
              <w:top w:val="single" w:sz="6" w:space="0" w:color="auto"/>
              <w:left w:val="single" w:sz="6" w:space="0" w:color="auto"/>
              <w:bottom w:val="single" w:sz="6" w:space="0" w:color="auto"/>
              <w:right w:val="single" w:sz="6" w:space="0" w:color="auto"/>
            </w:tcBorders>
          </w:tcPr>
          <w:p w14:paraId="00D72C30"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40 000</w:t>
            </w:r>
          </w:p>
          <w:p w14:paraId="59C6D4B3"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457E2E53"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50C885E3"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15</w:t>
            </w:r>
          </w:p>
        </w:tc>
        <w:tc>
          <w:tcPr>
            <w:tcW w:w="1119" w:type="dxa"/>
            <w:tcBorders>
              <w:top w:val="single" w:sz="6" w:space="0" w:color="auto"/>
              <w:left w:val="single" w:sz="6" w:space="0" w:color="auto"/>
              <w:bottom w:val="single" w:sz="6" w:space="0" w:color="auto"/>
              <w:right w:val="single" w:sz="6" w:space="0" w:color="auto"/>
            </w:tcBorders>
          </w:tcPr>
          <w:p w14:paraId="37C52B55"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03 01 81</w:t>
            </w:r>
          </w:p>
        </w:tc>
        <w:tc>
          <w:tcPr>
            <w:tcW w:w="2045" w:type="dxa"/>
            <w:tcBorders>
              <w:top w:val="single" w:sz="6" w:space="0" w:color="auto"/>
              <w:left w:val="single" w:sz="6" w:space="0" w:color="auto"/>
              <w:bottom w:val="single" w:sz="6" w:space="0" w:color="auto"/>
              <w:right w:val="single" w:sz="6" w:space="0" w:color="auto"/>
            </w:tcBorders>
          </w:tcPr>
          <w:p w14:paraId="221C3BDD" w14:textId="093770F6"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Odpady z chemicznej przeróbki drewna inne niż wymienione </w:t>
            </w:r>
            <w:r w:rsidR="00DD1348" w:rsidRPr="00E55858">
              <w:rPr>
                <w:rFonts w:ascii="Arial" w:hAnsi="Arial" w:cs="Arial"/>
                <w:bCs/>
                <w:sz w:val="18"/>
                <w:szCs w:val="18"/>
              </w:rPr>
              <w:br/>
            </w:r>
            <w:r w:rsidRPr="00E55858">
              <w:rPr>
                <w:rFonts w:ascii="Arial" w:hAnsi="Arial" w:cs="Arial"/>
                <w:bCs/>
                <w:sz w:val="18"/>
                <w:szCs w:val="18"/>
              </w:rPr>
              <w:t>w 03 01 81</w:t>
            </w:r>
          </w:p>
        </w:tc>
        <w:tc>
          <w:tcPr>
            <w:tcW w:w="4678" w:type="dxa"/>
            <w:tcBorders>
              <w:top w:val="single" w:sz="6" w:space="0" w:color="auto"/>
              <w:left w:val="single" w:sz="6" w:space="0" w:color="auto"/>
              <w:bottom w:val="single" w:sz="6" w:space="0" w:color="auto"/>
              <w:right w:val="single" w:sz="6" w:space="0" w:color="auto"/>
            </w:tcBorders>
          </w:tcPr>
          <w:p w14:paraId="30315AEA" w14:textId="1B2583A1"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 xml:space="preserve">Odpady z przetwórstwa drewna oraz z produkcji płyt i mebli, zawierające fragmenty masy drzewnej – kory </w:t>
            </w:r>
            <w:r w:rsidR="00DD1348" w:rsidRPr="00E55858">
              <w:rPr>
                <w:rFonts w:ascii="Arial" w:hAnsi="Arial" w:cs="Arial"/>
                <w:bCs/>
                <w:sz w:val="18"/>
                <w:szCs w:val="18"/>
              </w:rPr>
              <w:br/>
            </w:r>
            <w:r w:rsidRPr="00E55858">
              <w:rPr>
                <w:rFonts w:ascii="Arial" w:hAnsi="Arial" w:cs="Arial"/>
                <w:bCs/>
                <w:sz w:val="18"/>
                <w:szCs w:val="18"/>
              </w:rPr>
              <w:t>i korka, nie zawierające substancji niebezpiecznych</w:t>
            </w:r>
          </w:p>
        </w:tc>
        <w:tc>
          <w:tcPr>
            <w:tcW w:w="790" w:type="dxa"/>
            <w:tcBorders>
              <w:top w:val="single" w:sz="6" w:space="0" w:color="auto"/>
              <w:left w:val="single" w:sz="6" w:space="0" w:color="auto"/>
              <w:bottom w:val="single" w:sz="6" w:space="0" w:color="auto"/>
              <w:right w:val="single" w:sz="6" w:space="0" w:color="auto"/>
            </w:tcBorders>
          </w:tcPr>
          <w:p w14:paraId="70797D60"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30 000</w:t>
            </w:r>
          </w:p>
          <w:p w14:paraId="7FCBB8D1"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3C4C7BF7"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14C3FE7F"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1119" w:type="dxa"/>
            <w:tcBorders>
              <w:top w:val="single" w:sz="6" w:space="0" w:color="auto"/>
              <w:left w:val="single" w:sz="6" w:space="0" w:color="auto"/>
              <w:bottom w:val="single" w:sz="6" w:space="0" w:color="auto"/>
              <w:right w:val="single" w:sz="6" w:space="0" w:color="auto"/>
            </w:tcBorders>
          </w:tcPr>
          <w:p w14:paraId="3E070788"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03 01 82</w:t>
            </w:r>
          </w:p>
        </w:tc>
        <w:tc>
          <w:tcPr>
            <w:tcW w:w="2045" w:type="dxa"/>
            <w:tcBorders>
              <w:top w:val="single" w:sz="6" w:space="0" w:color="auto"/>
              <w:left w:val="single" w:sz="6" w:space="0" w:color="auto"/>
              <w:bottom w:val="single" w:sz="6" w:space="0" w:color="auto"/>
              <w:right w:val="single" w:sz="6" w:space="0" w:color="auto"/>
            </w:tcBorders>
          </w:tcPr>
          <w:p w14:paraId="2EB8CB7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Osady z zakładowych oczyszczalni ścieków</w:t>
            </w:r>
          </w:p>
        </w:tc>
        <w:tc>
          <w:tcPr>
            <w:tcW w:w="4678" w:type="dxa"/>
            <w:tcBorders>
              <w:top w:val="single" w:sz="6" w:space="0" w:color="auto"/>
              <w:left w:val="single" w:sz="6" w:space="0" w:color="auto"/>
              <w:bottom w:val="single" w:sz="6" w:space="0" w:color="auto"/>
              <w:right w:val="single" w:sz="6" w:space="0" w:color="auto"/>
            </w:tcBorders>
          </w:tcPr>
          <w:p w14:paraId="02636783"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z przetwórstwa drewna oraz z produkcji płyt i mebli, masy celulozowej, nie zawierające substancji niebezpiecznych</w:t>
            </w:r>
          </w:p>
        </w:tc>
        <w:tc>
          <w:tcPr>
            <w:tcW w:w="790" w:type="dxa"/>
            <w:tcBorders>
              <w:top w:val="single" w:sz="6" w:space="0" w:color="auto"/>
              <w:left w:val="single" w:sz="6" w:space="0" w:color="auto"/>
              <w:bottom w:val="single" w:sz="6" w:space="0" w:color="auto"/>
              <w:right w:val="single" w:sz="6" w:space="0" w:color="auto"/>
            </w:tcBorders>
          </w:tcPr>
          <w:p w14:paraId="3A86ABB0"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50 000</w:t>
            </w:r>
          </w:p>
          <w:p w14:paraId="5B754106"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47FEA343"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5D3C8513"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17</w:t>
            </w:r>
          </w:p>
        </w:tc>
        <w:tc>
          <w:tcPr>
            <w:tcW w:w="1119" w:type="dxa"/>
            <w:tcBorders>
              <w:top w:val="single" w:sz="6" w:space="0" w:color="auto"/>
              <w:left w:val="single" w:sz="6" w:space="0" w:color="auto"/>
              <w:bottom w:val="single" w:sz="6" w:space="0" w:color="auto"/>
              <w:right w:val="single" w:sz="6" w:space="0" w:color="auto"/>
            </w:tcBorders>
          </w:tcPr>
          <w:p w14:paraId="75CA1BA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03 01 99</w:t>
            </w:r>
          </w:p>
        </w:tc>
        <w:tc>
          <w:tcPr>
            <w:tcW w:w="2045" w:type="dxa"/>
            <w:tcBorders>
              <w:top w:val="single" w:sz="6" w:space="0" w:color="auto"/>
              <w:left w:val="single" w:sz="6" w:space="0" w:color="auto"/>
              <w:bottom w:val="single" w:sz="6" w:space="0" w:color="auto"/>
              <w:right w:val="single" w:sz="6" w:space="0" w:color="auto"/>
            </w:tcBorders>
          </w:tcPr>
          <w:p w14:paraId="65935870"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Inne niewymienione odpady</w:t>
            </w:r>
          </w:p>
        </w:tc>
        <w:tc>
          <w:tcPr>
            <w:tcW w:w="4678" w:type="dxa"/>
            <w:tcBorders>
              <w:top w:val="single" w:sz="6" w:space="0" w:color="auto"/>
              <w:left w:val="single" w:sz="6" w:space="0" w:color="auto"/>
              <w:bottom w:val="single" w:sz="6" w:space="0" w:color="auto"/>
              <w:right w:val="single" w:sz="6" w:space="0" w:color="auto"/>
            </w:tcBorders>
          </w:tcPr>
          <w:p w14:paraId="60B4B640"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z przetwórstwa drewna oraz z produkcji płyt i mebli, masy celulozowej, masy drzewnej czystej, wióry, ścinki, impregnaty, nie zawierające substancji niebezpiecznych</w:t>
            </w:r>
          </w:p>
        </w:tc>
        <w:tc>
          <w:tcPr>
            <w:tcW w:w="790" w:type="dxa"/>
            <w:tcBorders>
              <w:top w:val="single" w:sz="6" w:space="0" w:color="auto"/>
              <w:left w:val="single" w:sz="6" w:space="0" w:color="auto"/>
              <w:bottom w:val="single" w:sz="6" w:space="0" w:color="auto"/>
              <w:right w:val="single" w:sz="6" w:space="0" w:color="auto"/>
            </w:tcBorders>
          </w:tcPr>
          <w:p w14:paraId="0FC08ED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p w14:paraId="6935976A"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620FC5AE"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0ECA0E72"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18</w:t>
            </w:r>
          </w:p>
        </w:tc>
        <w:tc>
          <w:tcPr>
            <w:tcW w:w="1119" w:type="dxa"/>
            <w:tcBorders>
              <w:top w:val="single" w:sz="6" w:space="0" w:color="auto"/>
              <w:left w:val="single" w:sz="6" w:space="0" w:color="auto"/>
              <w:bottom w:val="single" w:sz="6" w:space="0" w:color="auto"/>
              <w:right w:val="single" w:sz="6" w:space="0" w:color="auto"/>
            </w:tcBorders>
          </w:tcPr>
          <w:p w14:paraId="7898DB5D"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03 03 01</w:t>
            </w:r>
          </w:p>
        </w:tc>
        <w:tc>
          <w:tcPr>
            <w:tcW w:w="2045" w:type="dxa"/>
            <w:tcBorders>
              <w:top w:val="single" w:sz="6" w:space="0" w:color="auto"/>
              <w:left w:val="single" w:sz="6" w:space="0" w:color="auto"/>
              <w:bottom w:val="single" w:sz="6" w:space="0" w:color="auto"/>
              <w:right w:val="single" w:sz="6" w:space="0" w:color="auto"/>
            </w:tcBorders>
          </w:tcPr>
          <w:p w14:paraId="1B248895"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Odpady z kory i drewna</w:t>
            </w:r>
          </w:p>
        </w:tc>
        <w:tc>
          <w:tcPr>
            <w:tcW w:w="4678" w:type="dxa"/>
            <w:tcBorders>
              <w:top w:val="single" w:sz="6" w:space="0" w:color="auto"/>
              <w:left w:val="single" w:sz="6" w:space="0" w:color="auto"/>
              <w:bottom w:val="single" w:sz="6" w:space="0" w:color="auto"/>
              <w:right w:val="single" w:sz="6" w:space="0" w:color="auto"/>
            </w:tcBorders>
          </w:tcPr>
          <w:p w14:paraId="6398711A" w14:textId="15415AA6"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z produkcji oraz z przetwórstwa masy celulozowej, papieru i tektury zawierające fragmenty masy drzewnej - kory i korka</w:t>
            </w:r>
          </w:p>
        </w:tc>
        <w:tc>
          <w:tcPr>
            <w:tcW w:w="790" w:type="dxa"/>
            <w:tcBorders>
              <w:top w:val="single" w:sz="6" w:space="0" w:color="auto"/>
              <w:left w:val="single" w:sz="6" w:space="0" w:color="auto"/>
              <w:bottom w:val="single" w:sz="6" w:space="0" w:color="auto"/>
              <w:right w:val="single" w:sz="6" w:space="0" w:color="auto"/>
            </w:tcBorders>
          </w:tcPr>
          <w:p w14:paraId="6A37DC6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p w14:paraId="7C0EE262"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0924268A"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121F9CA0"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19</w:t>
            </w:r>
          </w:p>
        </w:tc>
        <w:tc>
          <w:tcPr>
            <w:tcW w:w="1119" w:type="dxa"/>
            <w:tcBorders>
              <w:top w:val="single" w:sz="6" w:space="0" w:color="auto"/>
              <w:left w:val="single" w:sz="6" w:space="0" w:color="auto"/>
              <w:bottom w:val="single" w:sz="6" w:space="0" w:color="auto"/>
              <w:right w:val="single" w:sz="6" w:space="0" w:color="auto"/>
            </w:tcBorders>
          </w:tcPr>
          <w:p w14:paraId="61C855A1"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15 01 01</w:t>
            </w:r>
          </w:p>
        </w:tc>
        <w:tc>
          <w:tcPr>
            <w:tcW w:w="2045" w:type="dxa"/>
            <w:tcBorders>
              <w:top w:val="single" w:sz="6" w:space="0" w:color="auto"/>
              <w:left w:val="single" w:sz="6" w:space="0" w:color="auto"/>
              <w:bottom w:val="single" w:sz="6" w:space="0" w:color="auto"/>
              <w:right w:val="single" w:sz="6" w:space="0" w:color="auto"/>
            </w:tcBorders>
          </w:tcPr>
          <w:p w14:paraId="5D89E178" w14:textId="1399FB10"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Opakowania z papieru</w:t>
            </w:r>
            <w:r w:rsidR="00DD1348" w:rsidRPr="00E55858">
              <w:rPr>
                <w:rFonts w:ascii="Arial" w:hAnsi="Arial" w:cs="Arial"/>
                <w:bCs/>
                <w:sz w:val="18"/>
                <w:szCs w:val="18"/>
              </w:rPr>
              <w:br/>
            </w:r>
            <w:r w:rsidRPr="00E55858">
              <w:rPr>
                <w:rFonts w:ascii="Arial" w:hAnsi="Arial" w:cs="Arial"/>
                <w:bCs/>
                <w:sz w:val="18"/>
                <w:szCs w:val="18"/>
              </w:rPr>
              <w:t xml:space="preserve"> i tektury (nie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0D9BAC96" w14:textId="7267CADC"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 xml:space="preserve">Opakowania papierowe i tekturowe –zawierające włókna organiczne (celuloza, drewno drzew, trzcina, len, konopie, słoma), rzadziej zwierzęce (ścinki skór, wełna) oraz  </w:t>
            </w:r>
            <w:r w:rsidRPr="00E55858">
              <w:rPr>
                <w:rFonts w:ascii="Arial" w:hAnsi="Arial" w:cs="Arial"/>
                <w:bCs/>
                <w:sz w:val="18"/>
                <w:szCs w:val="18"/>
              </w:rPr>
              <w:lastRenderedPageBreak/>
              <w:t>nieorganiczne (– mineralne: kaolin, talk, gips, kreda) oraz resztki stosowanych komponentów,  nie zawierające substancji niebezpiecznych</w:t>
            </w:r>
          </w:p>
        </w:tc>
        <w:tc>
          <w:tcPr>
            <w:tcW w:w="790" w:type="dxa"/>
            <w:tcBorders>
              <w:top w:val="single" w:sz="6" w:space="0" w:color="auto"/>
              <w:left w:val="single" w:sz="6" w:space="0" w:color="auto"/>
              <w:bottom w:val="single" w:sz="6" w:space="0" w:color="auto"/>
              <w:right w:val="single" w:sz="6" w:space="0" w:color="auto"/>
            </w:tcBorders>
          </w:tcPr>
          <w:p w14:paraId="2838B0DD"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lastRenderedPageBreak/>
              <w:t>1 000</w:t>
            </w:r>
          </w:p>
          <w:p w14:paraId="21E5D4DF"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595A0E82"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4AE72019"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20</w:t>
            </w:r>
          </w:p>
        </w:tc>
        <w:tc>
          <w:tcPr>
            <w:tcW w:w="1119" w:type="dxa"/>
            <w:tcBorders>
              <w:top w:val="single" w:sz="6" w:space="0" w:color="auto"/>
              <w:left w:val="single" w:sz="6" w:space="0" w:color="auto"/>
              <w:bottom w:val="single" w:sz="6" w:space="0" w:color="auto"/>
              <w:right w:val="single" w:sz="6" w:space="0" w:color="auto"/>
            </w:tcBorders>
          </w:tcPr>
          <w:p w14:paraId="1FC7401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15 01 02</w:t>
            </w:r>
          </w:p>
        </w:tc>
        <w:tc>
          <w:tcPr>
            <w:tcW w:w="2045" w:type="dxa"/>
            <w:tcBorders>
              <w:top w:val="single" w:sz="6" w:space="0" w:color="auto"/>
              <w:left w:val="single" w:sz="6" w:space="0" w:color="auto"/>
              <w:bottom w:val="single" w:sz="6" w:space="0" w:color="auto"/>
              <w:right w:val="single" w:sz="6" w:space="0" w:color="auto"/>
            </w:tcBorders>
          </w:tcPr>
          <w:p w14:paraId="39F37AF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Opakowania z tworzyw sztucznych (nie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4CC22FAD" w14:textId="073F50E0"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 xml:space="preserve">Obok polimerów będących głównym składnikiem tworzyw sztucznych zawierają one zmiękczacze (związki organiczne), stabilizatory (zawierają metale ciężkie Pb, Cd, Zn i Sn), środki światło - </w:t>
            </w:r>
            <w:proofErr w:type="spellStart"/>
            <w:r w:rsidRPr="00E55858">
              <w:rPr>
                <w:rFonts w:ascii="Arial" w:hAnsi="Arial" w:cs="Arial"/>
                <w:bCs/>
                <w:sz w:val="18"/>
                <w:szCs w:val="18"/>
              </w:rPr>
              <w:t>płomiennochronne</w:t>
            </w:r>
            <w:proofErr w:type="spellEnd"/>
            <w:r w:rsidRPr="00E55858">
              <w:rPr>
                <w:rFonts w:ascii="Arial" w:hAnsi="Arial" w:cs="Arial"/>
                <w:bCs/>
                <w:sz w:val="18"/>
                <w:szCs w:val="18"/>
              </w:rPr>
              <w:t xml:space="preserve">, </w:t>
            </w:r>
            <w:r w:rsidR="00DD1348" w:rsidRPr="00E55858">
              <w:rPr>
                <w:rFonts w:ascii="Arial" w:hAnsi="Arial" w:cs="Arial"/>
                <w:bCs/>
                <w:sz w:val="18"/>
                <w:szCs w:val="18"/>
              </w:rPr>
              <w:br/>
            </w:r>
            <w:r w:rsidRPr="00E55858">
              <w:rPr>
                <w:rFonts w:ascii="Arial" w:hAnsi="Arial" w:cs="Arial"/>
                <w:bCs/>
                <w:sz w:val="18"/>
                <w:szCs w:val="18"/>
              </w:rPr>
              <w:t>pigmenty (zawierają najczęściej Cd, Cr, Cu, Pb, Zn) oraz resztki stosowanych komponentów</w:t>
            </w:r>
          </w:p>
        </w:tc>
        <w:tc>
          <w:tcPr>
            <w:tcW w:w="790" w:type="dxa"/>
            <w:tcBorders>
              <w:top w:val="single" w:sz="6" w:space="0" w:color="auto"/>
              <w:left w:val="single" w:sz="6" w:space="0" w:color="auto"/>
              <w:bottom w:val="single" w:sz="6" w:space="0" w:color="auto"/>
              <w:right w:val="single" w:sz="6" w:space="0" w:color="auto"/>
            </w:tcBorders>
          </w:tcPr>
          <w:p w14:paraId="50ABCBAD"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p w14:paraId="69B17ECB"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3F309C4F"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6EEB661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21</w:t>
            </w:r>
          </w:p>
        </w:tc>
        <w:tc>
          <w:tcPr>
            <w:tcW w:w="1119" w:type="dxa"/>
            <w:tcBorders>
              <w:top w:val="single" w:sz="6" w:space="0" w:color="auto"/>
              <w:left w:val="single" w:sz="6" w:space="0" w:color="auto"/>
              <w:bottom w:val="single" w:sz="6" w:space="0" w:color="auto"/>
              <w:right w:val="single" w:sz="6" w:space="0" w:color="auto"/>
            </w:tcBorders>
          </w:tcPr>
          <w:p w14:paraId="57B98562"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15 01 03</w:t>
            </w:r>
          </w:p>
        </w:tc>
        <w:tc>
          <w:tcPr>
            <w:tcW w:w="2045" w:type="dxa"/>
            <w:tcBorders>
              <w:top w:val="single" w:sz="6" w:space="0" w:color="auto"/>
              <w:left w:val="single" w:sz="6" w:space="0" w:color="auto"/>
              <w:bottom w:val="single" w:sz="6" w:space="0" w:color="auto"/>
              <w:right w:val="single" w:sz="6" w:space="0" w:color="auto"/>
            </w:tcBorders>
          </w:tcPr>
          <w:p w14:paraId="033EDD71"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Opakowania z drewna</w:t>
            </w:r>
          </w:p>
          <w:p w14:paraId="1DC1ED8D"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33C3083A"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Opakowania z masy drzewnej, zawierające resztki stosowanych komponentów.</w:t>
            </w:r>
          </w:p>
        </w:tc>
        <w:tc>
          <w:tcPr>
            <w:tcW w:w="790" w:type="dxa"/>
            <w:tcBorders>
              <w:top w:val="single" w:sz="6" w:space="0" w:color="auto"/>
              <w:left w:val="single" w:sz="6" w:space="0" w:color="auto"/>
              <w:bottom w:val="single" w:sz="6" w:space="0" w:color="auto"/>
              <w:right w:val="single" w:sz="6" w:space="0" w:color="auto"/>
            </w:tcBorders>
          </w:tcPr>
          <w:p w14:paraId="5C1F66EB"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p w14:paraId="3BBC3B02"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2F557154"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46E961B5"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22</w:t>
            </w:r>
          </w:p>
        </w:tc>
        <w:tc>
          <w:tcPr>
            <w:tcW w:w="1119" w:type="dxa"/>
            <w:tcBorders>
              <w:top w:val="single" w:sz="6" w:space="0" w:color="auto"/>
              <w:left w:val="single" w:sz="6" w:space="0" w:color="auto"/>
              <w:bottom w:val="single" w:sz="6" w:space="0" w:color="auto"/>
              <w:right w:val="single" w:sz="6" w:space="0" w:color="auto"/>
            </w:tcBorders>
          </w:tcPr>
          <w:p w14:paraId="025642E3"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15 02 03</w:t>
            </w:r>
          </w:p>
        </w:tc>
        <w:tc>
          <w:tcPr>
            <w:tcW w:w="2045" w:type="dxa"/>
            <w:tcBorders>
              <w:top w:val="single" w:sz="6" w:space="0" w:color="auto"/>
              <w:left w:val="single" w:sz="6" w:space="0" w:color="auto"/>
              <w:bottom w:val="single" w:sz="6" w:space="0" w:color="auto"/>
              <w:right w:val="single" w:sz="6" w:space="0" w:color="auto"/>
            </w:tcBorders>
          </w:tcPr>
          <w:p w14:paraId="4250A1A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Sorbenty, materiały filtracyjne, tkaniny do wycierania (np. szmaty, ścierki) i ubrania ochronne inne niż wymienione </w:t>
            </w:r>
            <w:r w:rsidRPr="00E55858">
              <w:rPr>
                <w:rFonts w:ascii="Arial" w:hAnsi="Arial" w:cs="Arial"/>
                <w:bCs/>
                <w:szCs w:val="24"/>
              </w:rPr>
              <w:br/>
            </w:r>
            <w:r w:rsidRPr="00E55858">
              <w:rPr>
                <w:rFonts w:ascii="Arial" w:hAnsi="Arial" w:cs="Arial"/>
                <w:bCs/>
                <w:sz w:val="18"/>
                <w:szCs w:val="18"/>
              </w:rPr>
              <w:t>w 15 02 02</w:t>
            </w:r>
          </w:p>
        </w:tc>
        <w:tc>
          <w:tcPr>
            <w:tcW w:w="4678" w:type="dxa"/>
            <w:tcBorders>
              <w:top w:val="single" w:sz="6" w:space="0" w:color="auto"/>
              <w:left w:val="single" w:sz="6" w:space="0" w:color="auto"/>
              <w:bottom w:val="single" w:sz="6" w:space="0" w:color="auto"/>
              <w:right w:val="single" w:sz="6" w:space="0" w:color="auto"/>
            </w:tcBorders>
          </w:tcPr>
          <w:p w14:paraId="2A57784A" w14:textId="34E43684"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Sorbenty mineralne uzyskiwane</w:t>
            </w:r>
            <w:r w:rsidR="00DD1348" w:rsidRPr="00E55858">
              <w:rPr>
                <w:rFonts w:ascii="Arial" w:hAnsi="Arial" w:cs="Arial"/>
                <w:bCs/>
                <w:szCs w:val="24"/>
              </w:rPr>
              <w:t xml:space="preserve"> </w:t>
            </w:r>
            <w:r w:rsidRPr="00E55858">
              <w:rPr>
                <w:rFonts w:ascii="Arial" w:hAnsi="Arial" w:cs="Arial"/>
                <w:bCs/>
                <w:sz w:val="18"/>
                <w:szCs w:val="18"/>
              </w:rPr>
              <w:t xml:space="preserve">jako granulat z naturalnych minerałów (np. ziemi okrzemkowej), zawierające SiO2 oraz Al2O3 </w:t>
            </w:r>
          </w:p>
          <w:p w14:paraId="5A2A799A" w14:textId="1B3D1D51"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 xml:space="preserve">Inne substancje zdolne do gromadzenia na swej powierzchni (adsorpcji) lub do pochłaniania całą objętością innej substancji, a także szmaty, tkaniny do wycierania </w:t>
            </w:r>
            <w:proofErr w:type="spellStart"/>
            <w:r w:rsidRPr="00E55858">
              <w:rPr>
                <w:rFonts w:ascii="Arial" w:hAnsi="Arial" w:cs="Arial"/>
                <w:bCs/>
                <w:sz w:val="18"/>
                <w:szCs w:val="18"/>
              </w:rPr>
              <w:t>ect</w:t>
            </w:r>
            <w:proofErr w:type="spellEnd"/>
            <w:r w:rsidRPr="00E55858">
              <w:rPr>
                <w:rFonts w:ascii="Arial" w:hAnsi="Arial" w:cs="Arial"/>
                <w:bCs/>
                <w:sz w:val="18"/>
                <w:szCs w:val="18"/>
              </w:rPr>
              <w:t>.</w:t>
            </w:r>
            <w:r w:rsidR="00DD1348" w:rsidRPr="00E55858">
              <w:rPr>
                <w:rFonts w:ascii="Arial" w:hAnsi="Arial" w:cs="Arial"/>
                <w:bCs/>
                <w:sz w:val="18"/>
                <w:szCs w:val="18"/>
              </w:rPr>
              <w:t xml:space="preserve"> </w:t>
            </w:r>
            <w:r w:rsidRPr="00E55858">
              <w:rPr>
                <w:rFonts w:ascii="Arial" w:hAnsi="Arial" w:cs="Arial"/>
                <w:bCs/>
                <w:sz w:val="18"/>
                <w:szCs w:val="18"/>
              </w:rPr>
              <w:t>Sorbenty nie są zanieczyszczone substancjami niebezpiecznymi.</w:t>
            </w:r>
          </w:p>
        </w:tc>
        <w:tc>
          <w:tcPr>
            <w:tcW w:w="790" w:type="dxa"/>
            <w:tcBorders>
              <w:top w:val="single" w:sz="6" w:space="0" w:color="auto"/>
              <w:left w:val="single" w:sz="6" w:space="0" w:color="auto"/>
              <w:bottom w:val="single" w:sz="6" w:space="0" w:color="auto"/>
              <w:right w:val="single" w:sz="6" w:space="0" w:color="auto"/>
            </w:tcBorders>
          </w:tcPr>
          <w:p w14:paraId="2A87F8F7"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p w14:paraId="3D66E469"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10D480B2"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7BE96D8B"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23</w:t>
            </w:r>
          </w:p>
        </w:tc>
        <w:tc>
          <w:tcPr>
            <w:tcW w:w="1119" w:type="dxa"/>
            <w:tcBorders>
              <w:top w:val="single" w:sz="6" w:space="0" w:color="auto"/>
              <w:left w:val="single" w:sz="6" w:space="0" w:color="auto"/>
              <w:bottom w:val="single" w:sz="6" w:space="0" w:color="auto"/>
              <w:right w:val="single" w:sz="6" w:space="0" w:color="auto"/>
            </w:tcBorders>
          </w:tcPr>
          <w:p w14:paraId="451C5905"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16 01 03</w:t>
            </w:r>
          </w:p>
        </w:tc>
        <w:tc>
          <w:tcPr>
            <w:tcW w:w="2045" w:type="dxa"/>
            <w:tcBorders>
              <w:top w:val="single" w:sz="6" w:space="0" w:color="auto"/>
              <w:left w:val="single" w:sz="6" w:space="0" w:color="auto"/>
              <w:bottom w:val="single" w:sz="6" w:space="0" w:color="auto"/>
              <w:right w:val="single" w:sz="6" w:space="0" w:color="auto"/>
            </w:tcBorders>
          </w:tcPr>
          <w:p w14:paraId="6B8FE177"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Zużyte opony (nie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09C98B78"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Składają się z osnowy (kilka warstw tkaniny kordowej wykonanej z bawełny, sztucznego jedwabiu, tworzywa sztucznego lub z drutu) zawulkanizowanej w gumie, bieżnika oraz obrzeża wzmocnionego wewnątrz jedną lub kilkoma linkami stalowymi. Składnikami gumy opony są: kauczuk naturalny, siarka, zmiękczacze, antyutleniacze i barwniki.</w:t>
            </w:r>
          </w:p>
        </w:tc>
        <w:tc>
          <w:tcPr>
            <w:tcW w:w="790" w:type="dxa"/>
            <w:tcBorders>
              <w:top w:val="single" w:sz="6" w:space="0" w:color="auto"/>
              <w:left w:val="single" w:sz="6" w:space="0" w:color="auto"/>
              <w:bottom w:val="single" w:sz="6" w:space="0" w:color="auto"/>
              <w:right w:val="single" w:sz="6" w:space="0" w:color="auto"/>
            </w:tcBorders>
          </w:tcPr>
          <w:p w14:paraId="13F82A2D"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20 000</w:t>
            </w:r>
          </w:p>
          <w:p w14:paraId="3276C0F0"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7FEF1409"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4359E768"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24</w:t>
            </w:r>
          </w:p>
        </w:tc>
        <w:tc>
          <w:tcPr>
            <w:tcW w:w="1119" w:type="dxa"/>
            <w:tcBorders>
              <w:top w:val="single" w:sz="6" w:space="0" w:color="auto"/>
              <w:left w:val="single" w:sz="6" w:space="0" w:color="auto"/>
              <w:bottom w:val="single" w:sz="6" w:space="0" w:color="auto"/>
              <w:right w:val="single" w:sz="6" w:space="0" w:color="auto"/>
            </w:tcBorders>
          </w:tcPr>
          <w:p w14:paraId="6B0F6A3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16 01 19</w:t>
            </w:r>
          </w:p>
        </w:tc>
        <w:tc>
          <w:tcPr>
            <w:tcW w:w="2045" w:type="dxa"/>
            <w:tcBorders>
              <w:top w:val="single" w:sz="6" w:space="0" w:color="auto"/>
              <w:left w:val="single" w:sz="6" w:space="0" w:color="auto"/>
              <w:bottom w:val="single" w:sz="6" w:space="0" w:color="auto"/>
              <w:right w:val="single" w:sz="6" w:space="0" w:color="auto"/>
            </w:tcBorders>
          </w:tcPr>
          <w:p w14:paraId="496A3C89"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Tworzywa sztuczne (nie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0BA12020"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Materiały składające się z polimerów syntetycznych (wytworzonych sztucznie przez człowieka i niewystępujących w naturze) lub zmodyfikowanych polimerów naturalnych</w:t>
            </w:r>
          </w:p>
        </w:tc>
        <w:tc>
          <w:tcPr>
            <w:tcW w:w="790" w:type="dxa"/>
            <w:tcBorders>
              <w:top w:val="single" w:sz="6" w:space="0" w:color="auto"/>
              <w:left w:val="single" w:sz="6" w:space="0" w:color="auto"/>
              <w:bottom w:val="single" w:sz="6" w:space="0" w:color="auto"/>
              <w:right w:val="single" w:sz="6" w:space="0" w:color="auto"/>
            </w:tcBorders>
          </w:tcPr>
          <w:p w14:paraId="3F5A229F"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5 000</w:t>
            </w:r>
          </w:p>
        </w:tc>
      </w:tr>
      <w:tr w:rsidR="005C2E51" w:rsidRPr="00E55858" w14:paraId="45A714AE"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11E09B27"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25</w:t>
            </w:r>
          </w:p>
        </w:tc>
        <w:tc>
          <w:tcPr>
            <w:tcW w:w="1119" w:type="dxa"/>
            <w:tcBorders>
              <w:top w:val="single" w:sz="6" w:space="0" w:color="auto"/>
              <w:left w:val="single" w:sz="6" w:space="0" w:color="auto"/>
              <w:bottom w:val="single" w:sz="6" w:space="0" w:color="auto"/>
              <w:right w:val="single" w:sz="6" w:space="0" w:color="auto"/>
            </w:tcBorders>
          </w:tcPr>
          <w:p w14:paraId="70ACE0A3"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16 81 02</w:t>
            </w:r>
          </w:p>
        </w:tc>
        <w:tc>
          <w:tcPr>
            <w:tcW w:w="2045" w:type="dxa"/>
            <w:tcBorders>
              <w:top w:val="single" w:sz="6" w:space="0" w:color="auto"/>
              <w:left w:val="single" w:sz="6" w:space="0" w:color="auto"/>
              <w:bottom w:val="single" w:sz="6" w:space="0" w:color="auto"/>
              <w:right w:val="single" w:sz="6" w:space="0" w:color="auto"/>
            </w:tcBorders>
          </w:tcPr>
          <w:p w14:paraId="3332B345"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Odpady inne niż wymienione w 16 81 01</w:t>
            </w:r>
          </w:p>
        </w:tc>
        <w:tc>
          <w:tcPr>
            <w:tcW w:w="4678" w:type="dxa"/>
            <w:tcBorders>
              <w:top w:val="single" w:sz="6" w:space="0" w:color="auto"/>
              <w:left w:val="single" w:sz="6" w:space="0" w:color="auto"/>
              <w:bottom w:val="single" w:sz="6" w:space="0" w:color="auto"/>
              <w:right w:val="single" w:sz="6" w:space="0" w:color="auto"/>
            </w:tcBorders>
          </w:tcPr>
          <w:p w14:paraId="3B1420D4"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różne powstałe w wyniku wypadków i zdarzeń losowych niewykazujące właściwości niebezpiecznych</w:t>
            </w:r>
          </w:p>
        </w:tc>
        <w:tc>
          <w:tcPr>
            <w:tcW w:w="790" w:type="dxa"/>
            <w:tcBorders>
              <w:top w:val="single" w:sz="6" w:space="0" w:color="auto"/>
              <w:left w:val="single" w:sz="6" w:space="0" w:color="auto"/>
              <w:bottom w:val="single" w:sz="6" w:space="0" w:color="auto"/>
              <w:right w:val="single" w:sz="6" w:space="0" w:color="auto"/>
            </w:tcBorders>
          </w:tcPr>
          <w:p w14:paraId="0E3C38CA"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p w14:paraId="375B53B5"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28F85B1A"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35D12D7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26</w:t>
            </w:r>
          </w:p>
        </w:tc>
        <w:tc>
          <w:tcPr>
            <w:tcW w:w="1119" w:type="dxa"/>
            <w:tcBorders>
              <w:top w:val="single" w:sz="6" w:space="0" w:color="auto"/>
              <w:left w:val="single" w:sz="6" w:space="0" w:color="auto"/>
              <w:bottom w:val="single" w:sz="6" w:space="0" w:color="auto"/>
              <w:right w:val="single" w:sz="6" w:space="0" w:color="auto"/>
            </w:tcBorders>
          </w:tcPr>
          <w:p w14:paraId="34C9979A"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16 82 02</w:t>
            </w:r>
          </w:p>
        </w:tc>
        <w:tc>
          <w:tcPr>
            <w:tcW w:w="2045" w:type="dxa"/>
            <w:tcBorders>
              <w:top w:val="single" w:sz="6" w:space="0" w:color="auto"/>
              <w:left w:val="single" w:sz="6" w:space="0" w:color="auto"/>
              <w:bottom w:val="single" w:sz="6" w:space="0" w:color="auto"/>
              <w:right w:val="single" w:sz="6" w:space="0" w:color="auto"/>
            </w:tcBorders>
          </w:tcPr>
          <w:p w14:paraId="34C9CE5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Odpady inne niż wymienione w 16 82 01</w:t>
            </w:r>
          </w:p>
        </w:tc>
        <w:tc>
          <w:tcPr>
            <w:tcW w:w="4678" w:type="dxa"/>
            <w:tcBorders>
              <w:top w:val="single" w:sz="6" w:space="0" w:color="auto"/>
              <w:left w:val="single" w:sz="6" w:space="0" w:color="auto"/>
              <w:bottom w:val="single" w:sz="6" w:space="0" w:color="auto"/>
              <w:right w:val="single" w:sz="6" w:space="0" w:color="auto"/>
            </w:tcBorders>
          </w:tcPr>
          <w:p w14:paraId="3CFD4F1F"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różne, powstałe w wyniku klęsk żywiołowych, niewykazujące właściwości niebezpiecznych</w:t>
            </w:r>
          </w:p>
        </w:tc>
        <w:tc>
          <w:tcPr>
            <w:tcW w:w="790" w:type="dxa"/>
            <w:tcBorders>
              <w:top w:val="single" w:sz="6" w:space="0" w:color="auto"/>
              <w:left w:val="single" w:sz="6" w:space="0" w:color="auto"/>
              <w:bottom w:val="single" w:sz="6" w:space="0" w:color="auto"/>
              <w:right w:val="single" w:sz="6" w:space="0" w:color="auto"/>
            </w:tcBorders>
          </w:tcPr>
          <w:p w14:paraId="5CD13399"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p w14:paraId="60B55E87"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6672799F"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5ACBCA29"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27</w:t>
            </w:r>
          </w:p>
        </w:tc>
        <w:tc>
          <w:tcPr>
            <w:tcW w:w="1119" w:type="dxa"/>
            <w:tcBorders>
              <w:top w:val="single" w:sz="6" w:space="0" w:color="auto"/>
              <w:left w:val="single" w:sz="6" w:space="0" w:color="auto"/>
              <w:bottom w:val="single" w:sz="6" w:space="0" w:color="auto"/>
              <w:right w:val="single" w:sz="6" w:space="0" w:color="auto"/>
            </w:tcBorders>
          </w:tcPr>
          <w:p w14:paraId="57177F4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17 02 01</w:t>
            </w:r>
          </w:p>
        </w:tc>
        <w:tc>
          <w:tcPr>
            <w:tcW w:w="2045" w:type="dxa"/>
            <w:tcBorders>
              <w:top w:val="single" w:sz="6" w:space="0" w:color="auto"/>
              <w:left w:val="single" w:sz="6" w:space="0" w:color="auto"/>
              <w:bottom w:val="single" w:sz="6" w:space="0" w:color="auto"/>
              <w:right w:val="single" w:sz="6" w:space="0" w:color="auto"/>
            </w:tcBorders>
          </w:tcPr>
          <w:p w14:paraId="3B7BA93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Drewno</w:t>
            </w:r>
          </w:p>
          <w:p w14:paraId="12170FE0"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19C8D201"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Surowiec drzewny</w:t>
            </w:r>
          </w:p>
        </w:tc>
        <w:tc>
          <w:tcPr>
            <w:tcW w:w="790" w:type="dxa"/>
            <w:tcBorders>
              <w:top w:val="single" w:sz="6" w:space="0" w:color="auto"/>
              <w:left w:val="single" w:sz="6" w:space="0" w:color="auto"/>
              <w:bottom w:val="single" w:sz="6" w:space="0" w:color="auto"/>
              <w:right w:val="single" w:sz="6" w:space="0" w:color="auto"/>
            </w:tcBorders>
          </w:tcPr>
          <w:p w14:paraId="482D2ABB"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p w14:paraId="07CD34E2"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66EAF864"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50B0B97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28</w:t>
            </w:r>
          </w:p>
        </w:tc>
        <w:tc>
          <w:tcPr>
            <w:tcW w:w="1119" w:type="dxa"/>
            <w:tcBorders>
              <w:top w:val="single" w:sz="6" w:space="0" w:color="auto"/>
              <w:left w:val="single" w:sz="6" w:space="0" w:color="auto"/>
              <w:bottom w:val="single" w:sz="6" w:space="0" w:color="auto"/>
              <w:right w:val="single" w:sz="6" w:space="0" w:color="auto"/>
            </w:tcBorders>
          </w:tcPr>
          <w:p w14:paraId="26C7782D"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17 02 03</w:t>
            </w:r>
          </w:p>
        </w:tc>
        <w:tc>
          <w:tcPr>
            <w:tcW w:w="2045" w:type="dxa"/>
            <w:tcBorders>
              <w:top w:val="single" w:sz="6" w:space="0" w:color="auto"/>
              <w:left w:val="single" w:sz="6" w:space="0" w:color="auto"/>
              <w:bottom w:val="single" w:sz="6" w:space="0" w:color="auto"/>
              <w:right w:val="single" w:sz="6" w:space="0" w:color="auto"/>
            </w:tcBorders>
          </w:tcPr>
          <w:p w14:paraId="4D5A1271"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Tworzywa sztuczne (nie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13824674"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z budowy, remontów i demontażu obiektów budowlanych oraz infrastruktury drogowej, zawierające m. in fragmenty opakowań i przedmiotów, zawierających polimery, nie zawierające substancji niebezpiecznych</w:t>
            </w:r>
          </w:p>
        </w:tc>
        <w:tc>
          <w:tcPr>
            <w:tcW w:w="790" w:type="dxa"/>
            <w:tcBorders>
              <w:top w:val="single" w:sz="6" w:space="0" w:color="auto"/>
              <w:left w:val="single" w:sz="6" w:space="0" w:color="auto"/>
              <w:bottom w:val="single" w:sz="6" w:space="0" w:color="auto"/>
              <w:right w:val="single" w:sz="6" w:space="0" w:color="auto"/>
            </w:tcBorders>
          </w:tcPr>
          <w:p w14:paraId="07D59BF9"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5 000</w:t>
            </w:r>
          </w:p>
          <w:p w14:paraId="28CD4C0B"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59DCDF34"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5F480F95"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29</w:t>
            </w:r>
          </w:p>
        </w:tc>
        <w:tc>
          <w:tcPr>
            <w:tcW w:w="1119" w:type="dxa"/>
            <w:tcBorders>
              <w:top w:val="single" w:sz="6" w:space="0" w:color="auto"/>
              <w:left w:val="single" w:sz="6" w:space="0" w:color="auto"/>
              <w:bottom w:val="single" w:sz="6" w:space="0" w:color="auto"/>
              <w:right w:val="single" w:sz="6" w:space="0" w:color="auto"/>
            </w:tcBorders>
          </w:tcPr>
          <w:p w14:paraId="6A8ABF9C"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19 05 01</w:t>
            </w:r>
          </w:p>
        </w:tc>
        <w:tc>
          <w:tcPr>
            <w:tcW w:w="2045" w:type="dxa"/>
            <w:tcBorders>
              <w:top w:val="single" w:sz="6" w:space="0" w:color="auto"/>
              <w:left w:val="single" w:sz="6" w:space="0" w:color="auto"/>
              <w:bottom w:val="single" w:sz="6" w:space="0" w:color="auto"/>
              <w:right w:val="single" w:sz="6" w:space="0" w:color="auto"/>
            </w:tcBorders>
          </w:tcPr>
          <w:p w14:paraId="67E5C6DF"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Nieprzekompostowane frakcje odpadów komunalnych </w:t>
            </w:r>
            <w:r w:rsidRPr="00E55858">
              <w:rPr>
                <w:rFonts w:ascii="Arial" w:hAnsi="Arial" w:cs="Arial"/>
                <w:bCs/>
                <w:szCs w:val="24"/>
              </w:rPr>
              <w:br/>
            </w:r>
            <w:r w:rsidRPr="00E55858">
              <w:rPr>
                <w:rFonts w:ascii="Arial" w:hAnsi="Arial" w:cs="Arial"/>
                <w:bCs/>
                <w:sz w:val="18"/>
                <w:szCs w:val="18"/>
              </w:rPr>
              <w:t>i podobnych</w:t>
            </w:r>
          </w:p>
        </w:tc>
        <w:tc>
          <w:tcPr>
            <w:tcW w:w="4678" w:type="dxa"/>
            <w:tcBorders>
              <w:top w:val="single" w:sz="6" w:space="0" w:color="auto"/>
              <w:left w:val="single" w:sz="6" w:space="0" w:color="auto"/>
              <w:bottom w:val="single" w:sz="6" w:space="0" w:color="auto"/>
              <w:right w:val="single" w:sz="6" w:space="0" w:color="auto"/>
            </w:tcBorders>
          </w:tcPr>
          <w:p w14:paraId="750B34DF"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 xml:space="preserve">Odpady z tlenowego rozkładu odpadów stałych, nierozłożone lub nieulegające rozkładowi, zawierające części organiczne, wodę, azotany, </w:t>
            </w:r>
            <w:proofErr w:type="spellStart"/>
            <w:r w:rsidRPr="00E55858">
              <w:rPr>
                <w:rFonts w:ascii="Arial" w:hAnsi="Arial" w:cs="Arial"/>
                <w:bCs/>
                <w:sz w:val="18"/>
                <w:szCs w:val="18"/>
              </w:rPr>
              <w:t>fosforanyi</w:t>
            </w:r>
            <w:proofErr w:type="spellEnd"/>
            <w:r w:rsidRPr="00E55858">
              <w:rPr>
                <w:rFonts w:ascii="Arial" w:hAnsi="Arial" w:cs="Arial"/>
                <w:bCs/>
                <w:sz w:val="18"/>
                <w:szCs w:val="18"/>
              </w:rPr>
              <w:t xml:space="preserve"> siarczany, korę, trociny, wióry</w:t>
            </w:r>
          </w:p>
        </w:tc>
        <w:tc>
          <w:tcPr>
            <w:tcW w:w="790" w:type="dxa"/>
            <w:tcBorders>
              <w:top w:val="single" w:sz="6" w:space="0" w:color="auto"/>
              <w:left w:val="single" w:sz="6" w:space="0" w:color="auto"/>
              <w:bottom w:val="single" w:sz="6" w:space="0" w:color="auto"/>
              <w:right w:val="single" w:sz="6" w:space="0" w:color="auto"/>
            </w:tcBorders>
          </w:tcPr>
          <w:p w14:paraId="49F84360"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30 000</w:t>
            </w:r>
          </w:p>
          <w:p w14:paraId="543D9729"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002E1965"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096BA988"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30</w:t>
            </w:r>
          </w:p>
        </w:tc>
        <w:tc>
          <w:tcPr>
            <w:tcW w:w="1119" w:type="dxa"/>
            <w:tcBorders>
              <w:top w:val="single" w:sz="6" w:space="0" w:color="auto"/>
              <w:left w:val="single" w:sz="6" w:space="0" w:color="auto"/>
              <w:bottom w:val="single" w:sz="6" w:space="0" w:color="auto"/>
              <w:right w:val="single" w:sz="6" w:space="0" w:color="auto"/>
            </w:tcBorders>
          </w:tcPr>
          <w:p w14:paraId="02537F81"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19 05 02</w:t>
            </w:r>
          </w:p>
        </w:tc>
        <w:tc>
          <w:tcPr>
            <w:tcW w:w="2045" w:type="dxa"/>
            <w:tcBorders>
              <w:top w:val="single" w:sz="6" w:space="0" w:color="auto"/>
              <w:left w:val="single" w:sz="6" w:space="0" w:color="auto"/>
              <w:bottom w:val="single" w:sz="6" w:space="0" w:color="auto"/>
              <w:right w:val="single" w:sz="6" w:space="0" w:color="auto"/>
            </w:tcBorders>
          </w:tcPr>
          <w:p w14:paraId="584F3B13"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Nieprzekompostowane frakcje odpadów pochodzenia zwierzęcego i roślinnego</w:t>
            </w:r>
          </w:p>
        </w:tc>
        <w:tc>
          <w:tcPr>
            <w:tcW w:w="4678" w:type="dxa"/>
            <w:tcBorders>
              <w:top w:val="single" w:sz="6" w:space="0" w:color="auto"/>
              <w:left w:val="single" w:sz="6" w:space="0" w:color="auto"/>
              <w:bottom w:val="single" w:sz="6" w:space="0" w:color="auto"/>
              <w:right w:val="single" w:sz="6" w:space="0" w:color="auto"/>
            </w:tcBorders>
          </w:tcPr>
          <w:p w14:paraId="729A1F1E"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Przefermentowane, ale niezmineralizowane odpady pochodzenia zwierzęcego i roślinnego (skóry, odpady zielone, substancje włókniste, etc., gałęzie, resztki pożywienia, skoszona trawa,), balast</w:t>
            </w:r>
          </w:p>
        </w:tc>
        <w:tc>
          <w:tcPr>
            <w:tcW w:w="790" w:type="dxa"/>
            <w:tcBorders>
              <w:top w:val="single" w:sz="6" w:space="0" w:color="auto"/>
              <w:left w:val="single" w:sz="6" w:space="0" w:color="auto"/>
              <w:bottom w:val="single" w:sz="6" w:space="0" w:color="auto"/>
              <w:right w:val="single" w:sz="6" w:space="0" w:color="auto"/>
            </w:tcBorders>
          </w:tcPr>
          <w:p w14:paraId="1DA8C33A"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30 000</w:t>
            </w:r>
          </w:p>
          <w:p w14:paraId="6E564F53"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0141FDDB"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0390DD16"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31</w:t>
            </w:r>
          </w:p>
        </w:tc>
        <w:tc>
          <w:tcPr>
            <w:tcW w:w="1119" w:type="dxa"/>
            <w:tcBorders>
              <w:top w:val="single" w:sz="6" w:space="0" w:color="auto"/>
              <w:left w:val="single" w:sz="6" w:space="0" w:color="auto"/>
              <w:bottom w:val="single" w:sz="6" w:space="0" w:color="auto"/>
              <w:right w:val="single" w:sz="6" w:space="0" w:color="auto"/>
            </w:tcBorders>
          </w:tcPr>
          <w:p w14:paraId="677E3A9B"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19 05 03</w:t>
            </w:r>
          </w:p>
        </w:tc>
        <w:tc>
          <w:tcPr>
            <w:tcW w:w="2045" w:type="dxa"/>
            <w:tcBorders>
              <w:top w:val="single" w:sz="6" w:space="0" w:color="auto"/>
              <w:left w:val="single" w:sz="6" w:space="0" w:color="auto"/>
              <w:bottom w:val="single" w:sz="6" w:space="0" w:color="auto"/>
              <w:right w:val="single" w:sz="6" w:space="0" w:color="auto"/>
            </w:tcBorders>
          </w:tcPr>
          <w:p w14:paraId="709B3B8F"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Kompost nie odpowiadający wymaganiom (nie nadający się do wykorzystania)</w:t>
            </w:r>
          </w:p>
        </w:tc>
        <w:tc>
          <w:tcPr>
            <w:tcW w:w="4678" w:type="dxa"/>
            <w:tcBorders>
              <w:top w:val="single" w:sz="6" w:space="0" w:color="auto"/>
              <w:left w:val="single" w:sz="6" w:space="0" w:color="auto"/>
              <w:bottom w:val="single" w:sz="6" w:space="0" w:color="auto"/>
              <w:right w:val="single" w:sz="6" w:space="0" w:color="auto"/>
            </w:tcBorders>
          </w:tcPr>
          <w:p w14:paraId="0E48E28D"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Nierozłożone lub nieulegające rozkładowi składniki masy kompostowej nie spełniające norm dla nawozów (</w:t>
            </w:r>
            <w:proofErr w:type="spellStart"/>
            <w:r w:rsidRPr="00E55858">
              <w:rPr>
                <w:rFonts w:ascii="Arial" w:hAnsi="Arial" w:cs="Arial"/>
                <w:bCs/>
                <w:sz w:val="18"/>
                <w:szCs w:val="18"/>
              </w:rPr>
              <w:t>stabilizaty</w:t>
            </w:r>
            <w:proofErr w:type="spellEnd"/>
            <w:r w:rsidRPr="00E55858">
              <w:rPr>
                <w:rFonts w:ascii="Arial" w:hAnsi="Arial" w:cs="Arial"/>
                <w:bCs/>
                <w:sz w:val="18"/>
                <w:szCs w:val="18"/>
              </w:rPr>
              <w:t xml:space="preserve">), zawierające zanieczyszczenia tj. np. drewno, szkło, kamienie, tworzywa sztuczne itp. wydzielane ze </w:t>
            </w:r>
            <w:proofErr w:type="spellStart"/>
            <w:r w:rsidRPr="00E55858">
              <w:rPr>
                <w:rFonts w:ascii="Arial" w:hAnsi="Arial" w:cs="Arial"/>
                <w:bCs/>
                <w:sz w:val="18"/>
                <w:szCs w:val="18"/>
              </w:rPr>
              <w:t>stabilizatów</w:t>
            </w:r>
            <w:proofErr w:type="spellEnd"/>
            <w:r w:rsidRPr="00E55858">
              <w:rPr>
                <w:rFonts w:ascii="Arial" w:hAnsi="Arial" w:cs="Arial"/>
                <w:bCs/>
                <w:sz w:val="18"/>
                <w:szCs w:val="18"/>
              </w:rPr>
              <w:t xml:space="preserve"> w procesie ich oczyszczania (separacji zanieczyszczeń w procesie przesiewania i oddzielania szkła, kamieni, folii i innych).</w:t>
            </w:r>
          </w:p>
        </w:tc>
        <w:tc>
          <w:tcPr>
            <w:tcW w:w="790" w:type="dxa"/>
            <w:tcBorders>
              <w:top w:val="single" w:sz="6" w:space="0" w:color="auto"/>
              <w:left w:val="single" w:sz="6" w:space="0" w:color="auto"/>
              <w:bottom w:val="single" w:sz="6" w:space="0" w:color="auto"/>
              <w:right w:val="single" w:sz="6" w:space="0" w:color="auto"/>
            </w:tcBorders>
          </w:tcPr>
          <w:p w14:paraId="1D27E99B"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30 000</w:t>
            </w:r>
          </w:p>
          <w:p w14:paraId="1F39A37F"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1EB8CFD9"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5BB46F4F"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32</w:t>
            </w:r>
          </w:p>
        </w:tc>
        <w:tc>
          <w:tcPr>
            <w:tcW w:w="1119" w:type="dxa"/>
            <w:tcBorders>
              <w:top w:val="single" w:sz="6" w:space="0" w:color="auto"/>
              <w:left w:val="single" w:sz="6" w:space="0" w:color="auto"/>
              <w:bottom w:val="single" w:sz="6" w:space="0" w:color="auto"/>
              <w:right w:val="single" w:sz="6" w:space="0" w:color="auto"/>
            </w:tcBorders>
          </w:tcPr>
          <w:p w14:paraId="341EFEBF"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19 08 01</w:t>
            </w:r>
          </w:p>
        </w:tc>
        <w:tc>
          <w:tcPr>
            <w:tcW w:w="2045" w:type="dxa"/>
            <w:tcBorders>
              <w:top w:val="single" w:sz="6" w:space="0" w:color="auto"/>
              <w:left w:val="single" w:sz="6" w:space="0" w:color="auto"/>
              <w:bottom w:val="single" w:sz="6" w:space="0" w:color="auto"/>
              <w:right w:val="single" w:sz="6" w:space="0" w:color="auto"/>
            </w:tcBorders>
          </w:tcPr>
          <w:p w14:paraId="241FAA8C" w14:textId="77777777" w:rsidR="005C2E51" w:rsidRPr="00E55858" w:rsidRDefault="005C2E51" w:rsidP="005C2E51">
            <w:pPr>
              <w:keepNext w:val="0"/>
              <w:spacing w:before="0" w:after="0"/>
              <w:ind w:firstLine="0"/>
              <w:jc w:val="center"/>
              <w:rPr>
                <w:rFonts w:ascii="Arial" w:hAnsi="Arial" w:cs="Arial"/>
                <w:bCs/>
                <w:sz w:val="18"/>
                <w:szCs w:val="18"/>
              </w:rPr>
            </w:pPr>
            <w:proofErr w:type="spellStart"/>
            <w:r w:rsidRPr="00E55858">
              <w:rPr>
                <w:rFonts w:ascii="Arial" w:hAnsi="Arial" w:cs="Arial"/>
                <w:bCs/>
                <w:sz w:val="18"/>
                <w:szCs w:val="18"/>
              </w:rPr>
              <w:t>Skratki</w:t>
            </w:r>
            <w:proofErr w:type="spellEnd"/>
          </w:p>
        </w:tc>
        <w:tc>
          <w:tcPr>
            <w:tcW w:w="4678" w:type="dxa"/>
            <w:tcBorders>
              <w:top w:val="single" w:sz="6" w:space="0" w:color="auto"/>
              <w:left w:val="single" w:sz="6" w:space="0" w:color="auto"/>
              <w:bottom w:val="single" w:sz="6" w:space="0" w:color="auto"/>
              <w:right w:val="single" w:sz="6" w:space="0" w:color="auto"/>
            </w:tcBorders>
          </w:tcPr>
          <w:p w14:paraId="6DDE896F"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Elementy stałe zatrzymane na sicie</w:t>
            </w:r>
          </w:p>
        </w:tc>
        <w:tc>
          <w:tcPr>
            <w:tcW w:w="790" w:type="dxa"/>
            <w:tcBorders>
              <w:top w:val="single" w:sz="6" w:space="0" w:color="auto"/>
              <w:left w:val="single" w:sz="6" w:space="0" w:color="auto"/>
              <w:bottom w:val="single" w:sz="6" w:space="0" w:color="auto"/>
              <w:right w:val="single" w:sz="6" w:space="0" w:color="auto"/>
            </w:tcBorders>
          </w:tcPr>
          <w:p w14:paraId="0D4B5998"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20 000</w:t>
            </w:r>
          </w:p>
        </w:tc>
      </w:tr>
      <w:tr w:rsidR="005C2E51" w:rsidRPr="00E55858" w14:paraId="58507EED"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330A711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33</w:t>
            </w:r>
          </w:p>
        </w:tc>
        <w:tc>
          <w:tcPr>
            <w:tcW w:w="1119" w:type="dxa"/>
            <w:tcBorders>
              <w:top w:val="single" w:sz="6" w:space="0" w:color="auto"/>
              <w:left w:val="single" w:sz="6" w:space="0" w:color="auto"/>
              <w:bottom w:val="single" w:sz="6" w:space="0" w:color="auto"/>
              <w:right w:val="single" w:sz="6" w:space="0" w:color="auto"/>
            </w:tcBorders>
          </w:tcPr>
          <w:p w14:paraId="32A0DD6A"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19 08 05</w:t>
            </w:r>
          </w:p>
        </w:tc>
        <w:tc>
          <w:tcPr>
            <w:tcW w:w="2045" w:type="dxa"/>
            <w:tcBorders>
              <w:top w:val="single" w:sz="6" w:space="0" w:color="auto"/>
              <w:left w:val="single" w:sz="6" w:space="0" w:color="auto"/>
              <w:bottom w:val="single" w:sz="6" w:space="0" w:color="auto"/>
              <w:right w:val="single" w:sz="6" w:space="0" w:color="auto"/>
            </w:tcBorders>
          </w:tcPr>
          <w:p w14:paraId="605AFA7B"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Ustabilizowane komunalne osady ściekowe</w:t>
            </w:r>
          </w:p>
        </w:tc>
        <w:tc>
          <w:tcPr>
            <w:tcW w:w="4678" w:type="dxa"/>
            <w:tcBorders>
              <w:top w:val="single" w:sz="6" w:space="0" w:color="auto"/>
              <w:left w:val="single" w:sz="6" w:space="0" w:color="auto"/>
              <w:bottom w:val="single" w:sz="6" w:space="0" w:color="auto"/>
              <w:right w:val="single" w:sz="6" w:space="0" w:color="auto"/>
            </w:tcBorders>
          </w:tcPr>
          <w:p w14:paraId="1D482BC2"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 xml:space="preserve">Zawierają tlenki i wodorotlenki metali ciężkich (Cr, Fe), zw. </w:t>
            </w:r>
            <w:proofErr w:type="spellStart"/>
            <w:r w:rsidRPr="00E55858">
              <w:rPr>
                <w:rFonts w:ascii="Arial" w:hAnsi="Arial" w:cs="Arial"/>
                <w:bCs/>
                <w:sz w:val="18"/>
                <w:szCs w:val="18"/>
              </w:rPr>
              <w:t>glinu</w:t>
            </w:r>
            <w:proofErr w:type="spellEnd"/>
            <w:r w:rsidRPr="00E55858">
              <w:rPr>
                <w:rFonts w:ascii="Arial" w:hAnsi="Arial" w:cs="Arial"/>
                <w:bCs/>
                <w:sz w:val="18"/>
                <w:szCs w:val="18"/>
              </w:rPr>
              <w:t>, związki amonowe, azotu organicznego, węgla organicznego, zw. fosforowe, resztki niezmineralizowanej substancji organicznej, zw. wapnia i siarczany</w:t>
            </w:r>
          </w:p>
        </w:tc>
        <w:tc>
          <w:tcPr>
            <w:tcW w:w="790" w:type="dxa"/>
            <w:tcBorders>
              <w:top w:val="single" w:sz="6" w:space="0" w:color="auto"/>
              <w:left w:val="single" w:sz="6" w:space="0" w:color="auto"/>
              <w:bottom w:val="single" w:sz="6" w:space="0" w:color="auto"/>
              <w:right w:val="single" w:sz="6" w:space="0" w:color="auto"/>
            </w:tcBorders>
          </w:tcPr>
          <w:p w14:paraId="74C37A9B"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50 000</w:t>
            </w:r>
          </w:p>
          <w:p w14:paraId="0A4370F1"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5D250222"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23223ED7"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lastRenderedPageBreak/>
              <w:t>34</w:t>
            </w:r>
          </w:p>
        </w:tc>
        <w:tc>
          <w:tcPr>
            <w:tcW w:w="1119" w:type="dxa"/>
            <w:tcBorders>
              <w:top w:val="single" w:sz="6" w:space="0" w:color="auto"/>
              <w:left w:val="single" w:sz="6" w:space="0" w:color="auto"/>
              <w:bottom w:val="single" w:sz="6" w:space="0" w:color="auto"/>
              <w:right w:val="single" w:sz="6" w:space="0" w:color="auto"/>
            </w:tcBorders>
          </w:tcPr>
          <w:p w14:paraId="73D1716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19 12 01</w:t>
            </w:r>
          </w:p>
        </w:tc>
        <w:tc>
          <w:tcPr>
            <w:tcW w:w="2045" w:type="dxa"/>
            <w:tcBorders>
              <w:top w:val="single" w:sz="6" w:space="0" w:color="auto"/>
              <w:left w:val="single" w:sz="6" w:space="0" w:color="auto"/>
              <w:bottom w:val="single" w:sz="6" w:space="0" w:color="auto"/>
              <w:right w:val="single" w:sz="6" w:space="0" w:color="auto"/>
            </w:tcBorders>
          </w:tcPr>
          <w:p w14:paraId="44F9730F"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Papier i tektura (nie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30BFE815"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z mechanicznej obróbki odpadów (np. obróbki ręcznej, sortowania, zgniatania, granulowania - fragmenty materiałów zawierające włókna organiczne (celuloza, drewno drzew, trzcina, len, konopie, słoma) nieorganiczne (– mineralne: kaolin, talk, gips, kreda),</w:t>
            </w:r>
          </w:p>
        </w:tc>
        <w:tc>
          <w:tcPr>
            <w:tcW w:w="790" w:type="dxa"/>
            <w:tcBorders>
              <w:top w:val="single" w:sz="6" w:space="0" w:color="auto"/>
              <w:left w:val="single" w:sz="6" w:space="0" w:color="auto"/>
              <w:bottom w:val="single" w:sz="6" w:space="0" w:color="auto"/>
              <w:right w:val="single" w:sz="6" w:space="0" w:color="auto"/>
            </w:tcBorders>
          </w:tcPr>
          <w:p w14:paraId="4D373B1B"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p w14:paraId="5AE34D9A"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094A5E92"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6FCFAF7C"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35</w:t>
            </w:r>
          </w:p>
        </w:tc>
        <w:tc>
          <w:tcPr>
            <w:tcW w:w="1119" w:type="dxa"/>
            <w:tcBorders>
              <w:top w:val="single" w:sz="6" w:space="0" w:color="auto"/>
              <w:left w:val="single" w:sz="6" w:space="0" w:color="auto"/>
              <w:bottom w:val="single" w:sz="6" w:space="0" w:color="auto"/>
              <w:right w:val="single" w:sz="6" w:space="0" w:color="auto"/>
            </w:tcBorders>
          </w:tcPr>
          <w:p w14:paraId="0D8C1FC9"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19 12 04</w:t>
            </w:r>
          </w:p>
        </w:tc>
        <w:tc>
          <w:tcPr>
            <w:tcW w:w="2045" w:type="dxa"/>
            <w:tcBorders>
              <w:top w:val="single" w:sz="6" w:space="0" w:color="auto"/>
              <w:left w:val="single" w:sz="6" w:space="0" w:color="auto"/>
              <w:bottom w:val="single" w:sz="6" w:space="0" w:color="auto"/>
              <w:right w:val="single" w:sz="6" w:space="0" w:color="auto"/>
            </w:tcBorders>
          </w:tcPr>
          <w:p w14:paraId="53AC1FAF"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Tworzywa sztuczne </w:t>
            </w:r>
            <w:r w:rsidRPr="00E55858">
              <w:rPr>
                <w:rFonts w:ascii="Arial" w:hAnsi="Arial" w:cs="Arial"/>
                <w:bCs/>
                <w:szCs w:val="24"/>
              </w:rPr>
              <w:br/>
            </w:r>
            <w:r w:rsidRPr="00E55858">
              <w:rPr>
                <w:rFonts w:ascii="Arial" w:hAnsi="Arial" w:cs="Arial"/>
                <w:bCs/>
                <w:sz w:val="18"/>
                <w:szCs w:val="18"/>
              </w:rPr>
              <w:t>i guma (nie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0D486939"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z mechanicznej obróbki odpadów (np. obróbki ręcznej, sortowania, zgniatania, granulowania zawierające polimery syntetyczne lub/i zmodyfikowane polimery naturalne, kauczuk naturalny, antyutleniacze i barwniki.</w:t>
            </w:r>
          </w:p>
        </w:tc>
        <w:tc>
          <w:tcPr>
            <w:tcW w:w="790" w:type="dxa"/>
            <w:tcBorders>
              <w:top w:val="single" w:sz="6" w:space="0" w:color="auto"/>
              <w:left w:val="single" w:sz="6" w:space="0" w:color="auto"/>
              <w:bottom w:val="single" w:sz="6" w:space="0" w:color="auto"/>
              <w:right w:val="single" w:sz="6" w:space="0" w:color="auto"/>
            </w:tcBorders>
          </w:tcPr>
          <w:p w14:paraId="2DF971B8"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5 000</w:t>
            </w:r>
          </w:p>
          <w:p w14:paraId="558C7AA8"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7D9D9EDA"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051AAADC"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36</w:t>
            </w:r>
          </w:p>
        </w:tc>
        <w:tc>
          <w:tcPr>
            <w:tcW w:w="1119" w:type="dxa"/>
            <w:tcBorders>
              <w:top w:val="single" w:sz="6" w:space="0" w:color="auto"/>
              <w:left w:val="single" w:sz="6" w:space="0" w:color="auto"/>
              <w:bottom w:val="single" w:sz="6" w:space="0" w:color="auto"/>
              <w:right w:val="single" w:sz="6" w:space="0" w:color="auto"/>
            </w:tcBorders>
          </w:tcPr>
          <w:p w14:paraId="6B1966A7"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19 12 07</w:t>
            </w:r>
          </w:p>
        </w:tc>
        <w:tc>
          <w:tcPr>
            <w:tcW w:w="2045" w:type="dxa"/>
            <w:tcBorders>
              <w:top w:val="single" w:sz="6" w:space="0" w:color="auto"/>
              <w:left w:val="single" w:sz="6" w:space="0" w:color="auto"/>
              <w:bottom w:val="single" w:sz="6" w:space="0" w:color="auto"/>
              <w:right w:val="single" w:sz="6" w:space="0" w:color="auto"/>
            </w:tcBorders>
          </w:tcPr>
          <w:p w14:paraId="4883FF5E"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Drewno inne niż wymienione w 19 12 06 (nie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0AE885CE"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drewna z mechanicznej obróbki odpadów, nie zawierające substancji niebezpiecznych</w:t>
            </w:r>
          </w:p>
        </w:tc>
        <w:tc>
          <w:tcPr>
            <w:tcW w:w="790" w:type="dxa"/>
            <w:tcBorders>
              <w:top w:val="single" w:sz="6" w:space="0" w:color="auto"/>
              <w:left w:val="single" w:sz="6" w:space="0" w:color="auto"/>
              <w:bottom w:val="single" w:sz="6" w:space="0" w:color="auto"/>
              <w:right w:val="single" w:sz="6" w:space="0" w:color="auto"/>
            </w:tcBorders>
          </w:tcPr>
          <w:p w14:paraId="1561DC59"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30 000</w:t>
            </w:r>
          </w:p>
          <w:p w14:paraId="664EF1C2"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0FDECD6F"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22E4094F"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37</w:t>
            </w:r>
          </w:p>
        </w:tc>
        <w:tc>
          <w:tcPr>
            <w:tcW w:w="1119" w:type="dxa"/>
            <w:tcBorders>
              <w:top w:val="single" w:sz="6" w:space="0" w:color="auto"/>
              <w:left w:val="single" w:sz="6" w:space="0" w:color="auto"/>
              <w:bottom w:val="single" w:sz="6" w:space="0" w:color="auto"/>
              <w:right w:val="single" w:sz="6" w:space="0" w:color="auto"/>
            </w:tcBorders>
          </w:tcPr>
          <w:p w14:paraId="2145D5C5"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19 12 08</w:t>
            </w:r>
          </w:p>
        </w:tc>
        <w:tc>
          <w:tcPr>
            <w:tcW w:w="2045" w:type="dxa"/>
            <w:tcBorders>
              <w:top w:val="single" w:sz="6" w:space="0" w:color="auto"/>
              <w:left w:val="single" w:sz="6" w:space="0" w:color="auto"/>
              <w:bottom w:val="single" w:sz="6" w:space="0" w:color="auto"/>
              <w:right w:val="single" w:sz="6" w:space="0" w:color="auto"/>
            </w:tcBorders>
          </w:tcPr>
          <w:p w14:paraId="0F26B7A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Tekstylia (nie nadające się do recyklingu)</w:t>
            </w:r>
          </w:p>
        </w:tc>
        <w:tc>
          <w:tcPr>
            <w:tcW w:w="4678" w:type="dxa"/>
            <w:tcBorders>
              <w:top w:val="single" w:sz="6" w:space="0" w:color="auto"/>
              <w:left w:val="single" w:sz="6" w:space="0" w:color="auto"/>
              <w:bottom w:val="single" w:sz="6" w:space="0" w:color="auto"/>
              <w:right w:val="single" w:sz="6" w:space="0" w:color="auto"/>
            </w:tcBorders>
          </w:tcPr>
          <w:p w14:paraId="5B5FD695"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Fragmenty wyrobów z surowców włókienniczych roślinnych, zwierzęcych lub chemicznych.</w:t>
            </w:r>
          </w:p>
        </w:tc>
        <w:tc>
          <w:tcPr>
            <w:tcW w:w="790" w:type="dxa"/>
            <w:tcBorders>
              <w:top w:val="single" w:sz="6" w:space="0" w:color="auto"/>
              <w:left w:val="single" w:sz="6" w:space="0" w:color="auto"/>
              <w:bottom w:val="single" w:sz="6" w:space="0" w:color="auto"/>
              <w:right w:val="single" w:sz="6" w:space="0" w:color="auto"/>
            </w:tcBorders>
          </w:tcPr>
          <w:p w14:paraId="06B8015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p w14:paraId="5C1795E8"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6B627BCC"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717BE13B"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38</w:t>
            </w:r>
          </w:p>
        </w:tc>
        <w:tc>
          <w:tcPr>
            <w:tcW w:w="1119" w:type="dxa"/>
            <w:tcBorders>
              <w:top w:val="single" w:sz="6" w:space="0" w:color="auto"/>
              <w:left w:val="single" w:sz="6" w:space="0" w:color="auto"/>
              <w:bottom w:val="single" w:sz="6" w:space="0" w:color="auto"/>
              <w:right w:val="single" w:sz="6" w:space="0" w:color="auto"/>
            </w:tcBorders>
          </w:tcPr>
          <w:p w14:paraId="387C8055"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19 12 10</w:t>
            </w:r>
          </w:p>
        </w:tc>
        <w:tc>
          <w:tcPr>
            <w:tcW w:w="2045" w:type="dxa"/>
            <w:tcBorders>
              <w:top w:val="single" w:sz="6" w:space="0" w:color="auto"/>
              <w:left w:val="single" w:sz="6" w:space="0" w:color="auto"/>
              <w:bottom w:val="single" w:sz="6" w:space="0" w:color="auto"/>
              <w:right w:val="single" w:sz="6" w:space="0" w:color="auto"/>
            </w:tcBorders>
          </w:tcPr>
          <w:p w14:paraId="1B5405F0"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Odpady palne (paliwo alternatywne)</w:t>
            </w:r>
          </w:p>
        </w:tc>
        <w:tc>
          <w:tcPr>
            <w:tcW w:w="4678" w:type="dxa"/>
            <w:tcBorders>
              <w:top w:val="single" w:sz="6" w:space="0" w:color="auto"/>
              <w:left w:val="single" w:sz="6" w:space="0" w:color="auto"/>
              <w:bottom w:val="single" w:sz="6" w:space="0" w:color="auto"/>
              <w:right w:val="single" w:sz="6" w:space="0" w:color="auto"/>
            </w:tcBorders>
          </w:tcPr>
          <w:p w14:paraId="01747F7D"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komunalne, które zostały poddane czynności przetwarzania odpadów tj. odpady, które nie nadają się do recyklingu surowcowego, a nadają się do termicznego przetworzenia z uwagi na ich właściwości opałowe (balast frakcji energetycznej z odpadów komunalnych).</w:t>
            </w:r>
          </w:p>
        </w:tc>
        <w:tc>
          <w:tcPr>
            <w:tcW w:w="790" w:type="dxa"/>
            <w:tcBorders>
              <w:top w:val="single" w:sz="6" w:space="0" w:color="auto"/>
              <w:left w:val="single" w:sz="6" w:space="0" w:color="auto"/>
              <w:bottom w:val="single" w:sz="6" w:space="0" w:color="auto"/>
              <w:right w:val="single" w:sz="6" w:space="0" w:color="auto"/>
            </w:tcBorders>
          </w:tcPr>
          <w:p w14:paraId="6D4B93D5"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40 000</w:t>
            </w:r>
          </w:p>
          <w:p w14:paraId="07733FC7"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70652308" w14:textId="77777777" w:rsidTr="00DD1348">
        <w:trPr>
          <w:jc w:val="center"/>
        </w:trPr>
        <w:tc>
          <w:tcPr>
            <w:tcW w:w="514" w:type="dxa"/>
            <w:tcBorders>
              <w:top w:val="single" w:sz="6" w:space="0" w:color="auto"/>
              <w:left w:val="single" w:sz="6" w:space="0" w:color="auto"/>
              <w:bottom w:val="single" w:sz="6" w:space="0" w:color="auto"/>
              <w:right w:val="single" w:sz="6" w:space="0" w:color="auto"/>
            </w:tcBorders>
          </w:tcPr>
          <w:p w14:paraId="3C343E6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39</w:t>
            </w:r>
          </w:p>
        </w:tc>
        <w:tc>
          <w:tcPr>
            <w:tcW w:w="1119" w:type="dxa"/>
            <w:tcBorders>
              <w:top w:val="single" w:sz="6" w:space="0" w:color="auto"/>
              <w:left w:val="single" w:sz="6" w:space="0" w:color="auto"/>
              <w:bottom w:val="single" w:sz="6" w:space="0" w:color="auto"/>
              <w:right w:val="single" w:sz="6" w:space="0" w:color="auto"/>
            </w:tcBorders>
          </w:tcPr>
          <w:p w14:paraId="3B4A50C7"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19 12 12</w:t>
            </w:r>
          </w:p>
        </w:tc>
        <w:tc>
          <w:tcPr>
            <w:tcW w:w="2045" w:type="dxa"/>
            <w:tcBorders>
              <w:top w:val="single" w:sz="6" w:space="0" w:color="auto"/>
              <w:left w:val="single" w:sz="6" w:space="0" w:color="auto"/>
              <w:bottom w:val="single" w:sz="6" w:space="0" w:color="auto"/>
              <w:right w:val="single" w:sz="6" w:space="0" w:color="auto"/>
            </w:tcBorders>
          </w:tcPr>
          <w:p w14:paraId="2D09C2F4"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Inne odpady (w tym zmieszane substancje </w:t>
            </w:r>
            <w:r w:rsidRPr="00E55858">
              <w:rPr>
                <w:rFonts w:ascii="Arial" w:hAnsi="Arial" w:cs="Arial"/>
                <w:bCs/>
                <w:szCs w:val="24"/>
              </w:rPr>
              <w:br/>
            </w:r>
            <w:r w:rsidRPr="00E55858">
              <w:rPr>
                <w:rFonts w:ascii="Arial" w:hAnsi="Arial" w:cs="Arial"/>
                <w:bCs/>
                <w:sz w:val="18"/>
                <w:szCs w:val="18"/>
              </w:rPr>
              <w:t>i przedmioty) z mechanicznej obróbki odpadów inne niż wymienione w 19 12 11</w:t>
            </w:r>
          </w:p>
        </w:tc>
        <w:tc>
          <w:tcPr>
            <w:tcW w:w="4678" w:type="dxa"/>
            <w:tcBorders>
              <w:top w:val="single" w:sz="6" w:space="0" w:color="auto"/>
              <w:left w:val="single" w:sz="6" w:space="0" w:color="auto"/>
              <w:bottom w:val="single" w:sz="6" w:space="0" w:color="auto"/>
              <w:right w:val="single" w:sz="6" w:space="0" w:color="auto"/>
            </w:tcBorders>
          </w:tcPr>
          <w:p w14:paraId="6A88CA41" w14:textId="77777777" w:rsidR="005C2E51" w:rsidRPr="00E55858" w:rsidRDefault="005C2E51" w:rsidP="005C2E51">
            <w:pPr>
              <w:keepNext w:val="0"/>
              <w:spacing w:before="0" w:after="0"/>
              <w:ind w:firstLine="0"/>
              <w:rPr>
                <w:rFonts w:ascii="Arial" w:hAnsi="Arial" w:cs="Arial"/>
                <w:bCs/>
                <w:sz w:val="18"/>
                <w:szCs w:val="18"/>
              </w:rPr>
            </w:pPr>
            <w:r w:rsidRPr="00E55858">
              <w:rPr>
                <w:rFonts w:ascii="Arial" w:hAnsi="Arial" w:cs="Arial"/>
                <w:bCs/>
                <w:sz w:val="18"/>
                <w:szCs w:val="18"/>
              </w:rPr>
              <w:t>Odpady z mechanicznej obróbki odpadów, nie zawierające substancji niebezpiecznych</w:t>
            </w:r>
          </w:p>
        </w:tc>
        <w:tc>
          <w:tcPr>
            <w:tcW w:w="790" w:type="dxa"/>
            <w:tcBorders>
              <w:top w:val="single" w:sz="6" w:space="0" w:color="auto"/>
              <w:left w:val="single" w:sz="6" w:space="0" w:color="auto"/>
              <w:bottom w:val="single" w:sz="6" w:space="0" w:color="auto"/>
              <w:right w:val="single" w:sz="6" w:space="0" w:color="auto"/>
            </w:tcBorders>
          </w:tcPr>
          <w:p w14:paraId="1CC4019F"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150 000</w:t>
            </w:r>
          </w:p>
          <w:p w14:paraId="267EFAB8" w14:textId="77777777" w:rsidR="005C2E51" w:rsidRPr="00E55858" w:rsidRDefault="005C2E51" w:rsidP="005C2E51">
            <w:pPr>
              <w:keepNext w:val="0"/>
              <w:spacing w:before="0" w:after="0"/>
              <w:ind w:firstLine="0"/>
              <w:jc w:val="center"/>
              <w:rPr>
                <w:rFonts w:ascii="Arial" w:hAnsi="Arial" w:cs="Arial"/>
                <w:bCs/>
                <w:sz w:val="18"/>
                <w:szCs w:val="18"/>
              </w:rPr>
            </w:pPr>
          </w:p>
        </w:tc>
      </w:tr>
      <w:tr w:rsidR="005C2E51" w:rsidRPr="00E55858" w14:paraId="10AC55B3" w14:textId="77777777" w:rsidTr="006E079A">
        <w:trPr>
          <w:jc w:val="center"/>
        </w:trPr>
        <w:tc>
          <w:tcPr>
            <w:tcW w:w="9146" w:type="dxa"/>
            <w:gridSpan w:val="5"/>
            <w:tcBorders>
              <w:top w:val="single" w:sz="6" w:space="0" w:color="auto"/>
              <w:left w:val="single" w:sz="6" w:space="0" w:color="auto"/>
              <w:bottom w:val="single" w:sz="6" w:space="0" w:color="auto"/>
              <w:right w:val="single" w:sz="6" w:space="0" w:color="auto"/>
            </w:tcBorders>
          </w:tcPr>
          <w:p w14:paraId="72FDE0F7" w14:textId="77777777" w:rsidR="005C2E51" w:rsidRPr="00E55858" w:rsidRDefault="005C2E51" w:rsidP="005C2E51">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Sumaryczna maksymalna ilość odpadów dopuszczonych do termicznego przekształcania </w:t>
            </w:r>
            <w:r w:rsidRPr="00E55858">
              <w:rPr>
                <w:rFonts w:ascii="Arial" w:hAnsi="Arial" w:cs="Arial"/>
                <w:bCs/>
                <w:szCs w:val="24"/>
              </w:rPr>
              <w:br/>
            </w:r>
            <w:r w:rsidRPr="00E55858">
              <w:rPr>
                <w:rFonts w:ascii="Arial" w:hAnsi="Arial" w:cs="Arial"/>
                <w:bCs/>
                <w:sz w:val="18"/>
                <w:szCs w:val="18"/>
              </w:rPr>
              <w:t>w procesie R1/D10 nie przekroczy 180 000 Mg odpadów na rok.</w:t>
            </w:r>
          </w:p>
        </w:tc>
      </w:tr>
    </w:tbl>
    <w:p w14:paraId="692055B6" w14:textId="1EC92441" w:rsidR="00C53005" w:rsidRPr="00E55858" w:rsidRDefault="00C53005" w:rsidP="00857F20">
      <w:pPr>
        <w:keepNext w:val="0"/>
        <w:tabs>
          <w:tab w:val="left" w:pos="851"/>
          <w:tab w:val="left" w:pos="3828"/>
        </w:tabs>
        <w:suppressAutoHyphens/>
        <w:spacing w:before="120" w:after="0" w:line="240" w:lineRule="atLeast"/>
        <w:ind w:firstLine="0"/>
        <w:contextualSpacing/>
        <w:rPr>
          <w:rFonts w:ascii="Arial" w:hAnsi="Arial" w:cs="Arial"/>
          <w:bCs/>
          <w:sz w:val="24"/>
          <w:szCs w:val="24"/>
        </w:rPr>
      </w:pPr>
    </w:p>
    <w:p w14:paraId="4F3194FF" w14:textId="77777777" w:rsidR="00CA6024" w:rsidRPr="00E55858" w:rsidRDefault="00CA6024" w:rsidP="00CA6024">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VI.1.2. Miejsce i sposób magazynowania odpadów kierowanych do przetwarzania </w:t>
      </w:r>
      <w:r w:rsidRPr="00E55858">
        <w:rPr>
          <w:rFonts w:ascii="Arial" w:hAnsi="Arial" w:cs="Arial"/>
          <w:bCs/>
          <w:sz w:val="23"/>
          <w:szCs w:val="23"/>
          <w:lang w:eastAsia="fr-FR"/>
        </w:rPr>
        <w:br/>
        <w:t>w ITPOE:</w:t>
      </w:r>
    </w:p>
    <w:p w14:paraId="3C2DC87D" w14:textId="77777777" w:rsidR="00CA6024" w:rsidRPr="00E55858" w:rsidRDefault="00CA6024" w:rsidP="00CA6024">
      <w:pPr>
        <w:keepNext w:val="0"/>
        <w:suppressAutoHyphens/>
        <w:autoSpaceDE w:val="0"/>
        <w:autoSpaceDN w:val="0"/>
        <w:adjustRightInd w:val="0"/>
        <w:spacing w:before="0" w:after="0"/>
        <w:ind w:firstLine="0"/>
        <w:contextualSpacing/>
        <w:rPr>
          <w:rFonts w:ascii="Arial" w:eastAsia="Calibri" w:hAnsi="Arial" w:cs="Arial"/>
          <w:bCs/>
          <w:sz w:val="23"/>
          <w:szCs w:val="23"/>
        </w:rPr>
      </w:pPr>
      <w:r w:rsidRPr="00E55858">
        <w:rPr>
          <w:rFonts w:ascii="Arial" w:hAnsi="Arial" w:cs="Arial"/>
          <w:bCs/>
          <w:sz w:val="23"/>
          <w:szCs w:val="23"/>
        </w:rPr>
        <w:t xml:space="preserve">VI.1.2.1. Miejsca magazynowania odpadów ujętych w tabeli nr 20 kierowanych do przetwarzania w ITPOE zlokalizowane będą w budynku głównym tj. w bunkrze magazynowym, omówionym w pkt. </w:t>
      </w:r>
      <w:r w:rsidRPr="00E55858">
        <w:rPr>
          <w:rFonts w:ascii="Arial" w:hAnsi="Arial" w:cs="Arial"/>
          <w:bCs/>
          <w:sz w:val="23"/>
          <w:szCs w:val="23"/>
          <w:lang w:eastAsia="it-IT"/>
        </w:rPr>
        <w:t xml:space="preserve">I.2.3.1. </w:t>
      </w:r>
      <w:r w:rsidRPr="00E55858">
        <w:rPr>
          <w:rFonts w:ascii="Arial" w:hAnsi="Arial" w:cs="Arial"/>
          <w:bCs/>
          <w:sz w:val="23"/>
          <w:szCs w:val="23"/>
        </w:rPr>
        <w:t xml:space="preserve">pozwolenia, zlokalizowanych </w:t>
      </w:r>
      <w:r w:rsidRPr="00E55858">
        <w:rPr>
          <w:rFonts w:ascii="Arial" w:hAnsi="Arial" w:cs="Arial"/>
          <w:bCs/>
          <w:sz w:val="23"/>
          <w:szCs w:val="23"/>
          <w:lang w:eastAsia="it-IT"/>
        </w:rPr>
        <w:t xml:space="preserve">na terenie PGE EC S.A. Oddział Elektrociepłownia w Rzeszowie, na działce nr </w:t>
      </w:r>
      <w:proofErr w:type="spellStart"/>
      <w:r w:rsidRPr="00E55858">
        <w:rPr>
          <w:rFonts w:ascii="Arial" w:hAnsi="Arial" w:cs="Arial"/>
          <w:bCs/>
          <w:sz w:val="23"/>
          <w:szCs w:val="23"/>
          <w:lang w:eastAsia="it-IT"/>
        </w:rPr>
        <w:t>ewid</w:t>
      </w:r>
      <w:proofErr w:type="spellEnd"/>
      <w:r w:rsidRPr="00E55858">
        <w:rPr>
          <w:rFonts w:ascii="Arial" w:hAnsi="Arial" w:cs="Arial"/>
          <w:bCs/>
          <w:sz w:val="23"/>
          <w:szCs w:val="23"/>
          <w:lang w:eastAsia="it-IT"/>
        </w:rPr>
        <w:t xml:space="preserve">. 498/4 i części działki 498/5 </w:t>
      </w:r>
      <w:r w:rsidRPr="00E55858">
        <w:rPr>
          <w:rFonts w:ascii="Arial" w:eastAsia="Calibri" w:hAnsi="Arial" w:cs="Arial"/>
          <w:bCs/>
          <w:sz w:val="23"/>
          <w:szCs w:val="23"/>
        </w:rPr>
        <w:t xml:space="preserve">(obręb 217 </w:t>
      </w:r>
      <w:proofErr w:type="spellStart"/>
      <w:r w:rsidRPr="00E55858">
        <w:rPr>
          <w:rFonts w:ascii="Arial" w:eastAsia="Calibri" w:hAnsi="Arial" w:cs="Arial"/>
          <w:bCs/>
          <w:sz w:val="23"/>
          <w:szCs w:val="23"/>
        </w:rPr>
        <w:t>Pobitno</w:t>
      </w:r>
      <w:proofErr w:type="spellEnd"/>
      <w:r w:rsidRPr="00E55858">
        <w:rPr>
          <w:rFonts w:ascii="Arial" w:hAnsi="Arial" w:cs="Arial"/>
          <w:bCs/>
          <w:sz w:val="23"/>
          <w:szCs w:val="23"/>
          <w:lang w:eastAsia="it-IT"/>
        </w:rPr>
        <w:t>, jednostka ewidencyjna 186301_1, Rzeszów) położonych przy ulicy Ciepłowniczej 8 w Rzeszowie.</w:t>
      </w:r>
      <w:r w:rsidRPr="00E55858">
        <w:rPr>
          <w:rFonts w:ascii="Arial" w:hAnsi="Arial" w:cs="Arial"/>
          <w:bCs/>
          <w:sz w:val="23"/>
          <w:szCs w:val="23"/>
        </w:rPr>
        <w:t xml:space="preserve"> Spółka posiadać będzie tytuł prawny do wymienionych nieruchomości.</w:t>
      </w:r>
      <w:r w:rsidRPr="00E55858">
        <w:rPr>
          <w:rFonts w:ascii="Arial" w:eastAsia="Calibri" w:hAnsi="Arial" w:cs="Arial"/>
          <w:bCs/>
          <w:sz w:val="23"/>
          <w:szCs w:val="23"/>
        </w:rPr>
        <w:t xml:space="preserve"> </w:t>
      </w:r>
    </w:p>
    <w:p w14:paraId="437132AF" w14:textId="77777777" w:rsidR="00CA6024" w:rsidRPr="00E55858" w:rsidRDefault="00CA6024" w:rsidP="00CA6024">
      <w:pPr>
        <w:keepNext w:val="0"/>
        <w:suppressAutoHyphens/>
        <w:autoSpaceDE w:val="0"/>
        <w:autoSpaceDN w:val="0"/>
        <w:adjustRightInd w:val="0"/>
        <w:spacing w:before="0" w:after="0"/>
        <w:ind w:firstLine="0"/>
        <w:contextualSpacing/>
        <w:rPr>
          <w:rFonts w:ascii="Arial" w:hAnsi="Arial" w:cs="Arial"/>
          <w:bCs/>
          <w:sz w:val="23"/>
          <w:szCs w:val="23"/>
        </w:rPr>
      </w:pPr>
      <w:r w:rsidRPr="00E55858">
        <w:rPr>
          <w:rFonts w:ascii="Arial" w:hAnsi="Arial" w:cs="Arial"/>
          <w:bCs/>
          <w:sz w:val="23"/>
          <w:szCs w:val="23"/>
        </w:rPr>
        <w:t>VI.1.2.2. Dostawa odpadów odbywać się będzie transportem kołowym. Wyładunek odpadów odbywać się będzie w obrębie hali rozładowczej o powierzchni 1091 m</w:t>
      </w:r>
      <w:r w:rsidRPr="00E55858">
        <w:rPr>
          <w:rFonts w:ascii="Arial" w:hAnsi="Arial" w:cs="Arial"/>
          <w:bCs/>
          <w:sz w:val="23"/>
          <w:szCs w:val="23"/>
          <w:vertAlign w:val="superscript"/>
        </w:rPr>
        <w:t>2</w:t>
      </w:r>
      <w:r w:rsidRPr="00E55858">
        <w:rPr>
          <w:rFonts w:ascii="Arial" w:hAnsi="Arial" w:cs="Arial"/>
          <w:bCs/>
          <w:sz w:val="23"/>
          <w:szCs w:val="23"/>
        </w:rPr>
        <w:t xml:space="preserve">. </w:t>
      </w:r>
      <w:r w:rsidRPr="00E55858">
        <w:rPr>
          <w:rFonts w:ascii="Arial" w:hAnsi="Arial" w:cs="Arial"/>
          <w:bCs/>
          <w:sz w:val="23"/>
          <w:szCs w:val="23"/>
        </w:rPr>
        <w:br/>
        <w:t>W trakcie dostawy, rozładowane w bunkrze odpady będą przemieszczane za pomocą urządzeń dźwigowych w przestrzeń bunkra, zapewniając uwolnienie przestrzeni zrzutowo-rozładowczej bunkra dla rozładunku dalszych dostaw paliwa.</w:t>
      </w:r>
    </w:p>
    <w:p w14:paraId="68B24428" w14:textId="77777777" w:rsidR="00CA6024" w:rsidRPr="00E55858" w:rsidRDefault="00CA6024" w:rsidP="00CA6024">
      <w:pPr>
        <w:suppressAutoHyphens/>
        <w:autoSpaceDE w:val="0"/>
        <w:autoSpaceDN w:val="0"/>
        <w:adjustRightInd w:val="0"/>
        <w:spacing w:after="0"/>
        <w:ind w:firstLine="0"/>
        <w:contextualSpacing/>
        <w:rPr>
          <w:rFonts w:ascii="Arial" w:eastAsia="Calibri" w:hAnsi="Arial" w:cs="Arial"/>
          <w:bCs/>
          <w:sz w:val="23"/>
          <w:szCs w:val="23"/>
        </w:rPr>
      </w:pPr>
      <w:r w:rsidRPr="00E55858">
        <w:rPr>
          <w:rFonts w:ascii="Arial" w:eastAsia="Calibri" w:hAnsi="Arial" w:cs="Arial"/>
          <w:bCs/>
          <w:sz w:val="23"/>
          <w:szCs w:val="23"/>
        </w:rPr>
        <w:t>VI.1.2.3. Prowadzony będzie całodobowy bieżący nadzór nad miejscem magazynowania odpadów, bezpośrednio przez obsługę ITPOE.</w:t>
      </w:r>
    </w:p>
    <w:p w14:paraId="19ED918B" w14:textId="77777777" w:rsidR="00CA6024" w:rsidRPr="00E55858" w:rsidRDefault="00CA6024" w:rsidP="00CA6024">
      <w:pPr>
        <w:suppressAutoHyphens/>
        <w:autoSpaceDE w:val="0"/>
        <w:autoSpaceDN w:val="0"/>
        <w:adjustRightInd w:val="0"/>
        <w:spacing w:after="0"/>
        <w:ind w:firstLine="0"/>
        <w:contextualSpacing/>
        <w:rPr>
          <w:rFonts w:ascii="Arial" w:eastAsia="Calibri" w:hAnsi="Arial" w:cs="Arial"/>
          <w:bCs/>
          <w:sz w:val="23"/>
          <w:szCs w:val="23"/>
        </w:rPr>
      </w:pPr>
      <w:r w:rsidRPr="00E55858">
        <w:rPr>
          <w:rFonts w:ascii="Arial" w:eastAsia="Calibri" w:hAnsi="Arial" w:cs="Arial"/>
          <w:bCs/>
          <w:sz w:val="23"/>
          <w:szCs w:val="23"/>
        </w:rPr>
        <w:t xml:space="preserve">VI.1.2.4. Odpady wielkogabarytowe przed procesem termicznego przekształcania będą rozdrabniane w specjalnie do tego wyznaczonym miejscu w hali wyładowczej, </w:t>
      </w:r>
      <w:r w:rsidRPr="00E55858">
        <w:rPr>
          <w:rFonts w:ascii="Arial" w:eastAsia="Calibri" w:hAnsi="Arial" w:cs="Arial"/>
          <w:bCs/>
          <w:sz w:val="23"/>
          <w:szCs w:val="23"/>
        </w:rPr>
        <w:br/>
        <w:t xml:space="preserve">a następnie po rozdrobnieniu będą transportowane do bunkra. </w:t>
      </w:r>
    </w:p>
    <w:p w14:paraId="49F54143" w14:textId="77777777" w:rsidR="00CA6024" w:rsidRPr="00E55858" w:rsidRDefault="00CA6024" w:rsidP="00CA6024">
      <w:pPr>
        <w:keepNext w:val="0"/>
        <w:suppressAutoHyphens/>
        <w:spacing w:before="0" w:after="0"/>
        <w:ind w:firstLine="0"/>
        <w:contextualSpacing/>
        <w:rPr>
          <w:rFonts w:ascii="Arial" w:hAnsi="Arial" w:cs="Arial"/>
          <w:bCs/>
          <w:sz w:val="23"/>
          <w:szCs w:val="23"/>
        </w:rPr>
      </w:pPr>
      <w:r w:rsidRPr="00E55858">
        <w:rPr>
          <w:rFonts w:ascii="Arial" w:hAnsi="Arial" w:cs="Arial"/>
          <w:bCs/>
          <w:sz w:val="23"/>
          <w:szCs w:val="23"/>
        </w:rPr>
        <w:t xml:space="preserve">VI.1.2.5. Dostarczane odpady będą magazynowane w bunkrze o pojemności magazynowej </w:t>
      </w:r>
      <w:r w:rsidRPr="00E55858">
        <w:rPr>
          <w:bCs/>
          <w:sz w:val="23"/>
          <w:szCs w:val="23"/>
        </w:rPr>
        <w:t>~</w:t>
      </w:r>
      <w:r w:rsidRPr="00E55858">
        <w:rPr>
          <w:rFonts w:ascii="Arial" w:hAnsi="Arial" w:cs="Arial"/>
          <w:bCs/>
          <w:sz w:val="23"/>
          <w:szCs w:val="23"/>
          <w:lang w:eastAsia="fr-FR"/>
        </w:rPr>
        <w:t>16 000 m</w:t>
      </w:r>
      <w:r w:rsidRPr="00E55858">
        <w:rPr>
          <w:rFonts w:ascii="Arial" w:hAnsi="Arial" w:cs="Arial"/>
          <w:bCs/>
          <w:sz w:val="23"/>
          <w:szCs w:val="23"/>
          <w:vertAlign w:val="superscript"/>
          <w:lang w:eastAsia="fr-FR"/>
        </w:rPr>
        <w:t xml:space="preserve">3 </w:t>
      </w:r>
      <w:r w:rsidRPr="00E55858">
        <w:rPr>
          <w:rFonts w:ascii="Arial" w:hAnsi="Arial" w:cs="Arial"/>
          <w:bCs/>
          <w:sz w:val="23"/>
          <w:szCs w:val="23"/>
          <w:lang w:eastAsia="fr-FR"/>
        </w:rPr>
        <w:t>(</w:t>
      </w:r>
      <w:r w:rsidRPr="00E55858">
        <w:rPr>
          <w:bCs/>
          <w:sz w:val="23"/>
          <w:szCs w:val="23"/>
        </w:rPr>
        <w:t xml:space="preserve">~ </w:t>
      </w:r>
      <w:r w:rsidRPr="00E55858">
        <w:rPr>
          <w:rFonts w:ascii="Arial" w:hAnsi="Arial" w:cs="Arial"/>
          <w:bCs/>
          <w:sz w:val="23"/>
          <w:szCs w:val="23"/>
          <w:lang w:eastAsia="fr-FR"/>
        </w:rPr>
        <w:t>8 000 Mg odpadów) przy maksymalnej wysokości magazynowania</w:t>
      </w:r>
      <w:r w:rsidRPr="00E55858">
        <w:rPr>
          <w:rFonts w:ascii="Arial" w:hAnsi="Arial" w:cs="Arial"/>
          <w:bCs/>
          <w:sz w:val="23"/>
          <w:szCs w:val="23"/>
        </w:rPr>
        <w:t xml:space="preserve">, który będzie połączony z halą rozładowczą. Odpady w bunkrze będą mieszane przez operatora suwnicy (chwytakami), co pozwoli uzyskać uśrednioną i zrównoważoną wartość opałową, strukturę, skład podawanego paliwa (odpadów) </w:t>
      </w:r>
      <w:r w:rsidRPr="00E55858">
        <w:rPr>
          <w:rFonts w:ascii="Arial" w:eastAsia="Calibri" w:hAnsi="Arial" w:cs="Arial"/>
          <w:bCs/>
          <w:sz w:val="23"/>
          <w:szCs w:val="23"/>
        </w:rPr>
        <w:t>oraz homogenizację</w:t>
      </w:r>
      <w:r w:rsidRPr="00E55858">
        <w:rPr>
          <w:rFonts w:ascii="Arial" w:hAnsi="Arial" w:cs="Arial"/>
          <w:bCs/>
          <w:sz w:val="23"/>
          <w:szCs w:val="23"/>
        </w:rPr>
        <w:t>. Następnie, poprzez system załadowczy odpady będą transportowane systemem podawania na ruszt, w celu ich termicznego przekształcenia. Przestrzeń magazynowa bunkra zapewni min. 3-dniowy zapas paliwa dla pracy instalacji.</w:t>
      </w:r>
    </w:p>
    <w:p w14:paraId="60D570EB" w14:textId="77777777" w:rsidR="00CA6024" w:rsidRPr="00E55858" w:rsidRDefault="00CA6024" w:rsidP="00CA6024">
      <w:pPr>
        <w:keepNext w:val="0"/>
        <w:suppressAutoHyphens/>
        <w:spacing w:before="0" w:after="0"/>
        <w:ind w:firstLine="0"/>
        <w:contextualSpacing/>
        <w:rPr>
          <w:rFonts w:ascii="Arial" w:hAnsi="Arial" w:cs="Arial"/>
          <w:bCs/>
          <w:sz w:val="23"/>
          <w:szCs w:val="23"/>
        </w:rPr>
      </w:pPr>
      <w:r w:rsidRPr="00E55858">
        <w:rPr>
          <w:rFonts w:ascii="Arial" w:hAnsi="Arial" w:cs="Arial"/>
          <w:bCs/>
          <w:sz w:val="23"/>
          <w:szCs w:val="23"/>
        </w:rPr>
        <w:lastRenderedPageBreak/>
        <w:t>VI.1.2.6. Przyjmowane do przetwarzania osady ściekowe i inne odpady mogące powodować uciążliwość zapachową będą kierowane do przetwarzania w dniu ich przyjęcia.</w:t>
      </w:r>
    </w:p>
    <w:p w14:paraId="7759CF72" w14:textId="77777777" w:rsidR="00CA6024" w:rsidRPr="00E55858" w:rsidRDefault="00CA6024" w:rsidP="00CA6024">
      <w:pPr>
        <w:keepNext w:val="0"/>
        <w:suppressAutoHyphens/>
        <w:autoSpaceDE w:val="0"/>
        <w:autoSpaceDN w:val="0"/>
        <w:adjustRightInd w:val="0"/>
        <w:spacing w:beforeLines="20" w:before="48" w:afterLines="20" w:after="48"/>
        <w:ind w:firstLine="0"/>
        <w:contextualSpacing/>
        <w:rPr>
          <w:rFonts w:ascii="Arial" w:hAnsi="Arial" w:cs="Arial"/>
          <w:bCs/>
          <w:iCs/>
        </w:rPr>
      </w:pPr>
    </w:p>
    <w:p w14:paraId="08A370C9" w14:textId="7C77C38A" w:rsidR="00CA6024" w:rsidRPr="00E55858" w:rsidRDefault="00CA6024" w:rsidP="00F7313B">
      <w:pPr>
        <w:keepNext w:val="0"/>
        <w:suppressAutoHyphens/>
        <w:autoSpaceDE w:val="0"/>
        <w:autoSpaceDN w:val="0"/>
        <w:adjustRightInd w:val="0"/>
        <w:spacing w:beforeLines="20" w:before="48" w:afterLines="20" w:after="48"/>
        <w:ind w:firstLine="0"/>
        <w:contextualSpacing/>
        <w:rPr>
          <w:rFonts w:ascii="Arial" w:hAnsi="Arial" w:cs="Arial"/>
          <w:bCs/>
        </w:rPr>
      </w:pPr>
      <w:r w:rsidRPr="00E55858">
        <w:rPr>
          <w:rFonts w:ascii="Arial" w:hAnsi="Arial" w:cs="Arial"/>
          <w:bCs/>
        </w:rPr>
        <w:t>Tabela nr 21A</w:t>
      </w:r>
      <w:r w:rsidR="00F45C2F" w:rsidRPr="00E55858">
        <w:rPr>
          <w:rFonts w:ascii="Arial" w:hAnsi="Arial" w:cs="Arial"/>
          <w:bCs/>
        </w:rPr>
        <w:t>.</w:t>
      </w:r>
      <w:r w:rsidRPr="00E55858">
        <w:rPr>
          <w:rFonts w:ascii="Arial" w:hAnsi="Arial" w:cs="Arial"/>
          <w:bCs/>
        </w:rPr>
        <w:t xml:space="preserve"> Maksymalne ilości magazynowanych odpadów kierowanych do </w:t>
      </w:r>
      <w:r w:rsidR="003B1D3B">
        <w:rPr>
          <w:rFonts w:ascii="Arial" w:hAnsi="Arial" w:cs="Arial"/>
          <w:bCs/>
        </w:rPr>
        <w:br/>
      </w:r>
      <w:r w:rsidRPr="00E55858">
        <w:rPr>
          <w:rFonts w:ascii="Arial" w:hAnsi="Arial" w:cs="Arial"/>
          <w:bCs/>
        </w:rPr>
        <w:t xml:space="preserve">przetwarzania w ITPOE: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nr 21A. Maksymalne ilości magazynowanych odpadów kierowanych do "/>
        <w:tblDescription w:val="W tabeli ustalono maksymalne ilości magazynowanych odpadów kierowanych do przetwarzania w ITPOE.&#10;"/>
      </w:tblPr>
      <w:tblGrid>
        <w:gridCol w:w="565"/>
        <w:gridCol w:w="1024"/>
        <w:gridCol w:w="1814"/>
        <w:gridCol w:w="2126"/>
        <w:gridCol w:w="1984"/>
        <w:gridCol w:w="2127"/>
      </w:tblGrid>
      <w:tr w:rsidR="00CA6024" w:rsidRPr="003B1D3B" w14:paraId="6A76CE40" w14:textId="77777777" w:rsidTr="009C5C16">
        <w:trPr>
          <w:trHeight w:val="70"/>
          <w:tblHead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12A7FCD"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Lp.</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56759877"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Kod odpadu</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866E186"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Rodzaje magazynowanych odpadów kierowanych</w:t>
            </w:r>
          </w:p>
          <w:p w14:paraId="1DE6C43F"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do przetwarzania w procesach R1 lub D10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037463"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Maksymalna</w:t>
            </w:r>
          </w:p>
          <w:p w14:paraId="5494C917"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masa poszczególnych rodzajów odpadów,</w:t>
            </w:r>
          </w:p>
          <w:p w14:paraId="6AF34A00"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które mogą być magazynowane</w:t>
            </w:r>
          </w:p>
          <w:p w14:paraId="126AC941"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w tym samym czasie</w:t>
            </w:r>
          </w:p>
          <w:p w14:paraId="25B781C8"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(Mg)*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FA8DDB"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Maksymalna masa poszczególnych rodzajów odpadów,</w:t>
            </w:r>
          </w:p>
          <w:p w14:paraId="2620C6E1"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które mogą być</w:t>
            </w:r>
          </w:p>
          <w:p w14:paraId="527A61AE"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magazynowane</w:t>
            </w:r>
          </w:p>
          <w:p w14:paraId="3C02360A"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w ciągu roku</w:t>
            </w:r>
          </w:p>
          <w:p w14:paraId="19485897" w14:textId="6EC73CB1" w:rsidR="00CA6024" w:rsidRPr="003B1D3B" w:rsidRDefault="00CA6024" w:rsidP="00100F9C">
            <w:pPr>
              <w:keepNext w:val="0"/>
              <w:spacing w:before="0" w:after="0"/>
              <w:ind w:firstLine="0"/>
              <w:jc w:val="center"/>
              <w:rPr>
                <w:rFonts w:ascii="Arial" w:hAnsi="Arial" w:cs="Arial"/>
                <w:b/>
                <w:sz w:val="18"/>
                <w:szCs w:val="18"/>
              </w:rPr>
            </w:pPr>
            <w:r w:rsidRPr="003B1D3B">
              <w:rPr>
                <w:rFonts w:ascii="Arial" w:hAnsi="Arial" w:cs="Arial"/>
                <w:b/>
                <w:sz w:val="18"/>
                <w:szCs w:val="18"/>
              </w:rPr>
              <w:t>(Mg/rok) **</w:t>
            </w:r>
          </w:p>
        </w:tc>
        <w:tc>
          <w:tcPr>
            <w:tcW w:w="2127" w:type="dxa"/>
            <w:tcBorders>
              <w:top w:val="single" w:sz="4" w:space="0" w:color="auto"/>
              <w:left w:val="single" w:sz="4" w:space="0" w:color="auto"/>
              <w:right w:val="single" w:sz="4" w:space="0" w:color="auto"/>
            </w:tcBorders>
            <w:shd w:val="clear" w:color="auto" w:fill="auto"/>
            <w:vAlign w:val="center"/>
          </w:tcPr>
          <w:p w14:paraId="077B564D"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Największa masa</w:t>
            </w:r>
          </w:p>
          <w:p w14:paraId="21AA795A"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poszczególnych rodzajów odpadów,</w:t>
            </w:r>
          </w:p>
          <w:p w14:paraId="23FE4013"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które mogą być magazynowane</w:t>
            </w:r>
          </w:p>
          <w:p w14:paraId="6BECCC3A"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w tym samym czasie</w:t>
            </w:r>
          </w:p>
          <w:p w14:paraId="7663B72A"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(Mg)*</w:t>
            </w:r>
          </w:p>
        </w:tc>
      </w:tr>
      <w:tr w:rsidR="00CA6024" w:rsidRPr="003B1D3B" w14:paraId="16144B09" w14:textId="77777777" w:rsidTr="00BD43BF">
        <w:trPr>
          <w:trHeight w:val="646"/>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D36129"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Bunkier o pojemności całkowitej 8 000 Mg</w:t>
            </w:r>
          </w:p>
          <w:p w14:paraId="4A436206" w14:textId="77777777" w:rsidR="00CA6024" w:rsidRPr="003B1D3B" w:rsidRDefault="00CA6024" w:rsidP="00CA6024">
            <w:pPr>
              <w:keepNext w:val="0"/>
              <w:spacing w:before="0" w:after="0"/>
              <w:ind w:firstLine="0"/>
              <w:jc w:val="center"/>
              <w:rPr>
                <w:rFonts w:ascii="Arial" w:hAnsi="Arial" w:cs="Arial"/>
                <w:b/>
                <w:sz w:val="18"/>
                <w:szCs w:val="18"/>
              </w:rPr>
            </w:pPr>
            <w:r w:rsidRPr="003B1D3B">
              <w:rPr>
                <w:rFonts w:ascii="Arial" w:hAnsi="Arial" w:cs="Arial"/>
                <w:b/>
                <w:sz w:val="18"/>
                <w:szCs w:val="18"/>
              </w:rPr>
              <w:t xml:space="preserve">Wiata </w:t>
            </w:r>
            <w:r w:rsidRPr="003B1D3B">
              <w:rPr>
                <w:rFonts w:ascii="Arial" w:hAnsi="Arial" w:cs="Arial"/>
                <w:b/>
                <w:iCs/>
                <w:sz w:val="18"/>
                <w:szCs w:val="18"/>
              </w:rPr>
              <w:t xml:space="preserve">waloryzacji żużla o pojemności całkowitej </w:t>
            </w:r>
            <w:r w:rsidRPr="003B1D3B">
              <w:rPr>
                <w:rFonts w:ascii="Arial" w:hAnsi="Arial" w:cs="Arial"/>
                <w:b/>
                <w:sz w:val="18"/>
                <w:szCs w:val="18"/>
              </w:rPr>
              <w:t>4 100 (tylko w sytuacji awaryjnej)</w:t>
            </w:r>
          </w:p>
        </w:tc>
      </w:tr>
      <w:tr w:rsidR="00CA6024" w:rsidRPr="00E55858" w14:paraId="75DA5D9E" w14:textId="77777777" w:rsidTr="00BD43BF">
        <w:trPr>
          <w:trHeight w:val="273"/>
        </w:trPr>
        <w:tc>
          <w:tcPr>
            <w:tcW w:w="565" w:type="dxa"/>
            <w:vMerge w:val="restart"/>
            <w:tcBorders>
              <w:top w:val="single" w:sz="4" w:space="0" w:color="auto"/>
              <w:left w:val="single" w:sz="4" w:space="0" w:color="auto"/>
              <w:right w:val="single" w:sz="4" w:space="0" w:color="auto"/>
            </w:tcBorders>
            <w:shd w:val="clear" w:color="auto" w:fill="auto"/>
            <w:vAlign w:val="center"/>
          </w:tcPr>
          <w:p w14:paraId="238F5D5B" w14:textId="77777777" w:rsidR="00CA6024" w:rsidRPr="00E55858" w:rsidRDefault="00CA6024" w:rsidP="00CA6024">
            <w:pPr>
              <w:keepNext w:val="0"/>
              <w:spacing w:before="0" w:after="0"/>
              <w:ind w:firstLine="0"/>
              <w:jc w:val="center"/>
              <w:rPr>
                <w:rFonts w:ascii="Arial" w:hAnsi="Arial" w:cs="Arial"/>
                <w:bCs/>
                <w:sz w:val="18"/>
                <w:szCs w:val="18"/>
              </w:rPr>
            </w:pPr>
            <w:bookmarkStart w:id="31" w:name="_Hlk180746018"/>
            <w:r w:rsidRPr="00E55858">
              <w:rPr>
                <w:rFonts w:ascii="Arial" w:hAnsi="Arial" w:cs="Arial"/>
                <w:bCs/>
                <w:sz w:val="18"/>
                <w:szCs w:val="18"/>
              </w:rPr>
              <w:t>1</w:t>
            </w:r>
          </w:p>
        </w:tc>
        <w:tc>
          <w:tcPr>
            <w:tcW w:w="1024" w:type="dxa"/>
            <w:vMerge w:val="restart"/>
            <w:tcBorders>
              <w:top w:val="single" w:sz="4" w:space="0" w:color="auto"/>
              <w:left w:val="single" w:sz="4" w:space="0" w:color="auto"/>
              <w:right w:val="single" w:sz="4" w:space="0" w:color="auto"/>
            </w:tcBorders>
            <w:shd w:val="clear" w:color="auto" w:fill="auto"/>
            <w:vAlign w:val="center"/>
          </w:tcPr>
          <w:p w14:paraId="4DFD31A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20 03 01</w:t>
            </w:r>
          </w:p>
        </w:tc>
        <w:tc>
          <w:tcPr>
            <w:tcW w:w="1814" w:type="dxa"/>
            <w:vMerge w:val="restart"/>
            <w:tcBorders>
              <w:top w:val="single" w:sz="4" w:space="0" w:color="auto"/>
              <w:left w:val="single" w:sz="4" w:space="0" w:color="auto"/>
              <w:right w:val="single" w:sz="4" w:space="0" w:color="auto"/>
            </w:tcBorders>
            <w:shd w:val="clear" w:color="auto" w:fill="auto"/>
            <w:vAlign w:val="center"/>
          </w:tcPr>
          <w:p w14:paraId="05673D2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Niesegregowane (zmieszane) odpady komunalne</w:t>
            </w:r>
          </w:p>
        </w:tc>
        <w:tc>
          <w:tcPr>
            <w:tcW w:w="2126" w:type="dxa"/>
            <w:tcBorders>
              <w:top w:val="single" w:sz="4" w:space="0" w:color="auto"/>
              <w:left w:val="single" w:sz="4" w:space="0" w:color="auto"/>
              <w:right w:val="single" w:sz="4" w:space="0" w:color="auto"/>
            </w:tcBorders>
            <w:shd w:val="clear" w:color="auto" w:fill="auto"/>
            <w:vAlign w:val="center"/>
          </w:tcPr>
          <w:p w14:paraId="64A18DF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p w14:paraId="24D0B25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bunkier</w:t>
            </w:r>
          </w:p>
        </w:tc>
        <w:tc>
          <w:tcPr>
            <w:tcW w:w="1984" w:type="dxa"/>
            <w:vMerge w:val="restart"/>
            <w:tcBorders>
              <w:top w:val="single" w:sz="4" w:space="0" w:color="auto"/>
              <w:left w:val="single" w:sz="4" w:space="0" w:color="auto"/>
              <w:right w:val="single" w:sz="4" w:space="0" w:color="auto"/>
            </w:tcBorders>
            <w:shd w:val="clear" w:color="auto" w:fill="auto"/>
            <w:vAlign w:val="center"/>
          </w:tcPr>
          <w:p w14:paraId="7556C3D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180 000**</w:t>
            </w:r>
          </w:p>
        </w:tc>
        <w:tc>
          <w:tcPr>
            <w:tcW w:w="2127" w:type="dxa"/>
            <w:tcBorders>
              <w:top w:val="single" w:sz="4" w:space="0" w:color="auto"/>
              <w:left w:val="single" w:sz="4" w:space="0" w:color="auto"/>
              <w:right w:val="single" w:sz="4" w:space="0" w:color="auto"/>
            </w:tcBorders>
            <w:shd w:val="clear" w:color="auto" w:fill="auto"/>
            <w:vAlign w:val="center"/>
          </w:tcPr>
          <w:p w14:paraId="1CA40233" w14:textId="77777777" w:rsidR="00CA6024" w:rsidRPr="00E55858" w:rsidRDefault="00CA6024" w:rsidP="00CA6024">
            <w:pPr>
              <w:keepNext w:val="0"/>
              <w:spacing w:before="0" w:after="0"/>
              <w:ind w:firstLine="0"/>
              <w:jc w:val="center"/>
              <w:rPr>
                <w:rFonts w:ascii="Arial" w:hAnsi="Arial" w:cs="Arial"/>
                <w:bCs/>
                <w:sz w:val="18"/>
                <w:szCs w:val="18"/>
              </w:rPr>
            </w:pPr>
          </w:p>
          <w:p w14:paraId="5AF5120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8000*</w:t>
            </w:r>
          </w:p>
          <w:p w14:paraId="22496CA9" w14:textId="4FA97DF0"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bunkier</w:t>
            </w:r>
          </w:p>
        </w:tc>
      </w:tr>
      <w:tr w:rsidR="00CA6024" w:rsidRPr="00E55858" w14:paraId="41054A2A" w14:textId="77777777" w:rsidTr="006E079A">
        <w:trPr>
          <w:trHeight w:val="687"/>
        </w:trPr>
        <w:tc>
          <w:tcPr>
            <w:tcW w:w="565" w:type="dxa"/>
            <w:vMerge/>
            <w:tcBorders>
              <w:left w:val="single" w:sz="4" w:space="0" w:color="auto"/>
              <w:right w:val="single" w:sz="4" w:space="0" w:color="auto"/>
            </w:tcBorders>
            <w:shd w:val="clear" w:color="auto" w:fill="auto"/>
            <w:vAlign w:val="center"/>
          </w:tcPr>
          <w:p w14:paraId="55466883" w14:textId="77777777" w:rsidR="00CA6024" w:rsidRPr="00E55858" w:rsidRDefault="00CA6024" w:rsidP="00CA6024">
            <w:pPr>
              <w:keepNext w:val="0"/>
              <w:spacing w:before="0" w:after="0"/>
              <w:ind w:firstLine="0"/>
              <w:jc w:val="center"/>
              <w:rPr>
                <w:rFonts w:ascii="Arial" w:hAnsi="Arial" w:cs="Arial"/>
                <w:bCs/>
                <w:sz w:val="18"/>
                <w:szCs w:val="18"/>
              </w:rPr>
            </w:pPr>
          </w:p>
        </w:tc>
        <w:tc>
          <w:tcPr>
            <w:tcW w:w="1024" w:type="dxa"/>
            <w:vMerge/>
            <w:tcBorders>
              <w:left w:val="single" w:sz="4" w:space="0" w:color="auto"/>
              <w:right w:val="single" w:sz="4" w:space="0" w:color="auto"/>
            </w:tcBorders>
            <w:shd w:val="clear" w:color="auto" w:fill="auto"/>
            <w:vAlign w:val="center"/>
          </w:tcPr>
          <w:p w14:paraId="09245C02" w14:textId="77777777" w:rsidR="00CA6024" w:rsidRPr="00E55858" w:rsidRDefault="00CA6024" w:rsidP="00CA6024">
            <w:pPr>
              <w:keepNext w:val="0"/>
              <w:spacing w:before="0" w:after="0"/>
              <w:ind w:firstLine="0"/>
              <w:jc w:val="center"/>
              <w:rPr>
                <w:rFonts w:ascii="Arial" w:hAnsi="Arial" w:cs="Arial"/>
                <w:bCs/>
                <w:sz w:val="18"/>
                <w:szCs w:val="18"/>
              </w:rPr>
            </w:pPr>
          </w:p>
        </w:tc>
        <w:tc>
          <w:tcPr>
            <w:tcW w:w="1814" w:type="dxa"/>
            <w:vMerge/>
            <w:tcBorders>
              <w:left w:val="single" w:sz="4" w:space="0" w:color="auto"/>
              <w:right w:val="single" w:sz="4" w:space="0" w:color="auto"/>
            </w:tcBorders>
            <w:shd w:val="clear" w:color="auto" w:fill="auto"/>
            <w:vAlign w:val="center"/>
          </w:tcPr>
          <w:p w14:paraId="52EA7A37" w14:textId="77777777" w:rsidR="00CA6024" w:rsidRPr="00E55858" w:rsidRDefault="00CA6024" w:rsidP="00CA6024">
            <w:pPr>
              <w:keepNext w:val="0"/>
              <w:spacing w:before="0" w:after="0"/>
              <w:ind w:firstLine="0"/>
              <w:jc w:val="center"/>
              <w:rPr>
                <w:rFonts w:ascii="Arial" w:hAnsi="Arial" w:cs="Arial"/>
                <w:bCs/>
                <w:sz w:val="18"/>
                <w:szCs w:val="18"/>
              </w:rPr>
            </w:pPr>
          </w:p>
        </w:tc>
        <w:tc>
          <w:tcPr>
            <w:tcW w:w="2126" w:type="dxa"/>
            <w:tcBorders>
              <w:top w:val="single" w:sz="4" w:space="0" w:color="auto"/>
              <w:left w:val="single" w:sz="4" w:space="0" w:color="auto"/>
              <w:right w:val="single" w:sz="4" w:space="0" w:color="auto"/>
            </w:tcBorders>
            <w:shd w:val="clear" w:color="auto" w:fill="auto"/>
            <w:vAlign w:val="center"/>
          </w:tcPr>
          <w:p w14:paraId="085F6062"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3 700 **</w:t>
            </w:r>
          </w:p>
          <w:p w14:paraId="4E013F41"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(wiata - tylko </w:t>
            </w:r>
            <w:r w:rsidRPr="00E55858">
              <w:rPr>
                <w:rFonts w:ascii="Arial" w:hAnsi="Arial" w:cs="Arial"/>
                <w:bCs/>
                <w:szCs w:val="24"/>
              </w:rPr>
              <w:br/>
            </w:r>
            <w:r w:rsidRPr="00E55858">
              <w:rPr>
                <w:rFonts w:ascii="Arial" w:hAnsi="Arial" w:cs="Arial"/>
                <w:bCs/>
                <w:sz w:val="18"/>
                <w:szCs w:val="18"/>
              </w:rPr>
              <w:t>w sytuacji awaryjnej)</w:t>
            </w:r>
          </w:p>
        </w:tc>
        <w:tc>
          <w:tcPr>
            <w:tcW w:w="1984" w:type="dxa"/>
            <w:vMerge/>
            <w:tcBorders>
              <w:left w:val="single" w:sz="4" w:space="0" w:color="auto"/>
              <w:right w:val="single" w:sz="4" w:space="0" w:color="auto"/>
            </w:tcBorders>
            <w:shd w:val="clear" w:color="auto" w:fill="auto"/>
            <w:vAlign w:val="center"/>
          </w:tcPr>
          <w:p w14:paraId="20E48E89" w14:textId="77777777" w:rsidR="00CA6024" w:rsidRPr="00E55858" w:rsidRDefault="00CA6024" w:rsidP="00CA6024">
            <w:pPr>
              <w:keepNext w:val="0"/>
              <w:spacing w:before="0" w:after="0"/>
              <w:ind w:firstLine="0"/>
              <w:jc w:val="center"/>
              <w:rPr>
                <w:rFonts w:ascii="Arial" w:hAnsi="Arial" w:cs="Arial"/>
                <w:bCs/>
                <w:sz w:val="18"/>
                <w:szCs w:val="18"/>
              </w:rPr>
            </w:pPr>
          </w:p>
        </w:tc>
        <w:tc>
          <w:tcPr>
            <w:tcW w:w="2127" w:type="dxa"/>
            <w:tcBorders>
              <w:left w:val="single" w:sz="4" w:space="0" w:color="auto"/>
              <w:right w:val="single" w:sz="4" w:space="0" w:color="auto"/>
            </w:tcBorders>
            <w:shd w:val="clear" w:color="auto" w:fill="auto"/>
            <w:vAlign w:val="center"/>
          </w:tcPr>
          <w:p w14:paraId="7B3CE32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3 700 **</w:t>
            </w:r>
          </w:p>
          <w:p w14:paraId="4BCE3648" w14:textId="1C284345"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(wiata - tylko </w:t>
            </w:r>
            <w:r w:rsidRPr="00E55858">
              <w:rPr>
                <w:rFonts w:ascii="Arial" w:hAnsi="Arial" w:cs="Arial"/>
                <w:bCs/>
                <w:szCs w:val="24"/>
              </w:rPr>
              <w:br/>
            </w:r>
            <w:r w:rsidRPr="00E55858">
              <w:rPr>
                <w:rFonts w:ascii="Arial" w:hAnsi="Arial" w:cs="Arial"/>
                <w:bCs/>
                <w:sz w:val="18"/>
                <w:szCs w:val="18"/>
              </w:rPr>
              <w:t>w sytuacji awaryjnej)</w:t>
            </w:r>
          </w:p>
        </w:tc>
      </w:tr>
      <w:bookmarkEnd w:id="31"/>
      <w:tr w:rsidR="00CA6024" w:rsidRPr="00E55858" w14:paraId="7DB38114" w14:textId="77777777" w:rsidTr="006E079A">
        <w:trPr>
          <w:trHeight w:val="7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AF73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AB72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20 01 01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1E3AE"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Papier i tektura (nienadający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8931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0474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2127" w:type="dxa"/>
            <w:tcBorders>
              <w:top w:val="single" w:sz="4" w:space="0" w:color="auto"/>
              <w:left w:val="single" w:sz="4" w:space="0" w:color="auto"/>
              <w:right w:val="single" w:sz="4" w:space="0" w:color="auto"/>
            </w:tcBorders>
            <w:shd w:val="clear" w:color="auto" w:fill="auto"/>
            <w:vAlign w:val="center"/>
          </w:tcPr>
          <w:p w14:paraId="6EBA574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r>
      <w:tr w:rsidR="00CA6024" w:rsidRPr="00E55858" w14:paraId="1E5B1C53" w14:textId="77777777" w:rsidTr="006E079A">
        <w:trPr>
          <w:trHeight w:val="76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BDC51"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FF99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20 01 08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74B2E"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Odpady kuchenne ulegające biodegradacji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C136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2363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2127" w:type="dxa"/>
            <w:tcBorders>
              <w:left w:val="single" w:sz="4" w:space="0" w:color="auto"/>
              <w:right w:val="single" w:sz="4" w:space="0" w:color="auto"/>
            </w:tcBorders>
            <w:shd w:val="clear" w:color="auto" w:fill="auto"/>
            <w:vAlign w:val="center"/>
          </w:tcPr>
          <w:p w14:paraId="6086619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r>
      <w:tr w:rsidR="00CA6024" w:rsidRPr="00E55858" w14:paraId="4A5205DA" w14:textId="77777777" w:rsidTr="006E079A">
        <w:trPr>
          <w:trHeight w:val="78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A6BA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4</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0B4C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20 01 11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4A26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Tekstylia</w:t>
            </w:r>
          </w:p>
          <w:p w14:paraId="2D56BD9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3BC2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5A81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1000**</w:t>
            </w:r>
          </w:p>
        </w:tc>
        <w:tc>
          <w:tcPr>
            <w:tcW w:w="2127" w:type="dxa"/>
            <w:tcBorders>
              <w:left w:val="single" w:sz="4" w:space="0" w:color="auto"/>
              <w:right w:val="single" w:sz="4" w:space="0" w:color="auto"/>
            </w:tcBorders>
            <w:shd w:val="clear" w:color="auto" w:fill="auto"/>
            <w:vAlign w:val="center"/>
          </w:tcPr>
          <w:p w14:paraId="784D58B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1000*</w:t>
            </w:r>
          </w:p>
        </w:tc>
      </w:tr>
      <w:tr w:rsidR="00CA6024" w:rsidRPr="00E55858" w14:paraId="54B3EF75" w14:textId="77777777" w:rsidTr="006E079A">
        <w:trPr>
          <w:trHeight w:val="129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7693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C47D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20 01 38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CA2F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Drewno inne niż wymienione w        20 01 37</w:t>
            </w:r>
          </w:p>
          <w:p w14:paraId="19B425B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68982"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61F6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tc>
        <w:tc>
          <w:tcPr>
            <w:tcW w:w="2127" w:type="dxa"/>
            <w:tcBorders>
              <w:left w:val="single" w:sz="4" w:space="0" w:color="auto"/>
              <w:right w:val="single" w:sz="4" w:space="0" w:color="auto"/>
            </w:tcBorders>
            <w:shd w:val="clear" w:color="auto" w:fill="auto"/>
            <w:vAlign w:val="center"/>
          </w:tcPr>
          <w:p w14:paraId="160EE6A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09D7CE40" w14:textId="77777777" w:rsidTr="006E079A">
        <w:trPr>
          <w:trHeight w:val="76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445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6</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828C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20 01 39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1211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Tworzywa sztuczne</w:t>
            </w:r>
          </w:p>
          <w:p w14:paraId="48CFAEDF"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4855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3CC3"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tc>
        <w:tc>
          <w:tcPr>
            <w:tcW w:w="2127" w:type="dxa"/>
            <w:tcBorders>
              <w:left w:val="single" w:sz="4" w:space="0" w:color="auto"/>
              <w:right w:val="single" w:sz="4" w:space="0" w:color="auto"/>
            </w:tcBorders>
            <w:shd w:val="clear" w:color="auto" w:fill="auto"/>
            <w:vAlign w:val="center"/>
          </w:tcPr>
          <w:p w14:paraId="5B23DCB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4A5A015C" w14:textId="77777777" w:rsidTr="006E079A">
        <w:trPr>
          <w:trHeight w:val="126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0185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7</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25FB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20 01 99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F3D2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Inne niewymienione frakcje zbierane w sposób selektywny (nie 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FA1899" w14:textId="77777777" w:rsidR="00CA6024" w:rsidRPr="00E55858" w:rsidRDefault="00CA6024" w:rsidP="00CA6024">
            <w:pPr>
              <w:keepNext w:val="0"/>
              <w:spacing w:before="0" w:after="0"/>
              <w:ind w:firstLine="0"/>
              <w:jc w:val="center"/>
              <w:rPr>
                <w:rFonts w:ascii="Arial" w:hAnsi="Arial" w:cs="Arial"/>
                <w:bCs/>
                <w:sz w:val="18"/>
                <w:szCs w:val="18"/>
              </w:rPr>
            </w:pPr>
          </w:p>
          <w:p w14:paraId="0F8E831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5 000*</w:t>
            </w:r>
          </w:p>
          <w:p w14:paraId="6947FD91" w14:textId="77777777" w:rsidR="00CA6024" w:rsidRPr="00E55858" w:rsidRDefault="00CA6024" w:rsidP="00CA6024">
            <w:pPr>
              <w:keepNext w:val="0"/>
              <w:spacing w:before="0" w:after="0"/>
              <w:ind w:firstLine="0"/>
              <w:jc w:val="center"/>
              <w:rPr>
                <w:rFonts w:ascii="Arial" w:hAnsi="Arial" w:cs="Arial"/>
                <w:b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9D79951" w14:textId="77777777" w:rsidR="00CA6024" w:rsidRPr="00E55858" w:rsidRDefault="00CA6024" w:rsidP="00CA6024">
            <w:pPr>
              <w:keepNext w:val="0"/>
              <w:spacing w:before="0" w:after="0"/>
              <w:ind w:firstLine="0"/>
              <w:jc w:val="center"/>
              <w:rPr>
                <w:rFonts w:ascii="Arial" w:hAnsi="Arial" w:cs="Arial"/>
                <w:bCs/>
                <w:sz w:val="18"/>
                <w:szCs w:val="18"/>
              </w:rPr>
            </w:pPr>
          </w:p>
          <w:p w14:paraId="2F2172A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5 000**</w:t>
            </w:r>
          </w:p>
          <w:p w14:paraId="313802F4" w14:textId="77777777" w:rsidR="00CA6024" w:rsidRPr="00E55858" w:rsidRDefault="00CA6024" w:rsidP="00CA6024">
            <w:pPr>
              <w:keepNext w:val="0"/>
              <w:spacing w:before="0" w:after="0"/>
              <w:ind w:firstLine="0"/>
              <w:jc w:val="center"/>
              <w:rPr>
                <w:rFonts w:ascii="Arial" w:hAnsi="Arial" w:cs="Arial"/>
                <w:bCs/>
                <w:sz w:val="18"/>
                <w:szCs w:val="18"/>
              </w:rPr>
            </w:pPr>
          </w:p>
        </w:tc>
        <w:tc>
          <w:tcPr>
            <w:tcW w:w="2127" w:type="dxa"/>
            <w:tcBorders>
              <w:left w:val="single" w:sz="4" w:space="0" w:color="auto"/>
              <w:right w:val="single" w:sz="4" w:space="0" w:color="auto"/>
            </w:tcBorders>
            <w:shd w:val="clear" w:color="auto" w:fill="auto"/>
            <w:vAlign w:val="center"/>
          </w:tcPr>
          <w:p w14:paraId="4CD60A6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5000*</w:t>
            </w:r>
          </w:p>
        </w:tc>
      </w:tr>
      <w:tr w:rsidR="00CA6024" w:rsidRPr="00E55858" w14:paraId="39BA470E" w14:textId="77777777" w:rsidTr="006E079A">
        <w:trPr>
          <w:trHeight w:val="51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30E7E"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0037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20 02 01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0CFB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Odpady ulegające biodegradacji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FD1B82" w14:textId="77777777" w:rsidR="00CA6024" w:rsidRPr="00E55858" w:rsidRDefault="00CA6024" w:rsidP="00CA6024">
            <w:pPr>
              <w:keepNext w:val="0"/>
              <w:spacing w:before="0" w:after="0"/>
              <w:ind w:firstLine="0"/>
              <w:jc w:val="center"/>
              <w:rPr>
                <w:rFonts w:ascii="Arial" w:hAnsi="Arial" w:cs="Arial"/>
                <w:bCs/>
                <w:sz w:val="18"/>
                <w:szCs w:val="18"/>
              </w:rPr>
            </w:pPr>
          </w:p>
          <w:p w14:paraId="5215326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3A7926" w14:textId="77777777" w:rsidR="00CA6024" w:rsidRPr="00E55858" w:rsidRDefault="00CA6024" w:rsidP="00CA6024">
            <w:pPr>
              <w:keepNext w:val="0"/>
              <w:spacing w:before="0" w:after="0"/>
              <w:ind w:firstLine="0"/>
              <w:jc w:val="center"/>
              <w:rPr>
                <w:rFonts w:ascii="Arial" w:hAnsi="Arial" w:cs="Arial"/>
                <w:bCs/>
                <w:sz w:val="18"/>
                <w:szCs w:val="18"/>
              </w:rPr>
            </w:pPr>
          </w:p>
          <w:p w14:paraId="68466C5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tc>
        <w:tc>
          <w:tcPr>
            <w:tcW w:w="2127" w:type="dxa"/>
            <w:tcBorders>
              <w:left w:val="single" w:sz="4" w:space="0" w:color="auto"/>
              <w:right w:val="single" w:sz="4" w:space="0" w:color="auto"/>
            </w:tcBorders>
            <w:shd w:val="clear" w:color="auto" w:fill="auto"/>
            <w:vAlign w:val="center"/>
          </w:tcPr>
          <w:p w14:paraId="70B70EA8"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388C78EB" w14:textId="77777777" w:rsidTr="006E079A">
        <w:trPr>
          <w:trHeight w:val="7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C00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9</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77B2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20 02 03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C39E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Inne odpady </w:t>
            </w:r>
            <w:r w:rsidRPr="00E55858">
              <w:rPr>
                <w:rFonts w:ascii="Arial" w:hAnsi="Arial" w:cs="Arial"/>
                <w:bCs/>
                <w:szCs w:val="24"/>
              </w:rPr>
              <w:br/>
            </w:r>
            <w:r w:rsidRPr="00E55858">
              <w:rPr>
                <w:rFonts w:ascii="Arial" w:hAnsi="Arial" w:cs="Arial"/>
                <w:bCs/>
                <w:sz w:val="18"/>
                <w:szCs w:val="18"/>
              </w:rPr>
              <w:t>nieulegające biodegradacji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5DEFC"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8266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50 000**</w:t>
            </w:r>
          </w:p>
        </w:tc>
        <w:tc>
          <w:tcPr>
            <w:tcW w:w="2127" w:type="dxa"/>
            <w:tcBorders>
              <w:left w:val="single" w:sz="4" w:space="0" w:color="auto"/>
              <w:right w:val="single" w:sz="4" w:space="0" w:color="auto"/>
            </w:tcBorders>
            <w:shd w:val="clear" w:color="auto" w:fill="auto"/>
            <w:vAlign w:val="center"/>
          </w:tcPr>
          <w:p w14:paraId="680590AF"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0D5CC4A5" w14:textId="77777777" w:rsidTr="006E079A">
        <w:trPr>
          <w:trHeight w:val="27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7B188"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25FEF"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20 03 02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7302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Odpady z targowisk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E8DC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2B83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tc>
        <w:tc>
          <w:tcPr>
            <w:tcW w:w="2127" w:type="dxa"/>
            <w:tcBorders>
              <w:left w:val="single" w:sz="4" w:space="0" w:color="auto"/>
              <w:right w:val="single" w:sz="4" w:space="0" w:color="auto"/>
            </w:tcBorders>
            <w:shd w:val="clear" w:color="auto" w:fill="auto"/>
            <w:vAlign w:val="center"/>
          </w:tcPr>
          <w:p w14:paraId="07D18EB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619DD850" w14:textId="77777777" w:rsidTr="006E079A">
        <w:trPr>
          <w:trHeight w:val="100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0B05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95DCF"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20 03 07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09922"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Odpady wielkogabarytowe</w:t>
            </w:r>
          </w:p>
          <w:p w14:paraId="1A7F530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18E7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41273"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50 000**</w:t>
            </w:r>
          </w:p>
        </w:tc>
        <w:tc>
          <w:tcPr>
            <w:tcW w:w="2127" w:type="dxa"/>
            <w:tcBorders>
              <w:left w:val="single" w:sz="4" w:space="0" w:color="auto"/>
              <w:right w:val="single" w:sz="4" w:space="0" w:color="auto"/>
            </w:tcBorders>
            <w:shd w:val="clear" w:color="auto" w:fill="auto"/>
            <w:vAlign w:val="center"/>
          </w:tcPr>
          <w:p w14:paraId="41A492B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06133E14" w14:textId="77777777" w:rsidTr="006E079A">
        <w:trPr>
          <w:trHeight w:val="7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060B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BE6CF"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20 03 99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27D3A"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Odpady komunalne</w:t>
            </w:r>
          </w:p>
          <w:p w14:paraId="7EAACE71"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niewymienione </w:t>
            </w:r>
            <w:r w:rsidRPr="00E55858">
              <w:rPr>
                <w:rFonts w:ascii="Arial" w:hAnsi="Arial" w:cs="Arial"/>
                <w:bCs/>
                <w:szCs w:val="24"/>
              </w:rPr>
              <w:br/>
            </w:r>
            <w:r w:rsidRPr="00E55858">
              <w:rPr>
                <w:rFonts w:ascii="Arial" w:hAnsi="Arial" w:cs="Arial"/>
                <w:bCs/>
                <w:sz w:val="18"/>
                <w:szCs w:val="18"/>
              </w:rPr>
              <w:t>w innych podgrupach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EC3FA"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142A3"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60 000**</w:t>
            </w:r>
          </w:p>
        </w:tc>
        <w:tc>
          <w:tcPr>
            <w:tcW w:w="2127" w:type="dxa"/>
            <w:tcBorders>
              <w:left w:val="single" w:sz="4" w:space="0" w:color="auto"/>
              <w:right w:val="single" w:sz="4" w:space="0" w:color="auto"/>
            </w:tcBorders>
            <w:shd w:val="clear" w:color="auto" w:fill="auto"/>
            <w:vAlign w:val="center"/>
          </w:tcPr>
          <w:p w14:paraId="6216219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2477CFE1" w14:textId="77777777" w:rsidTr="006E079A">
        <w:trPr>
          <w:trHeight w:val="25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13CCA"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lastRenderedPageBreak/>
              <w:t>13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5DBB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03 01 01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AB62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Odpady kory </w:t>
            </w:r>
            <w:r w:rsidRPr="00E55858">
              <w:rPr>
                <w:rFonts w:ascii="Arial" w:hAnsi="Arial" w:cs="Arial"/>
                <w:bCs/>
                <w:szCs w:val="24"/>
              </w:rPr>
              <w:br/>
            </w:r>
            <w:r w:rsidRPr="00E55858">
              <w:rPr>
                <w:rFonts w:ascii="Arial" w:hAnsi="Arial" w:cs="Arial"/>
                <w:bCs/>
                <w:sz w:val="18"/>
                <w:szCs w:val="18"/>
              </w:rPr>
              <w:t>i korka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B24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58D3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3 000**</w:t>
            </w:r>
          </w:p>
        </w:tc>
        <w:tc>
          <w:tcPr>
            <w:tcW w:w="2127" w:type="dxa"/>
            <w:tcBorders>
              <w:left w:val="single" w:sz="4" w:space="0" w:color="auto"/>
              <w:right w:val="single" w:sz="4" w:space="0" w:color="auto"/>
            </w:tcBorders>
            <w:shd w:val="clear" w:color="auto" w:fill="auto"/>
            <w:vAlign w:val="center"/>
          </w:tcPr>
          <w:p w14:paraId="64D6EE1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3 000*</w:t>
            </w:r>
          </w:p>
        </w:tc>
      </w:tr>
      <w:tr w:rsidR="00CA6024" w:rsidRPr="00E55858" w14:paraId="7ABF0830" w14:textId="77777777" w:rsidTr="006E079A">
        <w:trPr>
          <w:trHeight w:val="1516"/>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EAC1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14</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C3DBA"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03 01 05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8E6D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Trociny, wióry, ścinki, drewno, płyta wiórowa </w:t>
            </w:r>
            <w:r w:rsidRPr="00E55858">
              <w:rPr>
                <w:rFonts w:ascii="Arial" w:hAnsi="Arial" w:cs="Arial"/>
                <w:bCs/>
                <w:szCs w:val="24"/>
              </w:rPr>
              <w:br/>
            </w:r>
            <w:r w:rsidRPr="00E55858">
              <w:rPr>
                <w:rFonts w:ascii="Arial" w:hAnsi="Arial" w:cs="Arial"/>
                <w:bCs/>
                <w:sz w:val="18"/>
                <w:szCs w:val="18"/>
              </w:rPr>
              <w:t xml:space="preserve">i fornir inne niż wymienione </w:t>
            </w:r>
            <w:r w:rsidRPr="00E55858">
              <w:rPr>
                <w:rFonts w:ascii="Arial" w:hAnsi="Arial" w:cs="Arial"/>
                <w:bCs/>
                <w:szCs w:val="24"/>
              </w:rPr>
              <w:br/>
            </w:r>
            <w:r w:rsidRPr="00E55858">
              <w:rPr>
                <w:rFonts w:ascii="Arial" w:hAnsi="Arial" w:cs="Arial"/>
                <w:bCs/>
                <w:sz w:val="18"/>
                <w:szCs w:val="18"/>
              </w:rPr>
              <w:t>w 03 01 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C402F"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73DD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40 000**</w:t>
            </w:r>
          </w:p>
        </w:tc>
        <w:tc>
          <w:tcPr>
            <w:tcW w:w="2127" w:type="dxa"/>
            <w:tcBorders>
              <w:left w:val="single" w:sz="4" w:space="0" w:color="auto"/>
              <w:right w:val="single" w:sz="4" w:space="0" w:color="auto"/>
            </w:tcBorders>
            <w:shd w:val="clear" w:color="auto" w:fill="auto"/>
            <w:vAlign w:val="center"/>
          </w:tcPr>
          <w:p w14:paraId="393D2B9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00C3883B" w14:textId="77777777" w:rsidTr="006E079A">
        <w:trPr>
          <w:trHeight w:val="126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A17B2"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15</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BBDB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03 01 81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8E15A"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Odpady </w:t>
            </w:r>
            <w:r w:rsidRPr="00E55858">
              <w:rPr>
                <w:rFonts w:ascii="Arial" w:hAnsi="Arial" w:cs="Arial"/>
                <w:bCs/>
                <w:szCs w:val="24"/>
              </w:rPr>
              <w:br/>
            </w:r>
            <w:r w:rsidRPr="00E55858">
              <w:rPr>
                <w:rFonts w:ascii="Arial" w:hAnsi="Arial" w:cs="Arial"/>
                <w:bCs/>
                <w:sz w:val="18"/>
                <w:szCs w:val="18"/>
              </w:rPr>
              <w:t xml:space="preserve">z chemicznej przeróbki drewna inne niż wymienione </w:t>
            </w:r>
            <w:r w:rsidRPr="00E55858">
              <w:rPr>
                <w:rFonts w:ascii="Arial" w:hAnsi="Arial" w:cs="Arial"/>
                <w:bCs/>
                <w:szCs w:val="24"/>
              </w:rPr>
              <w:br/>
            </w:r>
            <w:r w:rsidRPr="00E55858">
              <w:rPr>
                <w:rFonts w:ascii="Arial" w:hAnsi="Arial" w:cs="Arial"/>
                <w:bCs/>
                <w:sz w:val="18"/>
                <w:szCs w:val="18"/>
              </w:rPr>
              <w:t>w 03 01 81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A206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AAA32"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30 000**</w:t>
            </w:r>
          </w:p>
        </w:tc>
        <w:tc>
          <w:tcPr>
            <w:tcW w:w="2127" w:type="dxa"/>
            <w:tcBorders>
              <w:left w:val="single" w:sz="4" w:space="0" w:color="auto"/>
              <w:right w:val="single" w:sz="4" w:space="0" w:color="auto"/>
            </w:tcBorders>
            <w:shd w:val="clear" w:color="auto" w:fill="auto"/>
            <w:vAlign w:val="center"/>
          </w:tcPr>
          <w:p w14:paraId="2C602DA3"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46088A77" w14:textId="77777777" w:rsidTr="006E079A">
        <w:trPr>
          <w:trHeight w:val="49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DF3E2"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16</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204A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03 01 82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8B6DC"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Osady </w:t>
            </w:r>
            <w:r w:rsidRPr="00E55858">
              <w:rPr>
                <w:rFonts w:ascii="Arial" w:hAnsi="Arial" w:cs="Arial"/>
                <w:bCs/>
                <w:szCs w:val="24"/>
              </w:rPr>
              <w:br/>
            </w:r>
            <w:r w:rsidRPr="00E55858">
              <w:rPr>
                <w:rFonts w:ascii="Arial" w:hAnsi="Arial" w:cs="Arial"/>
                <w:bCs/>
                <w:sz w:val="18"/>
                <w:szCs w:val="18"/>
              </w:rPr>
              <w:t>z zakładowych oczyszczalni ścieków</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E101"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396FE"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50 000**</w:t>
            </w:r>
          </w:p>
        </w:tc>
        <w:tc>
          <w:tcPr>
            <w:tcW w:w="2127" w:type="dxa"/>
            <w:tcBorders>
              <w:left w:val="single" w:sz="4" w:space="0" w:color="auto"/>
              <w:right w:val="single" w:sz="4" w:space="0" w:color="auto"/>
            </w:tcBorders>
            <w:shd w:val="clear" w:color="auto" w:fill="auto"/>
            <w:vAlign w:val="center"/>
          </w:tcPr>
          <w:p w14:paraId="1514478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36F8FC59" w14:textId="77777777" w:rsidTr="006E079A">
        <w:trPr>
          <w:trHeight w:val="88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4C63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17</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4A3F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03 01 99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303D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Inne niewymienione odpady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F38C"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73FE3"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tc>
        <w:tc>
          <w:tcPr>
            <w:tcW w:w="2127" w:type="dxa"/>
            <w:tcBorders>
              <w:left w:val="single" w:sz="4" w:space="0" w:color="auto"/>
              <w:right w:val="single" w:sz="4" w:space="0" w:color="auto"/>
            </w:tcBorders>
            <w:shd w:val="clear" w:color="auto" w:fill="auto"/>
            <w:vAlign w:val="center"/>
          </w:tcPr>
          <w:p w14:paraId="089AD563"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6E666BF2" w14:textId="77777777" w:rsidTr="006E079A">
        <w:trPr>
          <w:trHeight w:val="49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5C3D1"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5E87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03 03 01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3F84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Odpady z kory </w:t>
            </w:r>
            <w:r w:rsidRPr="00E55858">
              <w:rPr>
                <w:rFonts w:ascii="Arial" w:hAnsi="Arial" w:cs="Arial"/>
                <w:bCs/>
                <w:szCs w:val="24"/>
              </w:rPr>
              <w:br/>
            </w:r>
            <w:r w:rsidRPr="00E55858">
              <w:rPr>
                <w:rFonts w:ascii="Arial" w:hAnsi="Arial" w:cs="Arial"/>
                <w:bCs/>
                <w:sz w:val="18"/>
                <w:szCs w:val="18"/>
              </w:rPr>
              <w:t>i drewna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3D2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E726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tc>
        <w:tc>
          <w:tcPr>
            <w:tcW w:w="2127" w:type="dxa"/>
            <w:tcBorders>
              <w:left w:val="single" w:sz="4" w:space="0" w:color="auto"/>
              <w:right w:val="single" w:sz="4" w:space="0" w:color="auto"/>
            </w:tcBorders>
            <w:shd w:val="clear" w:color="auto" w:fill="auto"/>
            <w:vAlign w:val="center"/>
          </w:tcPr>
          <w:p w14:paraId="09B7E20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396D34B7" w14:textId="77777777" w:rsidTr="006E079A">
        <w:trPr>
          <w:trHeight w:val="126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8217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19</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8CA7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15 01 01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D0BB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Opakowania </w:t>
            </w:r>
            <w:r w:rsidRPr="00E55858">
              <w:rPr>
                <w:rFonts w:ascii="Arial" w:hAnsi="Arial" w:cs="Arial"/>
                <w:bCs/>
                <w:szCs w:val="24"/>
              </w:rPr>
              <w:br/>
            </w:r>
            <w:r w:rsidRPr="00E55858">
              <w:rPr>
                <w:rFonts w:ascii="Arial" w:hAnsi="Arial" w:cs="Arial"/>
                <w:bCs/>
                <w:sz w:val="18"/>
                <w:szCs w:val="18"/>
              </w:rPr>
              <w:t xml:space="preserve">z papieru </w:t>
            </w:r>
            <w:r w:rsidRPr="00E55858">
              <w:rPr>
                <w:rFonts w:ascii="Arial" w:hAnsi="Arial" w:cs="Arial"/>
                <w:bCs/>
                <w:szCs w:val="24"/>
              </w:rPr>
              <w:br/>
            </w:r>
            <w:r w:rsidRPr="00E55858">
              <w:rPr>
                <w:rFonts w:ascii="Arial" w:hAnsi="Arial" w:cs="Arial"/>
                <w:bCs/>
                <w:sz w:val="18"/>
                <w:szCs w:val="18"/>
              </w:rPr>
              <w:t>i tektury</w:t>
            </w:r>
          </w:p>
          <w:p w14:paraId="4476E09E"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3DA4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9973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2127" w:type="dxa"/>
            <w:tcBorders>
              <w:left w:val="single" w:sz="4" w:space="0" w:color="auto"/>
              <w:right w:val="single" w:sz="4" w:space="0" w:color="auto"/>
            </w:tcBorders>
            <w:shd w:val="clear" w:color="auto" w:fill="auto"/>
            <w:vAlign w:val="center"/>
          </w:tcPr>
          <w:p w14:paraId="049A95B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r>
      <w:tr w:rsidR="00CA6024" w:rsidRPr="00E55858" w14:paraId="238C127C" w14:textId="77777777" w:rsidTr="006E079A">
        <w:trPr>
          <w:trHeight w:val="100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17AA"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49DA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15 01 02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527A"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Opakowania </w:t>
            </w:r>
            <w:r w:rsidRPr="00E55858">
              <w:rPr>
                <w:rFonts w:ascii="Arial" w:hAnsi="Arial" w:cs="Arial"/>
                <w:bCs/>
                <w:szCs w:val="24"/>
              </w:rPr>
              <w:br/>
            </w:r>
            <w:r w:rsidRPr="00E55858">
              <w:rPr>
                <w:rFonts w:ascii="Arial" w:hAnsi="Arial" w:cs="Arial"/>
                <w:bCs/>
                <w:sz w:val="18"/>
                <w:szCs w:val="18"/>
              </w:rPr>
              <w:t>z tworzyw sztucznych</w:t>
            </w:r>
          </w:p>
          <w:p w14:paraId="3F561CB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85ED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B271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2127" w:type="dxa"/>
            <w:tcBorders>
              <w:left w:val="single" w:sz="4" w:space="0" w:color="auto"/>
              <w:right w:val="single" w:sz="4" w:space="0" w:color="auto"/>
            </w:tcBorders>
            <w:shd w:val="clear" w:color="auto" w:fill="auto"/>
            <w:vAlign w:val="center"/>
          </w:tcPr>
          <w:p w14:paraId="0C974DB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r>
      <w:tr w:rsidR="00CA6024" w:rsidRPr="00E55858" w14:paraId="4FD6B8B6" w14:textId="77777777" w:rsidTr="006E079A">
        <w:trPr>
          <w:trHeight w:val="100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DE5B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20F3E"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15 01 03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FAA1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Opakowania </w:t>
            </w:r>
            <w:r w:rsidRPr="00E55858">
              <w:rPr>
                <w:rFonts w:ascii="Arial" w:hAnsi="Arial" w:cs="Arial"/>
                <w:bCs/>
                <w:szCs w:val="24"/>
              </w:rPr>
              <w:br/>
            </w:r>
            <w:r w:rsidRPr="00E55858">
              <w:rPr>
                <w:rFonts w:ascii="Arial" w:hAnsi="Arial" w:cs="Arial"/>
                <w:bCs/>
                <w:sz w:val="18"/>
                <w:szCs w:val="18"/>
              </w:rPr>
              <w:t>z drewna</w:t>
            </w:r>
          </w:p>
          <w:p w14:paraId="49CD3C2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8768F"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92B1C"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tc>
        <w:tc>
          <w:tcPr>
            <w:tcW w:w="2127" w:type="dxa"/>
            <w:tcBorders>
              <w:left w:val="single" w:sz="4" w:space="0" w:color="auto"/>
              <w:right w:val="single" w:sz="4" w:space="0" w:color="auto"/>
            </w:tcBorders>
            <w:shd w:val="clear" w:color="auto" w:fill="auto"/>
            <w:vAlign w:val="center"/>
          </w:tcPr>
          <w:p w14:paraId="6B379EDF"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4B276D01" w14:textId="77777777" w:rsidTr="006E079A">
        <w:trPr>
          <w:trHeight w:val="177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906F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C29CF"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15 02 03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CD78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Sorbenty, materiały filtracyjne, tkaniny do wycierania (np. szmaty, ścierki) i ubrania ochronne inne niż wymienione </w:t>
            </w:r>
            <w:r w:rsidRPr="00E55858">
              <w:rPr>
                <w:rFonts w:ascii="Arial" w:hAnsi="Arial" w:cs="Arial"/>
                <w:bCs/>
                <w:szCs w:val="24"/>
              </w:rPr>
              <w:br/>
            </w:r>
            <w:r w:rsidRPr="00E55858">
              <w:rPr>
                <w:rFonts w:ascii="Arial" w:hAnsi="Arial" w:cs="Arial"/>
                <w:bCs/>
                <w:sz w:val="18"/>
                <w:szCs w:val="18"/>
              </w:rPr>
              <w:t>w 15 02 02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4E3C2"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2462C"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2127" w:type="dxa"/>
            <w:tcBorders>
              <w:left w:val="single" w:sz="4" w:space="0" w:color="auto"/>
              <w:right w:val="single" w:sz="4" w:space="0" w:color="auto"/>
            </w:tcBorders>
            <w:shd w:val="clear" w:color="auto" w:fill="auto"/>
            <w:vAlign w:val="center"/>
          </w:tcPr>
          <w:p w14:paraId="44BABE68"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r>
      <w:tr w:rsidR="00CA6024" w:rsidRPr="00E55858" w14:paraId="30A5AAAC" w14:textId="77777777" w:rsidTr="006E079A">
        <w:trPr>
          <w:trHeight w:val="78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D954E"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5B84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16 01 03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BB86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Zużyte opony</w:t>
            </w:r>
          </w:p>
          <w:p w14:paraId="4CFD8F12"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68EF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76303"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20 000**</w:t>
            </w:r>
          </w:p>
        </w:tc>
        <w:tc>
          <w:tcPr>
            <w:tcW w:w="2127" w:type="dxa"/>
            <w:tcBorders>
              <w:left w:val="single" w:sz="4" w:space="0" w:color="auto"/>
              <w:right w:val="single" w:sz="4" w:space="0" w:color="auto"/>
            </w:tcBorders>
            <w:shd w:val="clear" w:color="auto" w:fill="auto"/>
            <w:vAlign w:val="center"/>
          </w:tcPr>
          <w:p w14:paraId="3FEE364B" w14:textId="77777777" w:rsidR="00CA6024" w:rsidRPr="00E55858" w:rsidRDefault="00CA6024" w:rsidP="00CA6024">
            <w:pPr>
              <w:keepNext w:val="0"/>
              <w:spacing w:before="0" w:after="0"/>
              <w:ind w:firstLine="0"/>
              <w:jc w:val="center"/>
              <w:rPr>
                <w:rFonts w:ascii="Arial" w:hAnsi="Arial" w:cs="Arial"/>
                <w:bCs/>
                <w:iCs/>
                <w:sz w:val="18"/>
                <w:szCs w:val="18"/>
              </w:rPr>
            </w:pPr>
            <w:r w:rsidRPr="00E55858">
              <w:rPr>
                <w:rFonts w:ascii="Arial" w:hAnsi="Arial" w:cs="Arial"/>
                <w:bCs/>
                <w:sz w:val="18"/>
                <w:szCs w:val="18"/>
              </w:rPr>
              <w:t>8 000*</w:t>
            </w:r>
          </w:p>
        </w:tc>
      </w:tr>
      <w:tr w:rsidR="00CA6024" w:rsidRPr="00E55858" w14:paraId="3B47311B" w14:textId="77777777" w:rsidTr="006E079A">
        <w:trPr>
          <w:trHeight w:val="7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150A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24</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F7A5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16 01 19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568D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Tworzywa sztuczne</w:t>
            </w:r>
          </w:p>
          <w:p w14:paraId="27E40F5F"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E6E6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D41EC"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5 000**</w:t>
            </w:r>
          </w:p>
        </w:tc>
        <w:tc>
          <w:tcPr>
            <w:tcW w:w="2127" w:type="dxa"/>
            <w:tcBorders>
              <w:left w:val="single" w:sz="4" w:space="0" w:color="auto"/>
              <w:right w:val="single" w:sz="4" w:space="0" w:color="auto"/>
            </w:tcBorders>
            <w:shd w:val="clear" w:color="auto" w:fill="auto"/>
            <w:vAlign w:val="center"/>
          </w:tcPr>
          <w:p w14:paraId="49E6EE0C"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5 000*</w:t>
            </w:r>
          </w:p>
        </w:tc>
      </w:tr>
      <w:tr w:rsidR="00CA6024" w:rsidRPr="00E55858" w14:paraId="3B0EB023" w14:textId="77777777" w:rsidTr="006E079A">
        <w:trPr>
          <w:trHeight w:val="7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39E1E"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lastRenderedPageBreak/>
              <w:t>25</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5BF6A"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16 81 02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D092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Odpady inne niż wymienione </w:t>
            </w:r>
            <w:r w:rsidRPr="00E55858">
              <w:rPr>
                <w:rFonts w:ascii="Arial" w:hAnsi="Arial" w:cs="Arial"/>
                <w:bCs/>
                <w:szCs w:val="24"/>
              </w:rPr>
              <w:br/>
            </w:r>
            <w:r w:rsidRPr="00E55858">
              <w:rPr>
                <w:rFonts w:ascii="Arial" w:hAnsi="Arial" w:cs="Arial"/>
                <w:bCs/>
                <w:sz w:val="18"/>
                <w:szCs w:val="18"/>
              </w:rPr>
              <w:t>w   16 81 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5914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36F1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2127" w:type="dxa"/>
            <w:tcBorders>
              <w:left w:val="single" w:sz="4" w:space="0" w:color="auto"/>
              <w:right w:val="single" w:sz="4" w:space="0" w:color="auto"/>
            </w:tcBorders>
            <w:shd w:val="clear" w:color="auto" w:fill="auto"/>
            <w:vAlign w:val="center"/>
          </w:tcPr>
          <w:p w14:paraId="2ACAA452"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r>
      <w:tr w:rsidR="00CA6024" w:rsidRPr="00E55858" w14:paraId="0430604E" w14:textId="77777777" w:rsidTr="006E079A">
        <w:trPr>
          <w:trHeight w:val="76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7FA18"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26</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23A38"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16 82 02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0457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Odpady inne niż wymienione </w:t>
            </w:r>
            <w:r w:rsidRPr="00E55858">
              <w:rPr>
                <w:rFonts w:ascii="Arial" w:hAnsi="Arial" w:cs="Arial"/>
                <w:bCs/>
                <w:szCs w:val="24"/>
              </w:rPr>
              <w:br/>
            </w:r>
            <w:r w:rsidRPr="00E55858">
              <w:rPr>
                <w:rFonts w:ascii="Arial" w:hAnsi="Arial" w:cs="Arial"/>
                <w:bCs/>
                <w:sz w:val="18"/>
                <w:szCs w:val="18"/>
              </w:rPr>
              <w:t>w 16 82 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5DF3E"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20E6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2127" w:type="dxa"/>
            <w:tcBorders>
              <w:left w:val="single" w:sz="4" w:space="0" w:color="auto"/>
              <w:right w:val="single" w:sz="4" w:space="0" w:color="auto"/>
            </w:tcBorders>
            <w:shd w:val="clear" w:color="auto" w:fill="auto"/>
            <w:vAlign w:val="center"/>
          </w:tcPr>
          <w:p w14:paraId="03FFB78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r>
      <w:tr w:rsidR="00CA6024" w:rsidRPr="00E55858" w14:paraId="7F25AFAC" w14:textId="77777777" w:rsidTr="006E079A">
        <w:trPr>
          <w:trHeight w:val="7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B54E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27</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4B6C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17 02 01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3AA42"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Drewno</w:t>
            </w:r>
          </w:p>
          <w:p w14:paraId="42277CE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2BA3"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A133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10 000**</w:t>
            </w:r>
          </w:p>
        </w:tc>
        <w:tc>
          <w:tcPr>
            <w:tcW w:w="2127" w:type="dxa"/>
            <w:tcBorders>
              <w:left w:val="single" w:sz="4" w:space="0" w:color="auto"/>
              <w:right w:val="single" w:sz="4" w:space="0" w:color="auto"/>
            </w:tcBorders>
            <w:shd w:val="clear" w:color="auto" w:fill="auto"/>
            <w:vAlign w:val="center"/>
          </w:tcPr>
          <w:p w14:paraId="2170CAE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60CD40AA" w14:textId="77777777" w:rsidTr="006E079A">
        <w:trPr>
          <w:trHeight w:val="7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167EC"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CAE1C"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17 02 03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05F28"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Tworzywa sztuczne</w:t>
            </w:r>
          </w:p>
          <w:p w14:paraId="644F6C7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07FC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29C6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5 000**</w:t>
            </w:r>
          </w:p>
        </w:tc>
        <w:tc>
          <w:tcPr>
            <w:tcW w:w="2127" w:type="dxa"/>
            <w:tcBorders>
              <w:left w:val="single" w:sz="4" w:space="0" w:color="auto"/>
              <w:right w:val="single" w:sz="4" w:space="0" w:color="auto"/>
            </w:tcBorders>
            <w:shd w:val="clear" w:color="auto" w:fill="auto"/>
            <w:vAlign w:val="center"/>
          </w:tcPr>
          <w:p w14:paraId="6CA71493"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5 000*</w:t>
            </w:r>
          </w:p>
        </w:tc>
      </w:tr>
      <w:tr w:rsidR="00CA6024" w:rsidRPr="00E55858" w14:paraId="750CA7B4" w14:textId="77777777" w:rsidTr="00CA6024">
        <w:trPr>
          <w:trHeight w:val="1134"/>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69DF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29</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5D46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19 05 01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279EA"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Nieprzekompostowane frakcje odpadów komunalnych </w:t>
            </w:r>
            <w:r w:rsidRPr="00E55858">
              <w:rPr>
                <w:rFonts w:ascii="Arial" w:hAnsi="Arial" w:cs="Arial"/>
                <w:bCs/>
                <w:szCs w:val="24"/>
              </w:rPr>
              <w:br/>
            </w:r>
            <w:r w:rsidRPr="00E55858">
              <w:rPr>
                <w:rFonts w:ascii="Arial" w:hAnsi="Arial" w:cs="Arial"/>
                <w:bCs/>
                <w:sz w:val="18"/>
                <w:szCs w:val="18"/>
              </w:rPr>
              <w:t>i podobnych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BE1A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C566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30 000**</w:t>
            </w:r>
          </w:p>
        </w:tc>
        <w:tc>
          <w:tcPr>
            <w:tcW w:w="2127" w:type="dxa"/>
            <w:tcBorders>
              <w:left w:val="single" w:sz="4" w:space="0" w:color="auto"/>
              <w:right w:val="single" w:sz="4" w:space="0" w:color="auto"/>
            </w:tcBorders>
            <w:shd w:val="clear" w:color="auto" w:fill="auto"/>
            <w:vAlign w:val="center"/>
          </w:tcPr>
          <w:p w14:paraId="3DAB70A1"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78679FEA" w14:textId="77777777" w:rsidTr="00CA6024">
        <w:trPr>
          <w:trHeight w:val="99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A8EB8"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1D2B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19 05 02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E180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Nieprzekompostowane frakcje odpadów pochodzenia zwierzęcego </w:t>
            </w:r>
            <w:r w:rsidRPr="00E55858">
              <w:rPr>
                <w:rFonts w:ascii="Arial" w:hAnsi="Arial" w:cs="Arial"/>
                <w:bCs/>
                <w:szCs w:val="24"/>
              </w:rPr>
              <w:br/>
            </w:r>
            <w:r w:rsidRPr="00E55858">
              <w:rPr>
                <w:rFonts w:ascii="Arial" w:hAnsi="Arial" w:cs="Arial"/>
                <w:bCs/>
                <w:sz w:val="18"/>
                <w:szCs w:val="18"/>
              </w:rPr>
              <w:t>i roślinnego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C2CB8"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C4B7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30 000**</w:t>
            </w:r>
          </w:p>
        </w:tc>
        <w:tc>
          <w:tcPr>
            <w:tcW w:w="2127" w:type="dxa"/>
            <w:tcBorders>
              <w:left w:val="single" w:sz="4" w:space="0" w:color="auto"/>
              <w:right w:val="single" w:sz="4" w:space="0" w:color="auto"/>
            </w:tcBorders>
            <w:shd w:val="clear" w:color="auto" w:fill="auto"/>
            <w:vAlign w:val="center"/>
          </w:tcPr>
          <w:p w14:paraId="6CF7C5AE"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10FBDBC7" w14:textId="77777777" w:rsidTr="00CA6024">
        <w:trPr>
          <w:trHeight w:val="88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ED00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EF49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19 05 03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ABF4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Kompost </w:t>
            </w:r>
            <w:r w:rsidRPr="00E55858">
              <w:rPr>
                <w:rFonts w:ascii="Arial" w:hAnsi="Arial" w:cs="Arial"/>
                <w:bCs/>
                <w:szCs w:val="24"/>
              </w:rPr>
              <w:br/>
            </w:r>
            <w:r w:rsidRPr="00E55858">
              <w:rPr>
                <w:rFonts w:ascii="Arial" w:hAnsi="Arial" w:cs="Arial"/>
                <w:bCs/>
                <w:sz w:val="18"/>
                <w:szCs w:val="18"/>
              </w:rPr>
              <w:t xml:space="preserve">nieodpowiadający wymaganiom </w:t>
            </w:r>
            <w:r w:rsidRPr="00E55858">
              <w:rPr>
                <w:rFonts w:ascii="Arial" w:hAnsi="Arial" w:cs="Arial"/>
                <w:bCs/>
                <w:szCs w:val="24"/>
              </w:rPr>
              <w:br/>
            </w:r>
            <w:r w:rsidRPr="00E55858">
              <w:rPr>
                <w:rFonts w:ascii="Arial" w:hAnsi="Arial" w:cs="Arial"/>
                <w:bCs/>
                <w:sz w:val="18"/>
                <w:szCs w:val="18"/>
              </w:rPr>
              <w:t>(nienadający się do wykorzystania)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86F31"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E7C53"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30 000</w:t>
            </w:r>
            <w:r w:rsidRPr="00E55858">
              <w:rPr>
                <w:rFonts w:ascii="Arial" w:hAnsi="Arial" w:cs="Arial"/>
                <w:bCs/>
                <w:iCs/>
                <w:sz w:val="18"/>
                <w:szCs w:val="18"/>
              </w:rPr>
              <w:t>**</w:t>
            </w:r>
          </w:p>
        </w:tc>
        <w:tc>
          <w:tcPr>
            <w:tcW w:w="2127" w:type="dxa"/>
            <w:tcBorders>
              <w:left w:val="single" w:sz="4" w:space="0" w:color="auto"/>
              <w:right w:val="single" w:sz="4" w:space="0" w:color="auto"/>
            </w:tcBorders>
            <w:shd w:val="clear" w:color="auto" w:fill="auto"/>
            <w:vAlign w:val="center"/>
          </w:tcPr>
          <w:p w14:paraId="7CC4479A" w14:textId="77777777" w:rsidR="00CA6024" w:rsidRPr="00E55858" w:rsidRDefault="00CA6024" w:rsidP="00CA6024">
            <w:pPr>
              <w:keepNext w:val="0"/>
              <w:spacing w:before="0" w:after="0"/>
              <w:ind w:firstLine="0"/>
              <w:jc w:val="center"/>
              <w:rPr>
                <w:rFonts w:ascii="Arial" w:hAnsi="Arial" w:cs="Arial"/>
                <w:bCs/>
                <w:iCs/>
                <w:sz w:val="18"/>
                <w:szCs w:val="18"/>
              </w:rPr>
            </w:pPr>
            <w:r w:rsidRPr="00E55858">
              <w:rPr>
                <w:rFonts w:ascii="Arial" w:hAnsi="Arial" w:cs="Arial"/>
                <w:bCs/>
                <w:sz w:val="18"/>
                <w:szCs w:val="18"/>
              </w:rPr>
              <w:t>8 000*</w:t>
            </w:r>
          </w:p>
        </w:tc>
      </w:tr>
      <w:tr w:rsidR="00CA6024" w:rsidRPr="00E55858" w14:paraId="57710A62" w14:textId="77777777" w:rsidTr="006E079A">
        <w:trPr>
          <w:trHeight w:val="27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B2C73"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4F25E"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19 08 01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301FF" w14:textId="77777777" w:rsidR="00CA6024" w:rsidRPr="00E55858" w:rsidRDefault="00CA6024" w:rsidP="00CA6024">
            <w:pPr>
              <w:keepNext w:val="0"/>
              <w:spacing w:before="0" w:after="0"/>
              <w:ind w:firstLine="0"/>
              <w:jc w:val="center"/>
              <w:rPr>
                <w:rFonts w:ascii="Arial" w:hAnsi="Arial" w:cs="Arial"/>
                <w:bCs/>
                <w:sz w:val="18"/>
                <w:szCs w:val="18"/>
              </w:rPr>
            </w:pPr>
            <w:proofErr w:type="spellStart"/>
            <w:r w:rsidRPr="00E55858">
              <w:rPr>
                <w:rFonts w:ascii="Arial" w:hAnsi="Arial" w:cs="Arial"/>
                <w:bCs/>
                <w:sz w:val="18"/>
                <w:szCs w:val="18"/>
              </w:rPr>
              <w:t>Skratki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08B9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83F1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20 000**</w:t>
            </w:r>
          </w:p>
        </w:tc>
        <w:tc>
          <w:tcPr>
            <w:tcW w:w="2127" w:type="dxa"/>
            <w:tcBorders>
              <w:left w:val="single" w:sz="4" w:space="0" w:color="auto"/>
              <w:right w:val="single" w:sz="4" w:space="0" w:color="auto"/>
            </w:tcBorders>
            <w:shd w:val="clear" w:color="auto" w:fill="auto"/>
            <w:vAlign w:val="center"/>
          </w:tcPr>
          <w:p w14:paraId="0CE8BB9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6AFE508F" w14:textId="77777777" w:rsidTr="006E079A">
        <w:trPr>
          <w:trHeight w:val="7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847D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8CEB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19 08 05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EDA2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Ustabilizowane komunalne osady ściekowe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419A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915C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50 000**</w:t>
            </w:r>
          </w:p>
        </w:tc>
        <w:tc>
          <w:tcPr>
            <w:tcW w:w="2127" w:type="dxa"/>
            <w:tcBorders>
              <w:left w:val="single" w:sz="4" w:space="0" w:color="auto"/>
              <w:right w:val="single" w:sz="4" w:space="0" w:color="auto"/>
            </w:tcBorders>
            <w:shd w:val="clear" w:color="auto" w:fill="auto"/>
            <w:vAlign w:val="center"/>
          </w:tcPr>
          <w:p w14:paraId="0E26365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37A669B1" w14:textId="77777777" w:rsidTr="006E079A">
        <w:trPr>
          <w:trHeight w:val="76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5725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34</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445A"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19 12 01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DE9A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Papier i tektura</w:t>
            </w:r>
          </w:p>
          <w:p w14:paraId="7309143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96171"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BEF6A"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2127" w:type="dxa"/>
            <w:tcBorders>
              <w:left w:val="single" w:sz="4" w:space="0" w:color="auto"/>
              <w:right w:val="single" w:sz="4" w:space="0" w:color="auto"/>
            </w:tcBorders>
            <w:shd w:val="clear" w:color="auto" w:fill="auto"/>
            <w:vAlign w:val="center"/>
          </w:tcPr>
          <w:p w14:paraId="2D1C744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r>
      <w:tr w:rsidR="00CA6024" w:rsidRPr="00E55858" w14:paraId="15CCD3AA" w14:textId="77777777" w:rsidTr="006E079A">
        <w:trPr>
          <w:trHeight w:val="100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17C3A"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35</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7772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19 12 04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2712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Tworzywa sztuczne i guma</w:t>
            </w:r>
          </w:p>
          <w:p w14:paraId="095BAD2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F602E"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98D7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5 000**</w:t>
            </w:r>
          </w:p>
        </w:tc>
        <w:tc>
          <w:tcPr>
            <w:tcW w:w="2127" w:type="dxa"/>
            <w:tcBorders>
              <w:left w:val="single" w:sz="4" w:space="0" w:color="auto"/>
              <w:right w:val="single" w:sz="4" w:space="0" w:color="auto"/>
            </w:tcBorders>
            <w:shd w:val="clear" w:color="auto" w:fill="auto"/>
            <w:vAlign w:val="center"/>
          </w:tcPr>
          <w:p w14:paraId="27E4F662"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5 000*</w:t>
            </w:r>
          </w:p>
        </w:tc>
      </w:tr>
      <w:tr w:rsidR="00CA6024" w:rsidRPr="00E55858" w14:paraId="5511F2C5" w14:textId="77777777" w:rsidTr="0005681D">
        <w:trPr>
          <w:trHeight w:val="1236"/>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0CDD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36</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67E7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19 12 07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E535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Drewno inne niż wymienione </w:t>
            </w:r>
            <w:r w:rsidRPr="00E55858">
              <w:rPr>
                <w:rFonts w:ascii="Arial" w:hAnsi="Arial" w:cs="Arial"/>
                <w:bCs/>
                <w:szCs w:val="24"/>
              </w:rPr>
              <w:br/>
            </w:r>
            <w:r w:rsidRPr="00E55858">
              <w:rPr>
                <w:rFonts w:ascii="Arial" w:hAnsi="Arial" w:cs="Arial"/>
                <w:bCs/>
                <w:sz w:val="18"/>
                <w:szCs w:val="18"/>
              </w:rPr>
              <w:t>w 19 12 06</w:t>
            </w:r>
          </w:p>
          <w:p w14:paraId="46807F68"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49F3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C99B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30 000**</w:t>
            </w:r>
          </w:p>
        </w:tc>
        <w:tc>
          <w:tcPr>
            <w:tcW w:w="2127" w:type="dxa"/>
            <w:tcBorders>
              <w:left w:val="single" w:sz="4" w:space="0" w:color="auto"/>
              <w:right w:val="single" w:sz="4" w:space="0" w:color="auto"/>
            </w:tcBorders>
            <w:shd w:val="clear" w:color="auto" w:fill="auto"/>
            <w:vAlign w:val="center"/>
          </w:tcPr>
          <w:p w14:paraId="4F218C58"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74F6FE5F" w14:textId="77777777" w:rsidTr="006E079A">
        <w:trPr>
          <w:trHeight w:val="7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518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37</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25E7C"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19 12 08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FA3B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Tekstylia</w:t>
            </w:r>
          </w:p>
          <w:p w14:paraId="4B78C088"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(nienadające się do recyklingu)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EF07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B842F"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c>
          <w:tcPr>
            <w:tcW w:w="2127" w:type="dxa"/>
            <w:tcBorders>
              <w:left w:val="single" w:sz="4" w:space="0" w:color="auto"/>
              <w:right w:val="single" w:sz="4" w:space="0" w:color="auto"/>
            </w:tcBorders>
            <w:shd w:val="clear" w:color="auto" w:fill="auto"/>
            <w:vAlign w:val="center"/>
          </w:tcPr>
          <w:p w14:paraId="226AC43C"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1 000*</w:t>
            </w:r>
          </w:p>
        </w:tc>
      </w:tr>
      <w:tr w:rsidR="00CA6024" w:rsidRPr="00E55858" w14:paraId="7DDB224A" w14:textId="77777777" w:rsidTr="0005681D">
        <w:trPr>
          <w:trHeight w:val="62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974C7"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1D04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19 12 10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039C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Odpady palne (paliwo alternatywne)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4E559"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F7CA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40 000**</w:t>
            </w:r>
          </w:p>
        </w:tc>
        <w:tc>
          <w:tcPr>
            <w:tcW w:w="2127" w:type="dxa"/>
            <w:tcBorders>
              <w:left w:val="single" w:sz="4" w:space="0" w:color="auto"/>
              <w:right w:val="single" w:sz="4" w:space="0" w:color="auto"/>
            </w:tcBorders>
            <w:shd w:val="clear" w:color="auto" w:fill="auto"/>
            <w:vAlign w:val="center"/>
          </w:tcPr>
          <w:p w14:paraId="2E5E9732"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31B1F208" w14:textId="77777777" w:rsidTr="00CA6024">
        <w:trPr>
          <w:trHeight w:val="491"/>
        </w:trPr>
        <w:tc>
          <w:tcPr>
            <w:tcW w:w="565" w:type="dxa"/>
            <w:vMerge w:val="restart"/>
            <w:tcBorders>
              <w:top w:val="single" w:sz="4" w:space="0" w:color="auto"/>
              <w:left w:val="single" w:sz="4" w:space="0" w:color="auto"/>
              <w:right w:val="single" w:sz="4" w:space="0" w:color="auto"/>
            </w:tcBorders>
            <w:shd w:val="clear" w:color="auto" w:fill="auto"/>
            <w:vAlign w:val="center"/>
            <w:hideMark/>
          </w:tcPr>
          <w:p w14:paraId="5ABF7BE0" w14:textId="77777777" w:rsidR="00CA6024" w:rsidRPr="00E55858" w:rsidRDefault="00CA6024" w:rsidP="00CA6024">
            <w:pPr>
              <w:keepNext w:val="0"/>
              <w:spacing w:before="0" w:after="0"/>
              <w:ind w:firstLine="0"/>
              <w:jc w:val="center"/>
              <w:rPr>
                <w:rFonts w:ascii="Arial" w:hAnsi="Arial" w:cs="Arial"/>
                <w:bCs/>
                <w:sz w:val="18"/>
                <w:szCs w:val="18"/>
              </w:rPr>
            </w:pPr>
            <w:bookmarkStart w:id="32" w:name="_Hlk180746043"/>
            <w:r w:rsidRPr="00E55858">
              <w:rPr>
                <w:rFonts w:ascii="Arial" w:hAnsi="Arial" w:cs="Arial"/>
                <w:bCs/>
                <w:sz w:val="18"/>
                <w:szCs w:val="18"/>
              </w:rPr>
              <w:t>39</w:t>
            </w:r>
          </w:p>
        </w:tc>
        <w:tc>
          <w:tcPr>
            <w:tcW w:w="1024" w:type="dxa"/>
            <w:vMerge w:val="restart"/>
            <w:tcBorders>
              <w:top w:val="single" w:sz="4" w:space="0" w:color="auto"/>
              <w:left w:val="single" w:sz="4" w:space="0" w:color="auto"/>
              <w:right w:val="single" w:sz="4" w:space="0" w:color="auto"/>
            </w:tcBorders>
            <w:shd w:val="clear" w:color="auto" w:fill="auto"/>
            <w:vAlign w:val="center"/>
            <w:hideMark/>
          </w:tcPr>
          <w:p w14:paraId="7F00181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19 12 12</w:t>
            </w:r>
          </w:p>
        </w:tc>
        <w:tc>
          <w:tcPr>
            <w:tcW w:w="1814" w:type="dxa"/>
            <w:vMerge w:val="restart"/>
            <w:tcBorders>
              <w:top w:val="single" w:sz="4" w:space="0" w:color="auto"/>
              <w:left w:val="single" w:sz="4" w:space="0" w:color="auto"/>
              <w:right w:val="single" w:sz="4" w:space="0" w:color="auto"/>
            </w:tcBorders>
            <w:shd w:val="clear" w:color="auto" w:fill="auto"/>
            <w:vAlign w:val="center"/>
            <w:hideMark/>
          </w:tcPr>
          <w:p w14:paraId="41AA0546"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Inne odpady </w:t>
            </w:r>
            <w:r w:rsidRPr="00E55858">
              <w:rPr>
                <w:rFonts w:ascii="Arial" w:hAnsi="Arial" w:cs="Arial"/>
                <w:bCs/>
                <w:szCs w:val="24"/>
              </w:rPr>
              <w:br/>
            </w:r>
            <w:r w:rsidRPr="00E55858">
              <w:rPr>
                <w:rFonts w:ascii="Arial" w:hAnsi="Arial" w:cs="Arial"/>
                <w:bCs/>
                <w:sz w:val="18"/>
                <w:szCs w:val="18"/>
              </w:rPr>
              <w:t xml:space="preserve">(w tym zmieszane </w:t>
            </w:r>
            <w:r w:rsidRPr="00E55858">
              <w:rPr>
                <w:rFonts w:ascii="Arial" w:hAnsi="Arial" w:cs="Arial"/>
                <w:bCs/>
                <w:sz w:val="18"/>
                <w:szCs w:val="18"/>
              </w:rPr>
              <w:lastRenderedPageBreak/>
              <w:t xml:space="preserve">substancje </w:t>
            </w:r>
            <w:r w:rsidRPr="00E55858">
              <w:rPr>
                <w:rFonts w:ascii="Arial" w:hAnsi="Arial" w:cs="Arial"/>
                <w:bCs/>
                <w:szCs w:val="24"/>
              </w:rPr>
              <w:br/>
            </w:r>
            <w:r w:rsidRPr="00E55858">
              <w:rPr>
                <w:rFonts w:ascii="Arial" w:hAnsi="Arial" w:cs="Arial"/>
                <w:bCs/>
                <w:sz w:val="18"/>
                <w:szCs w:val="18"/>
              </w:rPr>
              <w:t xml:space="preserve">i przedmioty) </w:t>
            </w:r>
            <w:r w:rsidRPr="00E55858">
              <w:rPr>
                <w:rFonts w:ascii="Arial" w:hAnsi="Arial" w:cs="Arial"/>
                <w:bCs/>
                <w:szCs w:val="24"/>
              </w:rPr>
              <w:br/>
            </w:r>
            <w:r w:rsidRPr="00E55858">
              <w:rPr>
                <w:rFonts w:ascii="Arial" w:hAnsi="Arial" w:cs="Arial"/>
                <w:bCs/>
                <w:sz w:val="18"/>
                <w:szCs w:val="18"/>
              </w:rPr>
              <w:t xml:space="preserve">z mechanicznej obróbki odpadów inne niż wymienione </w:t>
            </w:r>
            <w:r w:rsidRPr="00E55858">
              <w:rPr>
                <w:rFonts w:ascii="Arial" w:hAnsi="Arial" w:cs="Arial"/>
                <w:bCs/>
                <w:szCs w:val="24"/>
              </w:rPr>
              <w:br/>
            </w:r>
            <w:r w:rsidRPr="00E55858">
              <w:rPr>
                <w:rFonts w:ascii="Arial" w:hAnsi="Arial" w:cs="Arial"/>
                <w:bCs/>
                <w:sz w:val="18"/>
                <w:szCs w:val="18"/>
              </w:rPr>
              <w:t>w 19 12 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9284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lastRenderedPageBreak/>
              <w:t>8 000*</w:t>
            </w:r>
          </w:p>
          <w:p w14:paraId="38AAB0BD" w14:textId="77777777" w:rsidR="00CA6024" w:rsidRPr="00E55858" w:rsidRDefault="00CA6024" w:rsidP="00CA6024">
            <w:pPr>
              <w:keepNext w:val="0"/>
              <w:spacing w:before="0" w:after="0"/>
              <w:ind w:firstLine="0"/>
              <w:jc w:val="center"/>
              <w:rPr>
                <w:rFonts w:ascii="Arial" w:hAnsi="Arial" w:cs="Arial"/>
                <w:bCs/>
                <w:sz w:val="18"/>
                <w:szCs w:val="18"/>
              </w:rPr>
            </w:pP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14:paraId="074B1C0E"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150 000**</w:t>
            </w:r>
          </w:p>
        </w:tc>
        <w:tc>
          <w:tcPr>
            <w:tcW w:w="2127" w:type="dxa"/>
            <w:tcBorders>
              <w:left w:val="single" w:sz="4" w:space="0" w:color="auto"/>
              <w:right w:val="single" w:sz="4" w:space="0" w:color="auto"/>
            </w:tcBorders>
            <w:shd w:val="clear" w:color="auto" w:fill="auto"/>
            <w:vAlign w:val="center"/>
          </w:tcPr>
          <w:p w14:paraId="677FECF2"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8 000*</w:t>
            </w:r>
          </w:p>
        </w:tc>
      </w:tr>
      <w:tr w:rsidR="00CA6024" w:rsidRPr="00E55858" w14:paraId="191AE152" w14:textId="77777777" w:rsidTr="006E079A">
        <w:trPr>
          <w:trHeight w:val="1170"/>
        </w:trPr>
        <w:tc>
          <w:tcPr>
            <w:tcW w:w="565" w:type="dxa"/>
            <w:vMerge/>
            <w:tcBorders>
              <w:left w:val="single" w:sz="4" w:space="0" w:color="auto"/>
              <w:bottom w:val="single" w:sz="4" w:space="0" w:color="auto"/>
              <w:right w:val="single" w:sz="4" w:space="0" w:color="auto"/>
            </w:tcBorders>
            <w:shd w:val="clear" w:color="auto" w:fill="auto"/>
            <w:vAlign w:val="center"/>
          </w:tcPr>
          <w:p w14:paraId="129EE8E3" w14:textId="77777777" w:rsidR="00CA6024" w:rsidRPr="00E55858" w:rsidRDefault="00CA6024" w:rsidP="00CA6024">
            <w:pPr>
              <w:keepNext w:val="0"/>
              <w:spacing w:before="0" w:after="0"/>
              <w:ind w:firstLine="0"/>
              <w:jc w:val="center"/>
              <w:rPr>
                <w:rFonts w:ascii="Arial" w:hAnsi="Arial" w:cs="Arial"/>
                <w:bCs/>
                <w:sz w:val="18"/>
                <w:szCs w:val="18"/>
              </w:rPr>
            </w:pPr>
          </w:p>
        </w:tc>
        <w:tc>
          <w:tcPr>
            <w:tcW w:w="1024" w:type="dxa"/>
            <w:vMerge/>
            <w:tcBorders>
              <w:left w:val="single" w:sz="4" w:space="0" w:color="auto"/>
              <w:bottom w:val="single" w:sz="4" w:space="0" w:color="auto"/>
              <w:right w:val="single" w:sz="4" w:space="0" w:color="auto"/>
            </w:tcBorders>
            <w:shd w:val="clear" w:color="auto" w:fill="auto"/>
            <w:vAlign w:val="center"/>
          </w:tcPr>
          <w:p w14:paraId="755906FB" w14:textId="77777777" w:rsidR="00CA6024" w:rsidRPr="00E55858" w:rsidRDefault="00CA6024" w:rsidP="00CA6024">
            <w:pPr>
              <w:keepNext w:val="0"/>
              <w:spacing w:before="0" w:after="0"/>
              <w:ind w:firstLine="0"/>
              <w:jc w:val="center"/>
              <w:rPr>
                <w:rFonts w:ascii="Arial" w:hAnsi="Arial" w:cs="Arial"/>
                <w:bCs/>
                <w:sz w:val="18"/>
                <w:szCs w:val="18"/>
              </w:rPr>
            </w:pPr>
          </w:p>
        </w:tc>
        <w:tc>
          <w:tcPr>
            <w:tcW w:w="1814" w:type="dxa"/>
            <w:vMerge/>
            <w:tcBorders>
              <w:left w:val="single" w:sz="4" w:space="0" w:color="auto"/>
              <w:bottom w:val="single" w:sz="4" w:space="0" w:color="auto"/>
              <w:right w:val="single" w:sz="4" w:space="0" w:color="auto"/>
            </w:tcBorders>
            <w:shd w:val="clear" w:color="auto" w:fill="auto"/>
            <w:vAlign w:val="center"/>
          </w:tcPr>
          <w:p w14:paraId="736DC610" w14:textId="77777777" w:rsidR="00CA6024" w:rsidRPr="00E55858" w:rsidRDefault="00CA6024" w:rsidP="00CA6024">
            <w:pPr>
              <w:keepNext w:val="0"/>
              <w:spacing w:before="0" w:after="0"/>
              <w:ind w:firstLine="0"/>
              <w:jc w:val="cente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544FD1"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+3 700 **</w:t>
            </w:r>
          </w:p>
          <w:p w14:paraId="1E86F672"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(tylko w sytuacji awaryjnej)</w:t>
            </w:r>
          </w:p>
        </w:tc>
        <w:tc>
          <w:tcPr>
            <w:tcW w:w="1984" w:type="dxa"/>
            <w:vMerge/>
            <w:tcBorders>
              <w:left w:val="single" w:sz="4" w:space="0" w:color="auto"/>
              <w:bottom w:val="single" w:sz="4" w:space="0" w:color="auto"/>
              <w:right w:val="single" w:sz="4" w:space="0" w:color="auto"/>
            </w:tcBorders>
            <w:shd w:val="clear" w:color="auto" w:fill="auto"/>
            <w:vAlign w:val="center"/>
          </w:tcPr>
          <w:p w14:paraId="3AA92E02" w14:textId="77777777" w:rsidR="00CA6024" w:rsidRPr="00E55858" w:rsidRDefault="00CA6024" w:rsidP="00CA6024">
            <w:pPr>
              <w:keepNext w:val="0"/>
              <w:spacing w:before="0" w:after="0"/>
              <w:ind w:firstLine="0"/>
              <w:jc w:val="center"/>
              <w:rPr>
                <w:rFonts w:ascii="Arial" w:hAnsi="Arial" w:cs="Arial"/>
                <w:bCs/>
                <w:sz w:val="18"/>
                <w:szCs w:val="18"/>
              </w:rPr>
            </w:pPr>
          </w:p>
        </w:tc>
        <w:tc>
          <w:tcPr>
            <w:tcW w:w="2127" w:type="dxa"/>
            <w:tcBorders>
              <w:left w:val="single" w:sz="4" w:space="0" w:color="auto"/>
              <w:right w:val="single" w:sz="4" w:space="0" w:color="auto"/>
            </w:tcBorders>
            <w:shd w:val="clear" w:color="auto" w:fill="auto"/>
            <w:vAlign w:val="center"/>
          </w:tcPr>
          <w:p w14:paraId="0756DE38"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+3 700**</w:t>
            </w:r>
          </w:p>
          <w:p w14:paraId="2A97B581"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(tylko w sytuacji awaryjnej)</w:t>
            </w:r>
          </w:p>
        </w:tc>
      </w:tr>
      <w:bookmarkEnd w:id="32"/>
      <w:tr w:rsidR="00CA6024" w:rsidRPr="00E55858" w14:paraId="36F9E09C" w14:textId="77777777" w:rsidTr="0005681D">
        <w:trPr>
          <w:trHeight w:val="396"/>
        </w:trPr>
        <w:tc>
          <w:tcPr>
            <w:tcW w:w="3403" w:type="dxa"/>
            <w:gridSpan w:val="3"/>
            <w:vMerge w:val="restart"/>
            <w:tcBorders>
              <w:top w:val="single" w:sz="4" w:space="0" w:color="auto"/>
              <w:left w:val="single" w:sz="4" w:space="0" w:color="auto"/>
              <w:right w:val="single" w:sz="4" w:space="0" w:color="auto"/>
            </w:tcBorders>
            <w:shd w:val="clear" w:color="auto" w:fill="auto"/>
            <w:vAlign w:val="center"/>
          </w:tcPr>
          <w:p w14:paraId="3742B6E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Łącznie: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6F3A33" w14:textId="2B34ACD5"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w:t>
            </w:r>
            <w:r w:rsidR="00EA6193" w:rsidRPr="00E55858">
              <w:rPr>
                <w:rFonts w:ascii="Arial" w:hAnsi="Arial" w:cs="Arial"/>
                <w:bCs/>
                <w:sz w:val="18"/>
                <w:szCs w:val="18"/>
              </w:rPr>
              <w:t xml:space="preserve">łącznie </w:t>
            </w:r>
            <w:r w:rsidRPr="00E55858">
              <w:rPr>
                <w:rFonts w:ascii="Arial" w:hAnsi="Arial" w:cs="Arial"/>
                <w:bCs/>
                <w:sz w:val="18"/>
                <w:szCs w:val="18"/>
              </w:rPr>
              <w:t>8000 Mg</w:t>
            </w:r>
            <w:r w:rsidR="00EA6193" w:rsidRPr="00E55858">
              <w:rPr>
                <w:rFonts w:ascii="Arial" w:hAnsi="Arial" w:cs="Arial"/>
                <w:bCs/>
                <w:sz w:val="18"/>
                <w:szCs w:val="18"/>
              </w:rPr>
              <w:t xml:space="preserve"> </w:t>
            </w:r>
            <w:r w:rsidR="00EA6193" w:rsidRPr="00E55858">
              <w:rPr>
                <w:rFonts w:ascii="Arial" w:hAnsi="Arial" w:cs="Arial"/>
                <w:bCs/>
                <w:sz w:val="18"/>
                <w:szCs w:val="18"/>
              </w:rPr>
              <w:br/>
              <w:t>w tym samym czasie</w:t>
            </w:r>
          </w:p>
        </w:tc>
        <w:tc>
          <w:tcPr>
            <w:tcW w:w="1984" w:type="dxa"/>
            <w:vMerge w:val="restart"/>
            <w:tcBorders>
              <w:top w:val="single" w:sz="4" w:space="0" w:color="auto"/>
              <w:left w:val="single" w:sz="4" w:space="0" w:color="auto"/>
              <w:right w:val="single" w:sz="4" w:space="0" w:color="auto"/>
            </w:tcBorders>
            <w:shd w:val="clear" w:color="auto" w:fill="auto"/>
            <w:vAlign w:val="center"/>
          </w:tcPr>
          <w:p w14:paraId="421EDC5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**180 000 Mg/rok</w:t>
            </w:r>
          </w:p>
          <w:p w14:paraId="6718632F" w14:textId="609FE6B3" w:rsidR="00EA6193" w:rsidRPr="00E55858" w:rsidRDefault="00EA6193"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w ciągu roku</w:t>
            </w:r>
          </w:p>
        </w:tc>
        <w:tc>
          <w:tcPr>
            <w:tcW w:w="2127" w:type="dxa"/>
            <w:tcBorders>
              <w:left w:val="single" w:sz="4" w:space="0" w:color="auto"/>
              <w:right w:val="single" w:sz="4" w:space="0" w:color="auto"/>
            </w:tcBorders>
            <w:shd w:val="clear" w:color="auto" w:fill="auto"/>
            <w:vAlign w:val="center"/>
          </w:tcPr>
          <w:p w14:paraId="7F5B44E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*8000 Mg</w:t>
            </w:r>
          </w:p>
          <w:p w14:paraId="2DA1E5CE" w14:textId="6B6EEC71" w:rsidR="00EA6193" w:rsidRPr="00E55858" w:rsidRDefault="00EA6193"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w tym samym czasie</w:t>
            </w:r>
          </w:p>
        </w:tc>
      </w:tr>
      <w:tr w:rsidR="00CA6024" w:rsidRPr="00E55858" w14:paraId="472F80A0" w14:textId="77777777" w:rsidTr="006E079A">
        <w:trPr>
          <w:trHeight w:val="637"/>
        </w:trPr>
        <w:tc>
          <w:tcPr>
            <w:tcW w:w="3403" w:type="dxa"/>
            <w:gridSpan w:val="3"/>
            <w:vMerge/>
            <w:tcBorders>
              <w:left w:val="single" w:sz="4" w:space="0" w:color="auto"/>
              <w:bottom w:val="single" w:sz="4" w:space="0" w:color="auto"/>
              <w:right w:val="single" w:sz="4" w:space="0" w:color="auto"/>
            </w:tcBorders>
            <w:shd w:val="clear" w:color="auto" w:fill="auto"/>
            <w:vAlign w:val="center"/>
          </w:tcPr>
          <w:p w14:paraId="2B2A932B" w14:textId="77777777" w:rsidR="00CA6024" w:rsidRPr="00E55858" w:rsidRDefault="00CA6024" w:rsidP="00CA6024">
            <w:pPr>
              <w:keepNext w:val="0"/>
              <w:spacing w:before="0" w:after="0"/>
              <w:ind w:firstLine="0"/>
              <w:jc w:val="cente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5CB1F0"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11 700** Mg</w:t>
            </w:r>
          </w:p>
          <w:p w14:paraId="317AE44A" w14:textId="7AAA7236" w:rsidR="00CA6024" w:rsidRPr="00E55858" w:rsidRDefault="00CA6024" w:rsidP="0005681D">
            <w:pPr>
              <w:keepNext w:val="0"/>
              <w:spacing w:before="0" w:after="0"/>
              <w:ind w:firstLine="0"/>
              <w:jc w:val="center"/>
              <w:rPr>
                <w:rFonts w:ascii="Arial" w:hAnsi="Arial" w:cs="Arial"/>
                <w:bCs/>
                <w:sz w:val="18"/>
                <w:szCs w:val="18"/>
              </w:rPr>
            </w:pPr>
            <w:r w:rsidRPr="00E55858">
              <w:rPr>
                <w:rFonts w:ascii="Arial" w:hAnsi="Arial" w:cs="Arial"/>
                <w:bCs/>
                <w:sz w:val="18"/>
                <w:szCs w:val="18"/>
              </w:rPr>
              <w:t>(tylko w sytuacji awaryjnej)</w:t>
            </w:r>
          </w:p>
        </w:tc>
        <w:tc>
          <w:tcPr>
            <w:tcW w:w="1984" w:type="dxa"/>
            <w:vMerge/>
            <w:tcBorders>
              <w:left w:val="single" w:sz="4" w:space="0" w:color="auto"/>
              <w:bottom w:val="single" w:sz="4" w:space="0" w:color="auto"/>
              <w:right w:val="single" w:sz="4" w:space="0" w:color="auto"/>
            </w:tcBorders>
            <w:shd w:val="clear" w:color="auto" w:fill="auto"/>
            <w:vAlign w:val="center"/>
          </w:tcPr>
          <w:p w14:paraId="5294B67C" w14:textId="77777777" w:rsidR="00CA6024" w:rsidRPr="00E55858" w:rsidRDefault="00CA6024" w:rsidP="00CA6024">
            <w:pPr>
              <w:keepNext w:val="0"/>
              <w:spacing w:before="0" w:after="0"/>
              <w:ind w:firstLine="0"/>
              <w:jc w:val="center"/>
              <w:rPr>
                <w:rFonts w:ascii="Arial" w:hAnsi="Arial" w:cs="Arial"/>
                <w:bCs/>
                <w:sz w:val="18"/>
                <w:szCs w:val="18"/>
              </w:rPr>
            </w:pPr>
          </w:p>
        </w:tc>
        <w:tc>
          <w:tcPr>
            <w:tcW w:w="2127" w:type="dxa"/>
            <w:tcBorders>
              <w:left w:val="single" w:sz="4" w:space="0" w:color="auto"/>
              <w:right w:val="single" w:sz="4" w:space="0" w:color="auto"/>
            </w:tcBorders>
            <w:shd w:val="clear" w:color="auto" w:fill="auto"/>
            <w:vAlign w:val="center"/>
          </w:tcPr>
          <w:p w14:paraId="2E299774"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11 700** Mg</w:t>
            </w:r>
          </w:p>
          <w:p w14:paraId="0A9D14B1" w14:textId="34515228"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(tylko w sytuacji awaryjnej)</w:t>
            </w:r>
          </w:p>
        </w:tc>
      </w:tr>
      <w:tr w:rsidR="00CA6024" w:rsidRPr="00E55858" w14:paraId="19F50730" w14:textId="77777777" w:rsidTr="006E079A">
        <w:trPr>
          <w:trHeight w:val="553"/>
        </w:trPr>
        <w:tc>
          <w:tcPr>
            <w:tcW w:w="75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66480E" w14:textId="77777777" w:rsidR="00CA6024" w:rsidRPr="00E55858" w:rsidRDefault="00CA6024" w:rsidP="00CA6024">
            <w:pPr>
              <w:keepNext w:val="0"/>
              <w:spacing w:before="0" w:after="0"/>
              <w:ind w:firstLine="0"/>
              <w:jc w:val="center"/>
              <w:rPr>
                <w:rFonts w:ascii="Arial" w:hAnsi="Arial" w:cs="Arial"/>
                <w:bCs/>
                <w:sz w:val="18"/>
                <w:szCs w:val="18"/>
              </w:rPr>
            </w:pPr>
            <w:bookmarkStart w:id="33" w:name="_Hlk180746085"/>
            <w:r w:rsidRPr="00E55858">
              <w:rPr>
                <w:rFonts w:ascii="Arial" w:hAnsi="Arial" w:cs="Arial"/>
                <w:bCs/>
                <w:sz w:val="18"/>
                <w:szCs w:val="18"/>
              </w:rPr>
              <w:t>Maksymalna łączna  masa poszczególnych rodzajów odpadów, które mogą być magazynowane w tym samym czasie w bunkrze nie przekroczy:</w:t>
            </w:r>
          </w:p>
        </w:tc>
        <w:tc>
          <w:tcPr>
            <w:tcW w:w="2127" w:type="dxa"/>
            <w:tcBorders>
              <w:left w:val="single" w:sz="4" w:space="0" w:color="auto"/>
              <w:right w:val="single" w:sz="4" w:space="0" w:color="auto"/>
            </w:tcBorders>
            <w:shd w:val="clear" w:color="auto" w:fill="auto"/>
            <w:vAlign w:val="center"/>
          </w:tcPr>
          <w:p w14:paraId="62E6F0F7" w14:textId="0E4916AF" w:rsidR="00CA6024" w:rsidRPr="00E55858" w:rsidRDefault="00CA6024" w:rsidP="00EA6193">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8 000 Mg </w:t>
            </w:r>
            <w:r w:rsidRPr="00E55858">
              <w:rPr>
                <w:rFonts w:ascii="Arial" w:hAnsi="Arial" w:cs="Arial"/>
                <w:bCs/>
                <w:szCs w:val="24"/>
              </w:rPr>
              <w:br/>
            </w:r>
          </w:p>
          <w:p w14:paraId="50B71031" w14:textId="77777777" w:rsidR="00CA6024" w:rsidRPr="00E55858" w:rsidRDefault="00CA6024" w:rsidP="00CA6024">
            <w:pPr>
              <w:keepNext w:val="0"/>
              <w:spacing w:before="0" w:after="0"/>
              <w:ind w:firstLine="0"/>
              <w:jc w:val="center"/>
              <w:rPr>
                <w:rFonts w:ascii="Arial" w:hAnsi="Arial" w:cs="Arial"/>
                <w:bCs/>
                <w:sz w:val="18"/>
                <w:szCs w:val="18"/>
              </w:rPr>
            </w:pPr>
          </w:p>
        </w:tc>
      </w:tr>
      <w:tr w:rsidR="00CA6024" w:rsidRPr="00E55858" w14:paraId="3F7992CF" w14:textId="77777777" w:rsidTr="006E079A">
        <w:trPr>
          <w:trHeight w:val="553"/>
        </w:trPr>
        <w:tc>
          <w:tcPr>
            <w:tcW w:w="75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2178AD"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Maksymalna łączna  masa poszczególnych rodzajów odpadów, które mogą być magazynowane w tym samym czasie  w wiacie waloryzacji żużla  </w:t>
            </w:r>
            <w:r w:rsidRPr="00E55858">
              <w:rPr>
                <w:rFonts w:ascii="Arial" w:hAnsi="Arial" w:cs="Arial"/>
                <w:bCs/>
                <w:szCs w:val="24"/>
              </w:rPr>
              <w:br/>
            </w:r>
            <w:r w:rsidRPr="00E55858">
              <w:rPr>
                <w:rFonts w:ascii="Arial" w:hAnsi="Arial" w:cs="Arial"/>
                <w:bCs/>
                <w:sz w:val="18"/>
                <w:szCs w:val="18"/>
              </w:rPr>
              <w:t>(*tylko w sytuacji awaryjnej) nie przekroczy:</w:t>
            </w:r>
          </w:p>
        </w:tc>
        <w:tc>
          <w:tcPr>
            <w:tcW w:w="2127" w:type="dxa"/>
            <w:tcBorders>
              <w:left w:val="single" w:sz="4" w:space="0" w:color="auto"/>
              <w:right w:val="single" w:sz="4" w:space="0" w:color="auto"/>
            </w:tcBorders>
            <w:shd w:val="clear" w:color="auto" w:fill="auto"/>
            <w:vAlign w:val="center"/>
          </w:tcPr>
          <w:p w14:paraId="671F868C" w14:textId="745808F5"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3 700 Mg</w:t>
            </w:r>
            <w:r w:rsidR="00EA6193" w:rsidRPr="00E55858">
              <w:rPr>
                <w:rFonts w:ascii="Arial" w:hAnsi="Arial" w:cs="Arial"/>
                <w:bCs/>
                <w:sz w:val="18"/>
                <w:szCs w:val="18"/>
              </w:rPr>
              <w:t>*</w:t>
            </w:r>
            <w:r w:rsidRPr="00E55858">
              <w:rPr>
                <w:rFonts w:ascii="Arial" w:hAnsi="Arial" w:cs="Arial"/>
                <w:bCs/>
                <w:sz w:val="18"/>
                <w:szCs w:val="18"/>
              </w:rPr>
              <w:t xml:space="preserve"> </w:t>
            </w:r>
            <w:r w:rsidRPr="00E55858">
              <w:rPr>
                <w:rFonts w:ascii="Arial" w:hAnsi="Arial" w:cs="Arial"/>
                <w:bCs/>
                <w:szCs w:val="24"/>
              </w:rPr>
              <w:br/>
            </w:r>
          </w:p>
        </w:tc>
      </w:tr>
      <w:tr w:rsidR="00CA6024" w:rsidRPr="00E55858" w14:paraId="6448FCB0" w14:textId="77777777" w:rsidTr="006E079A">
        <w:trPr>
          <w:trHeight w:val="553"/>
        </w:trPr>
        <w:tc>
          <w:tcPr>
            <w:tcW w:w="75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01E2E5"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Największa masa poszczególnych rodzajów odpadów, które mogłyby być magazynowane w tym samym czasie wynosi:</w:t>
            </w:r>
          </w:p>
        </w:tc>
        <w:tc>
          <w:tcPr>
            <w:tcW w:w="2127" w:type="dxa"/>
            <w:tcBorders>
              <w:left w:val="single" w:sz="4" w:space="0" w:color="auto"/>
              <w:right w:val="single" w:sz="4" w:space="0" w:color="auto"/>
            </w:tcBorders>
            <w:shd w:val="clear" w:color="auto" w:fill="auto"/>
            <w:vAlign w:val="center"/>
          </w:tcPr>
          <w:p w14:paraId="016A40EA"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11 700 Mg</w:t>
            </w:r>
          </w:p>
        </w:tc>
      </w:tr>
      <w:tr w:rsidR="00CA6024" w:rsidRPr="00E55858" w14:paraId="04066927" w14:textId="77777777" w:rsidTr="006E079A">
        <w:trPr>
          <w:trHeight w:val="553"/>
        </w:trPr>
        <w:tc>
          <w:tcPr>
            <w:tcW w:w="75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12E82B"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Maksymalna łączna masa odpadów magazynowanych w okresie roku </w:t>
            </w:r>
            <w:r w:rsidRPr="00E55858">
              <w:rPr>
                <w:rFonts w:ascii="Arial" w:hAnsi="Arial" w:cs="Arial"/>
                <w:bCs/>
                <w:szCs w:val="24"/>
              </w:rPr>
              <w:br/>
            </w:r>
            <w:r w:rsidRPr="00E55858">
              <w:rPr>
                <w:rFonts w:ascii="Arial" w:hAnsi="Arial" w:cs="Arial"/>
                <w:bCs/>
                <w:sz w:val="18"/>
                <w:szCs w:val="18"/>
              </w:rPr>
              <w:t>nie przekroczy:</w:t>
            </w:r>
          </w:p>
        </w:tc>
        <w:tc>
          <w:tcPr>
            <w:tcW w:w="2127" w:type="dxa"/>
            <w:tcBorders>
              <w:left w:val="single" w:sz="4" w:space="0" w:color="auto"/>
              <w:right w:val="single" w:sz="4" w:space="0" w:color="auto"/>
            </w:tcBorders>
            <w:shd w:val="clear" w:color="auto" w:fill="auto"/>
            <w:vAlign w:val="center"/>
          </w:tcPr>
          <w:p w14:paraId="7361A511" w14:textId="77777777" w:rsidR="00CA6024" w:rsidRPr="00E55858" w:rsidRDefault="00CA6024" w:rsidP="00CA6024">
            <w:pPr>
              <w:keepNext w:val="0"/>
              <w:spacing w:before="0" w:after="0"/>
              <w:ind w:firstLine="0"/>
              <w:jc w:val="center"/>
              <w:rPr>
                <w:rFonts w:ascii="Arial" w:hAnsi="Arial" w:cs="Arial"/>
                <w:bCs/>
                <w:sz w:val="18"/>
                <w:szCs w:val="18"/>
              </w:rPr>
            </w:pPr>
            <w:r w:rsidRPr="00E55858">
              <w:rPr>
                <w:rFonts w:ascii="Arial" w:hAnsi="Arial" w:cs="Arial"/>
                <w:bCs/>
                <w:sz w:val="18"/>
                <w:szCs w:val="18"/>
              </w:rPr>
              <w:t>180 000 Mg/rok</w:t>
            </w:r>
          </w:p>
        </w:tc>
      </w:tr>
      <w:bookmarkEnd w:id="33"/>
    </w:tbl>
    <w:p w14:paraId="04FCA6E8" w14:textId="77777777" w:rsidR="00CA6024" w:rsidRPr="00E55858" w:rsidRDefault="00CA6024" w:rsidP="00CA6024">
      <w:pPr>
        <w:keepNext w:val="0"/>
        <w:spacing w:before="0" w:after="0"/>
        <w:ind w:firstLine="0"/>
        <w:rPr>
          <w:rFonts w:ascii="Arial" w:hAnsi="Arial" w:cs="Arial"/>
          <w:bCs/>
          <w:i/>
          <w:color w:val="FF0000"/>
          <w:sz w:val="18"/>
          <w:szCs w:val="18"/>
        </w:rPr>
      </w:pPr>
    </w:p>
    <w:p w14:paraId="5FF7A78B" w14:textId="4F75893F" w:rsidR="00730634" w:rsidRPr="003B1D3B" w:rsidRDefault="00730634" w:rsidP="00730634">
      <w:pPr>
        <w:keepNext w:val="0"/>
        <w:spacing w:before="0" w:after="0"/>
        <w:ind w:firstLine="0"/>
        <w:rPr>
          <w:rFonts w:ascii="Arial" w:eastAsia="Calibri" w:hAnsi="Arial" w:cs="Arial"/>
          <w:b/>
          <w:sz w:val="23"/>
          <w:szCs w:val="23"/>
          <w:lang w:eastAsia="fr-FR"/>
        </w:rPr>
      </w:pPr>
      <w:r w:rsidRPr="003B1D3B">
        <w:rPr>
          <w:rFonts w:ascii="Arial" w:eastAsia="Calibri" w:hAnsi="Arial" w:cs="Arial"/>
          <w:b/>
          <w:sz w:val="23"/>
          <w:szCs w:val="23"/>
          <w:lang w:eastAsia="fr-FR"/>
        </w:rPr>
        <w:t xml:space="preserve">Maksymalna łączna masa poszczególnych rodzajów odpadów kierowanych do przetwarzania w ITPOE, które mogą być magazynowane w tym samym czasie w wyznaczonych miejscach magazynowania to 8 000 Mg dla odpadów magazynowanych w bunkrze oraz 3 700* Mg dla odpadów zbelowanych w wiacie waloryzacji żużla (*tylko w sytuacjach awaryjnych). </w:t>
      </w:r>
    </w:p>
    <w:p w14:paraId="3AE3628D" w14:textId="77777777" w:rsidR="00730634" w:rsidRPr="003B1D3B" w:rsidRDefault="00730634" w:rsidP="00730634">
      <w:pPr>
        <w:keepNext w:val="0"/>
        <w:suppressAutoHyphens/>
        <w:spacing w:before="120" w:after="0"/>
        <w:ind w:firstLine="0"/>
        <w:contextualSpacing/>
        <w:rPr>
          <w:rFonts w:ascii="Arial" w:hAnsi="Arial" w:cs="Arial"/>
          <w:b/>
          <w:sz w:val="23"/>
          <w:szCs w:val="23"/>
        </w:rPr>
      </w:pPr>
    </w:p>
    <w:p w14:paraId="40489A02" w14:textId="4F140E4D" w:rsidR="00730634" w:rsidRPr="00E55858" w:rsidRDefault="00730634" w:rsidP="00730634">
      <w:pPr>
        <w:keepNext w:val="0"/>
        <w:suppressAutoHyphens/>
        <w:autoSpaceDE w:val="0"/>
        <w:autoSpaceDN w:val="0"/>
        <w:adjustRightInd w:val="0"/>
        <w:spacing w:before="0" w:after="0" w:line="264" w:lineRule="auto"/>
        <w:ind w:firstLine="0"/>
        <w:contextualSpacing/>
        <w:rPr>
          <w:rFonts w:ascii="Arial" w:eastAsia="Calibri" w:hAnsi="Arial" w:cs="Arial"/>
          <w:bCs/>
          <w:sz w:val="23"/>
          <w:szCs w:val="23"/>
          <w:lang w:eastAsia="en-US"/>
        </w:rPr>
      </w:pPr>
      <w:r w:rsidRPr="00E55858">
        <w:rPr>
          <w:rFonts w:ascii="Arial" w:eastAsia="Calibri" w:hAnsi="Arial" w:cs="Arial"/>
          <w:bCs/>
          <w:sz w:val="23"/>
          <w:szCs w:val="23"/>
          <w:lang w:eastAsia="en-US"/>
        </w:rPr>
        <w:t>VI.1.3. Rodzaj i masa odpadów powstających w wyniku termicznego przekształcania odpadów innych niż niebezpieczne, w okresie roku:</w:t>
      </w:r>
    </w:p>
    <w:p w14:paraId="3C490FF3" w14:textId="77777777" w:rsidR="00730634" w:rsidRPr="00E55858" w:rsidRDefault="00730634" w:rsidP="00730634">
      <w:pPr>
        <w:keepNext w:val="0"/>
        <w:suppressAutoHyphens/>
        <w:autoSpaceDE w:val="0"/>
        <w:autoSpaceDN w:val="0"/>
        <w:adjustRightInd w:val="0"/>
        <w:spacing w:beforeLines="20" w:before="48" w:afterLines="20" w:after="48"/>
        <w:ind w:firstLine="0"/>
        <w:contextualSpacing/>
        <w:rPr>
          <w:rFonts w:ascii="Arial" w:hAnsi="Arial" w:cs="Arial"/>
          <w:bCs/>
        </w:rPr>
      </w:pPr>
    </w:p>
    <w:p w14:paraId="59F5B338" w14:textId="77777777" w:rsidR="00730634" w:rsidRPr="00E55858" w:rsidRDefault="00730634" w:rsidP="00730634">
      <w:pPr>
        <w:keepNext w:val="0"/>
        <w:suppressAutoHyphens/>
        <w:autoSpaceDE w:val="0"/>
        <w:autoSpaceDN w:val="0"/>
        <w:adjustRightInd w:val="0"/>
        <w:spacing w:beforeLines="20" w:before="48" w:afterLines="20" w:after="48"/>
        <w:ind w:firstLine="0"/>
        <w:contextualSpacing/>
        <w:rPr>
          <w:rFonts w:ascii="Arial" w:hAnsi="Arial" w:cs="Arial"/>
          <w:bCs/>
        </w:rPr>
      </w:pPr>
      <w:r w:rsidRPr="00E55858">
        <w:rPr>
          <w:rFonts w:ascii="Arial" w:hAnsi="Arial" w:cs="Arial"/>
          <w:bCs/>
        </w:rPr>
        <w:t>Tabela nr 21 Odpady wytwarzane w wyniku prowadzonego procesu termicznego przekształcania odpadów innych niż niebezpieczne</w:t>
      </w:r>
    </w:p>
    <w:tbl>
      <w:tblPr>
        <w:tblpPr w:leftFromText="141" w:rightFromText="141" w:vertAnchor="text" w:tblpXSpec="center" w:tblpY="1"/>
        <w:tblOverlap w:val="never"/>
        <w:tblW w:w="9199" w:type="dxa"/>
        <w:shd w:val="clear" w:color="auto" w:fill="FFFFFF" w:themeFill="background1"/>
        <w:tblLayout w:type="fixed"/>
        <w:tblCellMar>
          <w:left w:w="40" w:type="dxa"/>
          <w:right w:w="40" w:type="dxa"/>
        </w:tblCellMar>
        <w:tblLook w:val="0000" w:firstRow="0" w:lastRow="0" w:firstColumn="0" w:lastColumn="0" w:noHBand="0" w:noVBand="0"/>
        <w:tblCaption w:val="Tabela nr 21 Odpady wytwarzane w wyniku prowadzonego procesu termicznego przekształcania odpadów innych niż niebezpieczne"/>
        <w:tblDescription w:val="Odpady wytwarzane w wyniku prowadzonego procesu termicznego przekształcania odpadów innych niż niebezpieczne."/>
      </w:tblPr>
      <w:tblGrid>
        <w:gridCol w:w="567"/>
        <w:gridCol w:w="1064"/>
        <w:gridCol w:w="2471"/>
        <w:gridCol w:w="1001"/>
        <w:gridCol w:w="4096"/>
      </w:tblGrid>
      <w:tr w:rsidR="00730634" w:rsidRPr="00E55858" w14:paraId="14E73650" w14:textId="77777777" w:rsidTr="009C5C16">
        <w:trPr>
          <w:trHeight w:val="20"/>
          <w:tblHeader/>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E8BC0A"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Lp.</w:t>
            </w:r>
          </w:p>
        </w:tc>
        <w:tc>
          <w:tcPr>
            <w:tcW w:w="10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82C000"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lang w:val="en-US"/>
              </w:rPr>
            </w:pPr>
            <w:r w:rsidRPr="00E55858">
              <w:rPr>
                <w:rFonts w:ascii="Arial" w:hAnsi="Arial" w:cs="Arial"/>
                <w:bCs/>
                <w:sz w:val="20"/>
                <w:szCs w:val="20"/>
              </w:rPr>
              <w:t>Kod odpadu</w:t>
            </w:r>
          </w:p>
        </w:tc>
        <w:tc>
          <w:tcPr>
            <w:tcW w:w="24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0C76ED"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lang w:val="en-US"/>
              </w:rPr>
            </w:pPr>
            <w:r w:rsidRPr="00E55858">
              <w:rPr>
                <w:rFonts w:ascii="Arial" w:hAnsi="Arial" w:cs="Arial"/>
                <w:bCs/>
                <w:sz w:val="20"/>
                <w:szCs w:val="20"/>
              </w:rPr>
              <w:t>Rodzaj odpadu</w:t>
            </w:r>
          </w:p>
        </w:tc>
        <w:tc>
          <w:tcPr>
            <w:tcW w:w="1001" w:type="dxa"/>
            <w:tcBorders>
              <w:top w:val="single" w:sz="6" w:space="0" w:color="auto"/>
              <w:left w:val="single" w:sz="6" w:space="0" w:color="auto"/>
              <w:bottom w:val="single" w:sz="4" w:space="0" w:color="auto"/>
              <w:right w:val="single" w:sz="6" w:space="0" w:color="auto"/>
            </w:tcBorders>
            <w:shd w:val="clear" w:color="auto" w:fill="FFFFFF" w:themeFill="background1"/>
          </w:tcPr>
          <w:p w14:paraId="483B1B0B"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lang w:val="en-US"/>
              </w:rPr>
            </w:pPr>
            <w:r w:rsidRPr="00E55858">
              <w:rPr>
                <w:rFonts w:ascii="Arial" w:hAnsi="Arial" w:cs="Arial"/>
                <w:bCs/>
                <w:sz w:val="20"/>
                <w:szCs w:val="20"/>
              </w:rPr>
              <w:t>Masa [Mg/rok]</w:t>
            </w:r>
          </w:p>
        </w:tc>
        <w:tc>
          <w:tcPr>
            <w:tcW w:w="4096" w:type="dxa"/>
            <w:tcBorders>
              <w:top w:val="single" w:sz="6" w:space="0" w:color="auto"/>
              <w:left w:val="single" w:sz="6" w:space="0" w:color="auto"/>
              <w:bottom w:val="single" w:sz="4" w:space="0" w:color="auto"/>
              <w:right w:val="single" w:sz="6" w:space="0" w:color="auto"/>
            </w:tcBorders>
            <w:shd w:val="clear" w:color="auto" w:fill="FFFFFF" w:themeFill="background1"/>
          </w:tcPr>
          <w:p w14:paraId="1E8950A3"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Sposób magazynowania i dalszego gospodarowania odpadem</w:t>
            </w:r>
          </w:p>
        </w:tc>
      </w:tr>
      <w:tr w:rsidR="00730634" w:rsidRPr="00E55858" w14:paraId="05FC7AA6" w14:textId="77777777" w:rsidTr="009C5C16">
        <w:trPr>
          <w:trHeight w:val="20"/>
        </w:trPr>
        <w:tc>
          <w:tcPr>
            <w:tcW w:w="9199"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1B5E47"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ODPADY NIEBEZPIECZNE</w:t>
            </w:r>
          </w:p>
        </w:tc>
      </w:tr>
      <w:tr w:rsidR="00730634" w:rsidRPr="00E55858" w14:paraId="2EACFAA1" w14:textId="77777777" w:rsidTr="009C5C16">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F9F644"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1</w:t>
            </w:r>
          </w:p>
        </w:tc>
        <w:tc>
          <w:tcPr>
            <w:tcW w:w="10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695EE1"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19 01 07*</w:t>
            </w:r>
          </w:p>
        </w:tc>
        <w:tc>
          <w:tcPr>
            <w:tcW w:w="247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E699EDA" w14:textId="6C705520"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 xml:space="preserve">Odpady stałe </w:t>
            </w:r>
            <w:r w:rsidRPr="00E55858">
              <w:rPr>
                <w:rFonts w:ascii="Arial" w:hAnsi="Arial" w:cs="Arial"/>
                <w:bCs/>
                <w:sz w:val="20"/>
                <w:szCs w:val="20"/>
              </w:rPr>
              <w:br/>
              <w:t xml:space="preserve">z oczyszczania gazów odlotowych- pozostałości po procesie półsuchego oczyszczania spalin – pyły ze spalin wraz </w:t>
            </w:r>
            <w:r w:rsidR="00100F9C" w:rsidRPr="00E55858">
              <w:rPr>
                <w:rFonts w:ascii="Arial" w:hAnsi="Arial" w:cs="Arial"/>
                <w:bCs/>
                <w:sz w:val="20"/>
                <w:szCs w:val="20"/>
              </w:rPr>
              <w:br/>
            </w:r>
            <w:r w:rsidRPr="00E55858">
              <w:rPr>
                <w:rFonts w:ascii="Arial" w:hAnsi="Arial" w:cs="Arial"/>
                <w:bCs/>
                <w:sz w:val="20"/>
                <w:szCs w:val="20"/>
              </w:rPr>
              <w:t>z przereagowanymi środkami neutralizacyjnymi</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3A06A" w14:textId="341CAD57" w:rsidR="006F4FFC" w:rsidRPr="00E55858" w:rsidRDefault="006F4FFC"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21 286</w:t>
            </w:r>
          </w:p>
          <w:p w14:paraId="74FFE51D" w14:textId="33BAC622"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p>
        </w:tc>
        <w:tc>
          <w:tcPr>
            <w:tcW w:w="4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7429" w14:textId="1E54226D"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 xml:space="preserve">Pyły lotne z filtra tkaninowego wychwycone </w:t>
            </w:r>
            <w:r w:rsidR="003605D6" w:rsidRPr="00E55858">
              <w:rPr>
                <w:rFonts w:ascii="Arial" w:hAnsi="Arial" w:cs="Arial"/>
                <w:bCs/>
                <w:sz w:val="20"/>
                <w:szCs w:val="20"/>
              </w:rPr>
              <w:br/>
            </w:r>
            <w:r w:rsidRPr="00E55858">
              <w:rPr>
                <w:rFonts w:ascii="Arial" w:hAnsi="Arial" w:cs="Arial"/>
                <w:bCs/>
                <w:sz w:val="20"/>
                <w:szCs w:val="20"/>
              </w:rPr>
              <w:t>w systemie oczyszczania spalin będą transportowane za pomocą szczelnego  mechaniczno - pneumatycznego układu przesyłowego do dwóch silosów magazynowych o poj. 150 m</w:t>
            </w:r>
            <w:r w:rsidRPr="00E55858">
              <w:rPr>
                <w:rFonts w:ascii="Arial" w:hAnsi="Arial" w:cs="Arial"/>
                <w:bCs/>
                <w:sz w:val="20"/>
                <w:szCs w:val="20"/>
                <w:vertAlign w:val="superscript"/>
              </w:rPr>
              <w:t>3</w:t>
            </w:r>
            <w:r w:rsidRPr="00E55858">
              <w:rPr>
                <w:rFonts w:ascii="Arial" w:hAnsi="Arial" w:cs="Arial"/>
                <w:bCs/>
                <w:sz w:val="20"/>
                <w:szCs w:val="20"/>
              </w:rPr>
              <w:t xml:space="preserve"> każdy,</w:t>
            </w:r>
            <w:r w:rsidRPr="00E55858">
              <w:rPr>
                <w:rFonts w:ascii="Arial" w:hAnsi="Arial" w:cs="Arial"/>
                <w:bCs/>
                <w:sz w:val="20"/>
                <w:szCs w:val="20"/>
              </w:rPr>
              <w:br/>
              <w:t>z których odbierane będą specjalistycznymi samochodami, celem dalszego zagospodarowania poza ITPOE.</w:t>
            </w:r>
          </w:p>
          <w:p w14:paraId="24460EA8"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Odpady będą przekazywane odbiorcy posiadającemu wymagane prawem zezwolenia, celem odzysku lub unieszkodliwienia.</w:t>
            </w:r>
          </w:p>
        </w:tc>
      </w:tr>
      <w:tr w:rsidR="00730634" w:rsidRPr="00E55858" w14:paraId="5E000370" w14:textId="77777777" w:rsidTr="009C5C16">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17C3C9"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2</w:t>
            </w:r>
          </w:p>
        </w:tc>
        <w:tc>
          <w:tcPr>
            <w:tcW w:w="10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BED2EE"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19 01 13*</w:t>
            </w:r>
          </w:p>
        </w:tc>
        <w:tc>
          <w:tcPr>
            <w:tcW w:w="247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AAED74A"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Popioły lotne zawierające substancje niebezpieczne</w:t>
            </w:r>
          </w:p>
        </w:tc>
        <w:tc>
          <w:tcPr>
            <w:tcW w:w="1001"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14:paraId="46B19252" w14:textId="35C85582" w:rsidR="00B94293" w:rsidRPr="00E55858" w:rsidRDefault="00B94293"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5 407</w:t>
            </w:r>
          </w:p>
          <w:p w14:paraId="00862221" w14:textId="318C30DB" w:rsidR="006F4FFC" w:rsidRPr="00E55858" w:rsidRDefault="006F4FFC" w:rsidP="00664BDF">
            <w:pPr>
              <w:keepNext w:val="0"/>
              <w:tabs>
                <w:tab w:val="left" w:pos="851"/>
                <w:tab w:val="left" w:pos="3828"/>
              </w:tabs>
              <w:suppressAutoHyphens/>
              <w:spacing w:before="120" w:after="0" w:line="240" w:lineRule="atLeast"/>
              <w:ind w:firstLine="0"/>
              <w:contextualSpacing/>
              <w:rPr>
                <w:rFonts w:ascii="Arial" w:hAnsi="Arial" w:cs="Arial"/>
                <w:bCs/>
                <w:sz w:val="20"/>
                <w:szCs w:val="20"/>
              </w:rPr>
            </w:pPr>
          </w:p>
        </w:tc>
        <w:tc>
          <w:tcPr>
            <w:tcW w:w="4096"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14:paraId="34D80336" w14:textId="4C30024F"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 xml:space="preserve">Popioły lotne pochodzące z lejów pod kotłem i ekonomizerem będą transportowane za </w:t>
            </w:r>
            <w:r w:rsidRPr="00E55858">
              <w:rPr>
                <w:rFonts w:ascii="Arial" w:hAnsi="Arial" w:cs="Arial"/>
                <w:bCs/>
                <w:sz w:val="20"/>
                <w:szCs w:val="20"/>
              </w:rPr>
              <w:lastRenderedPageBreak/>
              <w:t>pomocą szczelnego mechaniczno - pneumatycznego układu przesyłowego do silosu magazynowego o poj. 150 m</w:t>
            </w:r>
            <w:r w:rsidRPr="00E55858">
              <w:rPr>
                <w:rFonts w:ascii="Arial" w:hAnsi="Arial" w:cs="Arial"/>
                <w:bCs/>
                <w:sz w:val="20"/>
                <w:szCs w:val="20"/>
                <w:vertAlign w:val="superscript"/>
              </w:rPr>
              <w:t>3</w:t>
            </w:r>
            <w:r w:rsidRPr="00E55858">
              <w:rPr>
                <w:rFonts w:ascii="Arial" w:hAnsi="Arial" w:cs="Arial"/>
                <w:bCs/>
                <w:sz w:val="20"/>
                <w:szCs w:val="20"/>
              </w:rPr>
              <w:t xml:space="preserve">,  </w:t>
            </w:r>
            <w:r w:rsidR="00B94293" w:rsidRPr="00E55858">
              <w:rPr>
                <w:rFonts w:ascii="Arial" w:hAnsi="Arial" w:cs="Arial"/>
                <w:bCs/>
                <w:sz w:val="20"/>
                <w:szCs w:val="20"/>
              </w:rPr>
              <w:br/>
            </w:r>
            <w:r w:rsidRPr="00E55858">
              <w:rPr>
                <w:rFonts w:ascii="Arial" w:hAnsi="Arial" w:cs="Arial"/>
                <w:bCs/>
                <w:sz w:val="20"/>
                <w:szCs w:val="20"/>
              </w:rPr>
              <w:t>z którego odbierane będą specjalistycznymi samochodami, celem dalszego zagospodarowania poza ITPOE.</w:t>
            </w:r>
          </w:p>
        </w:tc>
      </w:tr>
      <w:tr w:rsidR="00730634" w:rsidRPr="00E55858" w14:paraId="67B0173F" w14:textId="77777777" w:rsidTr="009C5C16">
        <w:trPr>
          <w:trHeight w:val="20"/>
        </w:trPr>
        <w:tc>
          <w:tcPr>
            <w:tcW w:w="9199" w:type="dxa"/>
            <w:gridSpan w:val="5"/>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190B658"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lastRenderedPageBreak/>
              <w:t>ODPADY INNE NIŻ NIEBEZPIECZNE</w:t>
            </w:r>
          </w:p>
        </w:tc>
      </w:tr>
      <w:tr w:rsidR="00730634" w:rsidRPr="00E55858" w14:paraId="659C61EF" w14:textId="77777777" w:rsidTr="009C5C16">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78BE73"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3</w:t>
            </w:r>
          </w:p>
        </w:tc>
        <w:tc>
          <w:tcPr>
            <w:tcW w:w="10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2F3790"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19 01 12</w:t>
            </w:r>
          </w:p>
        </w:tc>
        <w:tc>
          <w:tcPr>
            <w:tcW w:w="247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6737DD5" w14:textId="77777777" w:rsidR="00730634" w:rsidRPr="00E55858" w:rsidRDefault="00730634" w:rsidP="00AB2774">
            <w:pPr>
              <w:keepNext w:val="0"/>
              <w:tabs>
                <w:tab w:val="left" w:pos="851"/>
                <w:tab w:val="left" w:pos="3828"/>
              </w:tabs>
              <w:suppressAutoHyphens/>
              <w:spacing w:before="120" w:after="0" w:line="240" w:lineRule="atLeast"/>
              <w:ind w:firstLine="0"/>
              <w:contextualSpacing/>
              <w:jc w:val="left"/>
              <w:rPr>
                <w:rFonts w:ascii="Arial" w:hAnsi="Arial" w:cs="Arial"/>
                <w:bCs/>
                <w:sz w:val="20"/>
                <w:szCs w:val="20"/>
              </w:rPr>
            </w:pPr>
            <w:r w:rsidRPr="00E55858">
              <w:rPr>
                <w:rFonts w:ascii="Arial" w:hAnsi="Arial" w:cs="Arial"/>
                <w:bCs/>
                <w:sz w:val="20"/>
                <w:szCs w:val="20"/>
              </w:rPr>
              <w:t xml:space="preserve">Żużle i popioły paleniskowe inne niż wymienione </w:t>
            </w:r>
            <w:r w:rsidRPr="00E55858">
              <w:rPr>
                <w:rFonts w:ascii="Arial" w:hAnsi="Arial" w:cs="Arial"/>
                <w:bCs/>
                <w:sz w:val="20"/>
                <w:szCs w:val="20"/>
              </w:rPr>
              <w:br/>
              <w:t>w 19 01 11</w:t>
            </w:r>
          </w:p>
          <w:p w14:paraId="37AF2B26" w14:textId="77777777" w:rsidR="00730634" w:rsidRPr="00E55858" w:rsidRDefault="00730634" w:rsidP="00AB2774">
            <w:pPr>
              <w:keepNext w:val="0"/>
              <w:tabs>
                <w:tab w:val="left" w:pos="851"/>
                <w:tab w:val="left" w:pos="3828"/>
              </w:tabs>
              <w:suppressAutoHyphens/>
              <w:spacing w:before="120" w:after="0" w:line="240" w:lineRule="atLeast"/>
              <w:ind w:firstLine="0"/>
              <w:contextualSpacing/>
              <w:jc w:val="left"/>
              <w:rPr>
                <w:rFonts w:ascii="Arial" w:hAnsi="Arial" w:cs="Arial"/>
                <w:bCs/>
                <w:sz w:val="20"/>
                <w:szCs w:val="20"/>
              </w:rPr>
            </w:pPr>
            <w:r w:rsidRPr="00E55858">
              <w:rPr>
                <w:rFonts w:ascii="Arial" w:hAnsi="Arial" w:cs="Arial"/>
                <w:bCs/>
                <w:sz w:val="20"/>
                <w:szCs w:val="20"/>
              </w:rPr>
              <w:t xml:space="preserve">Żużle i popioły paleniskowe powstające jako pozostałości </w:t>
            </w:r>
            <w:r w:rsidRPr="00E55858">
              <w:rPr>
                <w:rFonts w:ascii="Arial" w:hAnsi="Arial" w:cs="Arial"/>
                <w:bCs/>
                <w:sz w:val="20"/>
                <w:szCs w:val="20"/>
              </w:rPr>
              <w:br/>
              <w:t xml:space="preserve">z procesu spalania poddawane waloryzacji – kruszeniu, frakcjonowaniu </w:t>
            </w:r>
            <w:r w:rsidRPr="00E55858">
              <w:rPr>
                <w:rFonts w:ascii="Arial" w:hAnsi="Arial" w:cs="Arial"/>
                <w:bCs/>
                <w:sz w:val="20"/>
                <w:szCs w:val="20"/>
              </w:rPr>
              <w:br/>
              <w:t>i wydzielaniu metali żelaznych i nieżelaznych</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71151" w14:textId="77777777" w:rsidR="00730634" w:rsidRPr="00E55858" w:rsidDel="00B8698E"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59 130</w:t>
            </w:r>
          </w:p>
        </w:tc>
        <w:tc>
          <w:tcPr>
            <w:tcW w:w="4096" w:type="dxa"/>
            <w:tcBorders>
              <w:top w:val="single" w:sz="4" w:space="0" w:color="auto"/>
              <w:left w:val="single" w:sz="4" w:space="0" w:color="auto"/>
              <w:bottom w:val="single" w:sz="4" w:space="0" w:color="auto"/>
              <w:right w:val="single" w:sz="4" w:space="0" w:color="auto"/>
            </w:tcBorders>
            <w:shd w:val="clear" w:color="auto" w:fill="FFFFFF" w:themeFill="background1"/>
          </w:tcPr>
          <w:p w14:paraId="4E003953"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 xml:space="preserve">Żużle i popioły paleniskowe z procesu termicznego przekształcania odpadów podawane będą procesowi waloryzacji </w:t>
            </w:r>
            <w:r w:rsidRPr="00E55858">
              <w:rPr>
                <w:rFonts w:ascii="Arial" w:hAnsi="Arial" w:cs="Arial"/>
                <w:bCs/>
                <w:sz w:val="20"/>
                <w:szCs w:val="20"/>
              </w:rPr>
              <w:br/>
              <w:t xml:space="preserve">i sezonowania w węźle waloryzacji </w:t>
            </w:r>
            <w:r w:rsidRPr="00E55858">
              <w:rPr>
                <w:rFonts w:ascii="Arial" w:hAnsi="Arial" w:cs="Arial"/>
                <w:bCs/>
                <w:sz w:val="20"/>
                <w:szCs w:val="20"/>
              </w:rPr>
              <w:br/>
              <w:t>i sezonowania żużla.</w:t>
            </w:r>
          </w:p>
          <w:p w14:paraId="79A40A61" w14:textId="07B07ED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 xml:space="preserve">Żużel powstający w wyniku termicznego przekształcania odpadów, zrzucany będzie na końcu rusztu z procesu spalania, poprzez odżużlacz z zamknięciem wodnym, </w:t>
            </w:r>
            <w:r w:rsidR="00F57157" w:rsidRPr="00E55858">
              <w:rPr>
                <w:rFonts w:ascii="Arial" w:hAnsi="Arial" w:cs="Arial"/>
                <w:bCs/>
                <w:sz w:val="20"/>
                <w:szCs w:val="20"/>
              </w:rPr>
              <w:br/>
            </w:r>
            <w:r w:rsidRPr="00E55858">
              <w:rPr>
                <w:rFonts w:ascii="Arial" w:hAnsi="Arial" w:cs="Arial"/>
                <w:bCs/>
                <w:sz w:val="20"/>
                <w:szCs w:val="20"/>
              </w:rPr>
              <w:t>a następnie systemem podajników taśmowych będzie transportowany podziemnym tunelem do węzła waloryzacji żużla, do boksów, gdzie leżakuje w celu odwodnienia.  Następnie ładowarka będzie transportowała żużel na linię waloryzacji.</w:t>
            </w:r>
          </w:p>
          <w:p w14:paraId="252F144A" w14:textId="29CAE252"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 xml:space="preserve">Podczas procesu waloryzacji z żużli </w:t>
            </w:r>
            <w:r w:rsidRPr="00E55858">
              <w:rPr>
                <w:rFonts w:ascii="Arial" w:hAnsi="Arial" w:cs="Arial"/>
                <w:bCs/>
                <w:sz w:val="20"/>
                <w:szCs w:val="20"/>
              </w:rPr>
              <w:br/>
              <w:t xml:space="preserve">i popiołów wydzielone będą metale żelazne </w:t>
            </w:r>
            <w:r w:rsidR="003A5194" w:rsidRPr="00E55858">
              <w:rPr>
                <w:rFonts w:ascii="Arial" w:hAnsi="Arial" w:cs="Arial"/>
                <w:bCs/>
                <w:sz w:val="20"/>
                <w:szCs w:val="20"/>
              </w:rPr>
              <w:br/>
            </w:r>
            <w:r w:rsidRPr="00E55858">
              <w:rPr>
                <w:rFonts w:ascii="Arial" w:hAnsi="Arial" w:cs="Arial"/>
                <w:bCs/>
                <w:sz w:val="20"/>
                <w:szCs w:val="20"/>
              </w:rPr>
              <w:t xml:space="preserve">i nieżelazne. Proces sezonowania polegać będzie na przenikaniu wilgoci zawartej </w:t>
            </w:r>
            <w:r w:rsidRPr="00E55858">
              <w:rPr>
                <w:rFonts w:ascii="Arial" w:hAnsi="Arial" w:cs="Arial"/>
                <w:bCs/>
                <w:sz w:val="20"/>
                <w:szCs w:val="20"/>
              </w:rPr>
              <w:br/>
              <w:t xml:space="preserve">w powietrzu do ziaren żużla, gdzie zachodzą procesy hydratacji. </w:t>
            </w:r>
          </w:p>
          <w:p w14:paraId="1A2A27D6" w14:textId="5D28D00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 xml:space="preserve">Żużel po procesie waloryzacji i sezonowania magazynowany będzie w boksach, </w:t>
            </w:r>
            <w:r w:rsidR="00B94293" w:rsidRPr="00E55858">
              <w:rPr>
                <w:rFonts w:ascii="Arial" w:hAnsi="Arial" w:cs="Arial"/>
                <w:bCs/>
                <w:sz w:val="20"/>
                <w:szCs w:val="20"/>
              </w:rPr>
              <w:br/>
            </w:r>
            <w:r w:rsidRPr="00E55858">
              <w:rPr>
                <w:rFonts w:ascii="Arial" w:hAnsi="Arial" w:cs="Arial"/>
                <w:bCs/>
                <w:sz w:val="20"/>
                <w:szCs w:val="20"/>
              </w:rPr>
              <w:t xml:space="preserve">do wysokości 0,5 m poniżej ścianek hali. </w:t>
            </w:r>
            <w:r w:rsidR="00B94293" w:rsidRPr="00E55858">
              <w:rPr>
                <w:rFonts w:ascii="Arial" w:hAnsi="Arial" w:cs="Arial"/>
                <w:bCs/>
                <w:sz w:val="20"/>
                <w:szCs w:val="20"/>
              </w:rPr>
              <w:br/>
            </w:r>
            <w:r w:rsidRPr="00E55858">
              <w:rPr>
                <w:rFonts w:ascii="Arial" w:hAnsi="Arial" w:cs="Arial"/>
                <w:bCs/>
                <w:sz w:val="20"/>
                <w:szCs w:val="20"/>
              </w:rPr>
              <w:t>W przypadku wyczerpania pojemności magazynowej wiaty waloryzacji żużla dopuszcza się magazynowanie zwaloryzowanego żużla na betonowym placu wydzielonym bezpośrednio przy budynku waloryzacji o powierzchni ok.  250 m</w:t>
            </w:r>
            <w:r w:rsidRPr="00E55858">
              <w:rPr>
                <w:rFonts w:ascii="Arial" w:hAnsi="Arial" w:cs="Arial"/>
                <w:bCs/>
                <w:sz w:val="20"/>
                <w:szCs w:val="20"/>
                <w:vertAlign w:val="superscript"/>
              </w:rPr>
              <w:t>2</w:t>
            </w:r>
            <w:r w:rsidRPr="00E55858">
              <w:rPr>
                <w:rFonts w:ascii="Arial" w:hAnsi="Arial" w:cs="Arial"/>
                <w:bCs/>
                <w:sz w:val="20"/>
                <w:szCs w:val="20"/>
              </w:rPr>
              <w:t>.</w:t>
            </w:r>
          </w:p>
          <w:p w14:paraId="5E47051F" w14:textId="77777777" w:rsidR="00730634" w:rsidRPr="00E55858" w:rsidRDefault="00730634" w:rsidP="00730634">
            <w:pPr>
              <w:keepNext w:val="0"/>
              <w:tabs>
                <w:tab w:val="left" w:pos="851"/>
                <w:tab w:val="left" w:pos="3828"/>
              </w:tabs>
              <w:suppressAutoHyphens/>
              <w:spacing w:before="120" w:after="0" w:line="240" w:lineRule="atLeast"/>
              <w:ind w:firstLine="0"/>
              <w:contextualSpacing/>
              <w:rPr>
                <w:rFonts w:ascii="Arial" w:hAnsi="Arial" w:cs="Arial"/>
                <w:bCs/>
                <w:sz w:val="20"/>
                <w:szCs w:val="20"/>
              </w:rPr>
            </w:pPr>
            <w:r w:rsidRPr="00E55858">
              <w:rPr>
                <w:rFonts w:ascii="Arial" w:hAnsi="Arial" w:cs="Arial"/>
                <w:bCs/>
                <w:sz w:val="20"/>
                <w:szCs w:val="20"/>
              </w:rPr>
              <w:t xml:space="preserve">Po procesie waloryzacji żużel będzie odbierany przez samochody ciężarowe </w:t>
            </w:r>
            <w:r w:rsidRPr="00E55858">
              <w:rPr>
                <w:rFonts w:ascii="Arial" w:hAnsi="Arial" w:cs="Arial"/>
                <w:bCs/>
                <w:sz w:val="20"/>
                <w:szCs w:val="20"/>
              </w:rPr>
              <w:br/>
              <w:t xml:space="preserve">i przekazywany firmie posiadającej odpowiednie zezwolenia celem jego dalszego zagospodarowania (może być np. wykorzystywany w drogownictwie). </w:t>
            </w:r>
          </w:p>
        </w:tc>
      </w:tr>
    </w:tbl>
    <w:p w14:paraId="4AD5A962" w14:textId="6B1F1797" w:rsidR="005C2E51" w:rsidRPr="00E55858" w:rsidRDefault="005C2E51" w:rsidP="00857F20">
      <w:pPr>
        <w:keepNext w:val="0"/>
        <w:tabs>
          <w:tab w:val="left" w:pos="851"/>
          <w:tab w:val="left" w:pos="3828"/>
        </w:tabs>
        <w:suppressAutoHyphens/>
        <w:spacing w:before="120" w:after="0" w:line="240" w:lineRule="atLeast"/>
        <w:ind w:firstLine="0"/>
        <w:contextualSpacing/>
        <w:rPr>
          <w:rFonts w:ascii="Arial" w:hAnsi="Arial" w:cs="Arial"/>
          <w:bCs/>
        </w:rPr>
      </w:pPr>
    </w:p>
    <w:p w14:paraId="08E0A286" w14:textId="77777777" w:rsidR="00DF6681" w:rsidRPr="00E55858" w:rsidRDefault="00DF6681" w:rsidP="00F57157">
      <w:pPr>
        <w:keepNext w:val="0"/>
        <w:suppressAutoHyphens/>
        <w:autoSpaceDE w:val="0"/>
        <w:autoSpaceDN w:val="0"/>
        <w:adjustRightInd w:val="0"/>
        <w:spacing w:before="0" w:after="0"/>
        <w:ind w:firstLine="0"/>
        <w:contextualSpacing/>
        <w:rPr>
          <w:rFonts w:ascii="Arial" w:eastAsia="Calibri" w:hAnsi="Arial" w:cs="Arial"/>
          <w:bCs/>
          <w:sz w:val="23"/>
          <w:szCs w:val="23"/>
          <w:lang w:eastAsia="en-US"/>
        </w:rPr>
      </w:pPr>
    </w:p>
    <w:p w14:paraId="7CD4E156" w14:textId="22D8F6AA" w:rsidR="00F57157" w:rsidRPr="00E55858" w:rsidRDefault="00F57157" w:rsidP="00F57157">
      <w:pPr>
        <w:keepNext w:val="0"/>
        <w:suppressAutoHyphens/>
        <w:autoSpaceDE w:val="0"/>
        <w:autoSpaceDN w:val="0"/>
        <w:adjustRightInd w:val="0"/>
        <w:spacing w:before="0" w:after="0"/>
        <w:ind w:firstLine="0"/>
        <w:contextualSpacing/>
        <w:rPr>
          <w:rFonts w:ascii="Arial" w:hAnsi="Arial" w:cs="Arial"/>
          <w:bCs/>
          <w:sz w:val="23"/>
          <w:szCs w:val="23"/>
          <w:shd w:val="clear" w:color="auto" w:fill="FFFFFF"/>
        </w:rPr>
      </w:pPr>
      <w:r w:rsidRPr="00E55858">
        <w:rPr>
          <w:rFonts w:ascii="Arial" w:eastAsia="Calibri" w:hAnsi="Arial" w:cs="Arial"/>
          <w:bCs/>
          <w:sz w:val="23"/>
          <w:szCs w:val="23"/>
          <w:lang w:eastAsia="en-US"/>
        </w:rPr>
        <w:t xml:space="preserve">VI.1.4. </w:t>
      </w:r>
      <w:r w:rsidRPr="00E55858">
        <w:rPr>
          <w:rFonts w:ascii="Arial" w:hAnsi="Arial" w:cs="Arial"/>
          <w:bCs/>
          <w:sz w:val="23"/>
          <w:szCs w:val="23"/>
          <w:shd w:val="clear" w:color="auto" w:fill="FFFFFF"/>
        </w:rPr>
        <w:t xml:space="preserve">Miejsce i dopuszczona metoda przetwarzania odpadów, ze wskazaniem procesu przetwarzania, zgodnie z załącznikami nr 1 i 2 do ustawy, oraz opis procesu technologicznego z podaniem rocznej mocy przerobowej instalacji lub urządzenia, </w:t>
      </w:r>
      <w:r w:rsidRPr="00E55858">
        <w:rPr>
          <w:rFonts w:ascii="Arial" w:hAnsi="Arial" w:cs="Arial"/>
          <w:bCs/>
          <w:sz w:val="23"/>
          <w:szCs w:val="23"/>
          <w:shd w:val="clear" w:color="auto" w:fill="FFFFFF"/>
        </w:rPr>
        <w:br/>
        <w:t>a w uzasadnionych przypadkach - także godzinnej mocy przerobowej;</w:t>
      </w:r>
    </w:p>
    <w:p w14:paraId="0DD58FF7" w14:textId="77777777" w:rsidR="00F57157" w:rsidRPr="00E55858" w:rsidRDefault="00F57157" w:rsidP="00F57157">
      <w:pPr>
        <w:keepNext w:val="0"/>
        <w:suppressAutoHyphens/>
        <w:autoSpaceDE w:val="0"/>
        <w:autoSpaceDN w:val="0"/>
        <w:adjustRightInd w:val="0"/>
        <w:spacing w:before="120" w:after="120"/>
        <w:ind w:firstLine="0"/>
        <w:contextualSpacing/>
        <w:rPr>
          <w:rFonts w:ascii="Arial" w:hAnsi="Arial" w:cs="Arial"/>
          <w:bCs/>
          <w:sz w:val="6"/>
          <w:szCs w:val="6"/>
        </w:rPr>
      </w:pPr>
    </w:p>
    <w:p w14:paraId="359621FF" w14:textId="320087D4" w:rsidR="005014B5" w:rsidRPr="00E55858" w:rsidRDefault="005014B5" w:rsidP="005014B5">
      <w:pPr>
        <w:spacing w:before="0" w:after="0"/>
        <w:ind w:firstLine="0"/>
        <w:rPr>
          <w:rFonts w:ascii="Arial" w:hAnsi="Arial" w:cs="Arial"/>
          <w:bCs/>
          <w:sz w:val="23"/>
          <w:szCs w:val="23"/>
        </w:rPr>
      </w:pPr>
      <w:r w:rsidRPr="00E55858">
        <w:rPr>
          <w:rFonts w:ascii="Arial" w:hAnsi="Arial" w:cs="Arial"/>
          <w:bCs/>
          <w:sz w:val="23"/>
          <w:szCs w:val="23"/>
        </w:rPr>
        <w:t xml:space="preserve">VI.1.4.1. Proces przetwarzania odpadów wskazanych w tabeli nr 20 prowadzony będzie w instalacji do termicznego przekształcania odpadów innych niż niebezpieczne z odzyskiem energii, zlokalizowanej na terenie PGE Energia Ciepła S.A. Oddział Elektrociepłownia w Rzeszowie, na działce nr </w:t>
      </w:r>
      <w:proofErr w:type="spellStart"/>
      <w:r w:rsidRPr="00E55858">
        <w:rPr>
          <w:rFonts w:ascii="Arial" w:hAnsi="Arial" w:cs="Arial"/>
          <w:bCs/>
          <w:sz w:val="23"/>
          <w:szCs w:val="23"/>
        </w:rPr>
        <w:t>ewid</w:t>
      </w:r>
      <w:proofErr w:type="spellEnd"/>
      <w:r w:rsidRPr="00E55858">
        <w:rPr>
          <w:rFonts w:ascii="Arial" w:hAnsi="Arial" w:cs="Arial"/>
          <w:bCs/>
          <w:sz w:val="23"/>
          <w:szCs w:val="23"/>
        </w:rPr>
        <w:t xml:space="preserve">. 498/4 i części działki nr 498/6 (obręb 217 </w:t>
      </w:r>
      <w:proofErr w:type="spellStart"/>
      <w:r w:rsidRPr="00E55858">
        <w:rPr>
          <w:rFonts w:ascii="Arial" w:hAnsi="Arial" w:cs="Arial"/>
          <w:bCs/>
          <w:sz w:val="23"/>
          <w:szCs w:val="23"/>
        </w:rPr>
        <w:t>Pobitno</w:t>
      </w:r>
      <w:proofErr w:type="spellEnd"/>
      <w:r w:rsidRPr="00E55858">
        <w:rPr>
          <w:rFonts w:ascii="Arial" w:hAnsi="Arial" w:cs="Arial"/>
          <w:bCs/>
          <w:sz w:val="23"/>
          <w:szCs w:val="23"/>
        </w:rPr>
        <w:t xml:space="preserve">, jednostka ewidencyjna 186301_1, Rzeszów) położonych przy ulicy Ciepłowniczej 8 w Rzeszowie. </w:t>
      </w:r>
      <w:r w:rsidR="00062AC0" w:rsidRPr="00E55858">
        <w:rPr>
          <w:rFonts w:ascii="Arial" w:hAnsi="Arial" w:cs="Arial"/>
          <w:bCs/>
          <w:sz w:val="23"/>
          <w:szCs w:val="23"/>
        </w:rPr>
        <w:br/>
      </w:r>
      <w:r w:rsidRPr="00E55858">
        <w:rPr>
          <w:rFonts w:ascii="Arial" w:hAnsi="Arial" w:cs="Arial"/>
          <w:bCs/>
          <w:sz w:val="23"/>
          <w:szCs w:val="23"/>
        </w:rPr>
        <w:lastRenderedPageBreak/>
        <w:t xml:space="preserve">Na działkach nr 331 i 497 będzie zlokalizowane połączenie komunikacyjne (zjazd) oraz przyłączenie do sieci dystrybucyjnej PGE Dystrybucja S.A. nowego źródła wytwórczego. Spółka posiadać będzie tytuł prawny do wymienionych nieruchomości. </w:t>
      </w:r>
    </w:p>
    <w:p w14:paraId="2F59EB1C" w14:textId="04426535" w:rsidR="00F57157" w:rsidRPr="00E55858" w:rsidRDefault="005014B5" w:rsidP="005014B5">
      <w:pPr>
        <w:spacing w:before="0" w:after="0"/>
        <w:ind w:firstLine="0"/>
        <w:rPr>
          <w:rFonts w:ascii="Arial" w:hAnsi="Arial" w:cs="Arial"/>
          <w:bCs/>
          <w:color w:val="FF0000"/>
          <w:sz w:val="23"/>
          <w:szCs w:val="23"/>
        </w:rPr>
      </w:pPr>
      <w:bookmarkStart w:id="34" w:name="_Hlk180135317"/>
      <w:r w:rsidRPr="00E55858">
        <w:rPr>
          <w:rFonts w:ascii="Arial" w:hAnsi="Arial" w:cs="Arial"/>
          <w:bCs/>
          <w:sz w:val="23"/>
          <w:szCs w:val="23"/>
        </w:rPr>
        <w:t>VI.1.4.2. Przetwarzanie odpadów prowadzone będzie w instalacji do termicznego przekształcania odpadów innych niż niebezpieczne z odzyskiem energii (</w:t>
      </w:r>
      <w:r w:rsidR="00664BDF" w:rsidRPr="00E55858">
        <w:rPr>
          <w:rFonts w:ascii="Arial" w:hAnsi="Arial" w:cs="Arial"/>
          <w:bCs/>
          <w:sz w:val="23"/>
          <w:szCs w:val="23"/>
        </w:rPr>
        <w:t xml:space="preserve">linii </w:t>
      </w:r>
      <w:r w:rsidRPr="00E55858">
        <w:rPr>
          <w:rFonts w:ascii="Arial" w:hAnsi="Arial" w:cs="Arial"/>
          <w:bCs/>
          <w:sz w:val="23"/>
          <w:szCs w:val="23"/>
        </w:rPr>
        <w:t>ITPOE</w:t>
      </w:r>
      <w:r w:rsidR="00C51F20" w:rsidRPr="00E55858">
        <w:rPr>
          <w:rFonts w:ascii="Arial" w:hAnsi="Arial" w:cs="Arial"/>
          <w:bCs/>
          <w:sz w:val="23"/>
          <w:szCs w:val="23"/>
        </w:rPr>
        <w:t xml:space="preserve"> I. i II.</w:t>
      </w:r>
      <w:r w:rsidRPr="00E55858">
        <w:rPr>
          <w:rFonts w:ascii="Arial" w:hAnsi="Arial" w:cs="Arial"/>
          <w:bCs/>
          <w:sz w:val="23"/>
          <w:szCs w:val="23"/>
        </w:rPr>
        <w:t xml:space="preserve">) – roczna zdolność przetwarzania wynosi 180 000 Mg/rok, (~ 23 Mg/h, roczny czas pracy ~ 8 760 h/rok). </w:t>
      </w:r>
    </w:p>
    <w:bookmarkEnd w:id="34"/>
    <w:p w14:paraId="279D64CB" w14:textId="77777777" w:rsidR="00F57157" w:rsidRPr="00E55858" w:rsidRDefault="00F57157" w:rsidP="00F57157">
      <w:pPr>
        <w:keepNext w:val="0"/>
        <w:suppressAutoHyphens/>
        <w:autoSpaceDE w:val="0"/>
        <w:autoSpaceDN w:val="0"/>
        <w:adjustRightInd w:val="0"/>
        <w:spacing w:before="120" w:after="120"/>
        <w:ind w:firstLine="0"/>
        <w:contextualSpacing/>
        <w:rPr>
          <w:rFonts w:ascii="Arial" w:eastAsia="Calibri" w:hAnsi="Arial" w:cs="Arial"/>
          <w:bCs/>
          <w:sz w:val="23"/>
          <w:szCs w:val="23"/>
          <w:lang w:eastAsia="en-US"/>
        </w:rPr>
      </w:pPr>
      <w:r w:rsidRPr="00E55858">
        <w:rPr>
          <w:rFonts w:ascii="Arial" w:hAnsi="Arial" w:cs="Arial"/>
          <w:bCs/>
          <w:sz w:val="23"/>
          <w:szCs w:val="23"/>
        </w:rPr>
        <w:t>VI.1.4.3. Proces technologiczny termicznego przekształcania odpadów innych niż</w:t>
      </w:r>
      <w:r w:rsidRPr="00E55858">
        <w:rPr>
          <w:rFonts w:ascii="Arial" w:eastAsia="Calibri" w:hAnsi="Arial" w:cs="Arial"/>
          <w:bCs/>
          <w:sz w:val="23"/>
          <w:szCs w:val="23"/>
          <w:lang w:eastAsia="en-US"/>
        </w:rPr>
        <w:t xml:space="preserve"> niebezpieczne z odzyskiem energii prowadzony będzie przy zachowaniu wysokiego poziomu efektywności energetycznej, w sposób ustalony w punkcie I.3. niniejszej decyzji. </w:t>
      </w:r>
    </w:p>
    <w:p w14:paraId="5C308E7F" w14:textId="77777777" w:rsidR="00F57157" w:rsidRPr="00E55858" w:rsidRDefault="00F57157" w:rsidP="00F57157">
      <w:pPr>
        <w:keepNext w:val="0"/>
        <w:suppressAutoHyphens/>
        <w:autoSpaceDE w:val="0"/>
        <w:autoSpaceDN w:val="0"/>
        <w:adjustRightInd w:val="0"/>
        <w:spacing w:before="120" w:after="120"/>
        <w:ind w:firstLine="0"/>
        <w:contextualSpacing/>
        <w:rPr>
          <w:rFonts w:ascii="Arial" w:eastAsia="Calibri" w:hAnsi="Arial" w:cs="Arial"/>
          <w:bCs/>
          <w:sz w:val="6"/>
          <w:szCs w:val="6"/>
          <w:lang w:eastAsia="en-US"/>
        </w:rPr>
      </w:pPr>
    </w:p>
    <w:p w14:paraId="4DD7744E" w14:textId="77777777" w:rsidR="00F57157" w:rsidRPr="00E55858" w:rsidRDefault="00F57157" w:rsidP="00F57157">
      <w:pPr>
        <w:keepNext w:val="0"/>
        <w:suppressAutoHyphens/>
        <w:autoSpaceDE w:val="0"/>
        <w:autoSpaceDN w:val="0"/>
        <w:adjustRightInd w:val="0"/>
        <w:spacing w:before="120" w:after="120"/>
        <w:ind w:firstLine="0"/>
        <w:contextualSpacing/>
        <w:rPr>
          <w:rFonts w:ascii="Arial" w:eastAsia="Calibri" w:hAnsi="Arial" w:cs="Arial"/>
          <w:bCs/>
          <w:sz w:val="23"/>
          <w:szCs w:val="23"/>
          <w:lang w:eastAsia="en-US"/>
        </w:rPr>
      </w:pPr>
      <w:r w:rsidRPr="00E55858">
        <w:rPr>
          <w:rFonts w:ascii="Arial" w:eastAsia="Calibri" w:hAnsi="Arial" w:cs="Arial"/>
          <w:bCs/>
          <w:sz w:val="23"/>
          <w:szCs w:val="23"/>
          <w:lang w:eastAsia="en-US"/>
        </w:rPr>
        <w:t xml:space="preserve">VI.1.4.4. Termiczne przekształcanie odpadów będzie się odbywać metodą określoną jako proces R1 - Wykorzystanie głównie jako paliwa lub innego środka wytwarzania energii, zgodnie z załącznikiem nr 1 „Niewyczerpujący wykaz procesów odzysku” do ustawy </w:t>
      </w:r>
      <w:r w:rsidRPr="00E55858">
        <w:rPr>
          <w:rFonts w:ascii="Arial" w:eastAsia="Calibri" w:hAnsi="Arial" w:cs="Arial"/>
          <w:bCs/>
          <w:sz w:val="23"/>
          <w:szCs w:val="23"/>
          <w:lang w:eastAsia="en-US"/>
        </w:rPr>
        <w:br/>
        <w:t xml:space="preserve">o odpadach z dnia 14 grudnia 2012 r. (Dz. U. z 2017 r. poz. 21 </w:t>
      </w:r>
      <w:proofErr w:type="spellStart"/>
      <w:r w:rsidRPr="00E55858">
        <w:rPr>
          <w:rFonts w:ascii="Arial" w:eastAsia="Calibri" w:hAnsi="Arial" w:cs="Arial"/>
          <w:bCs/>
          <w:sz w:val="23"/>
          <w:szCs w:val="23"/>
          <w:lang w:eastAsia="en-US"/>
        </w:rPr>
        <w:t>t.j</w:t>
      </w:r>
      <w:proofErr w:type="spellEnd"/>
      <w:r w:rsidRPr="00E55858">
        <w:rPr>
          <w:rFonts w:ascii="Arial" w:eastAsia="Calibri" w:hAnsi="Arial" w:cs="Arial"/>
          <w:bCs/>
          <w:sz w:val="23"/>
          <w:szCs w:val="23"/>
          <w:lang w:eastAsia="en-US"/>
        </w:rPr>
        <w:t xml:space="preserve">. ze zm.), pod warunkiem osiągnięcia  wartości efektywności energetycznej na poziomie równym lub powyżej </w:t>
      </w:r>
      <w:r w:rsidRPr="00E55858">
        <w:rPr>
          <w:rFonts w:ascii="Arial" w:eastAsia="Calibri" w:hAnsi="Arial" w:cs="Arial"/>
          <w:bCs/>
          <w:sz w:val="23"/>
          <w:szCs w:val="23"/>
          <w:lang w:eastAsia="en-US"/>
        </w:rPr>
        <w:br/>
        <w:t xml:space="preserve">0,65, wymaganej dla procesu R1 zapisami art. 158 ust 2 ustawy z dnia z dnia 14 grudnia </w:t>
      </w:r>
      <w:r w:rsidRPr="00E55858">
        <w:rPr>
          <w:rFonts w:ascii="Arial" w:eastAsia="Calibri" w:hAnsi="Arial" w:cs="Arial"/>
          <w:bCs/>
          <w:sz w:val="23"/>
          <w:szCs w:val="23"/>
          <w:lang w:eastAsia="en-US"/>
        </w:rPr>
        <w:br/>
        <w:t>2012 r. o odpadach.</w:t>
      </w:r>
    </w:p>
    <w:p w14:paraId="5D95A9D4" w14:textId="77777777" w:rsidR="00F57157" w:rsidRPr="00E55858" w:rsidRDefault="00F57157" w:rsidP="00F57157">
      <w:pPr>
        <w:keepNext w:val="0"/>
        <w:suppressAutoHyphens/>
        <w:autoSpaceDE w:val="0"/>
        <w:autoSpaceDN w:val="0"/>
        <w:adjustRightInd w:val="0"/>
        <w:spacing w:before="120" w:after="120"/>
        <w:ind w:firstLine="0"/>
        <w:contextualSpacing/>
        <w:rPr>
          <w:rFonts w:ascii="Arial" w:eastAsia="Calibri" w:hAnsi="Arial" w:cs="Arial"/>
          <w:bCs/>
          <w:sz w:val="6"/>
          <w:szCs w:val="6"/>
          <w:lang w:eastAsia="en-US"/>
        </w:rPr>
      </w:pPr>
    </w:p>
    <w:p w14:paraId="51A10D85" w14:textId="77777777" w:rsidR="00F57157" w:rsidRPr="00E55858" w:rsidRDefault="00F57157" w:rsidP="00F57157">
      <w:pPr>
        <w:keepNext w:val="0"/>
        <w:suppressAutoHyphens/>
        <w:autoSpaceDE w:val="0"/>
        <w:autoSpaceDN w:val="0"/>
        <w:adjustRightInd w:val="0"/>
        <w:spacing w:before="120" w:after="120"/>
        <w:ind w:firstLine="0"/>
        <w:contextualSpacing/>
        <w:rPr>
          <w:rFonts w:ascii="Arial" w:hAnsi="Arial" w:cs="Arial"/>
          <w:bCs/>
          <w:sz w:val="23"/>
          <w:szCs w:val="23"/>
        </w:rPr>
      </w:pPr>
      <w:r w:rsidRPr="00E55858">
        <w:rPr>
          <w:rFonts w:ascii="Arial" w:eastAsia="Calibri" w:hAnsi="Arial" w:cs="Arial"/>
          <w:bCs/>
          <w:sz w:val="23"/>
          <w:szCs w:val="23"/>
          <w:lang w:eastAsia="en-US"/>
        </w:rPr>
        <w:t>VI.1.4.5. W przypadku nie osiągnięcia wartości efektywności energetycznej na poziomie równym lub powyżej 0,65, prowadzony proces przekształcania odpadów kwalifikowany</w:t>
      </w:r>
      <w:r w:rsidRPr="00E55858">
        <w:rPr>
          <w:rFonts w:ascii="Arial" w:hAnsi="Arial" w:cs="Arial"/>
          <w:bCs/>
          <w:sz w:val="23"/>
          <w:szCs w:val="23"/>
          <w:lang w:eastAsia="it-IT"/>
        </w:rPr>
        <w:t xml:space="preserve"> będzie jako proces D10 - Przekształcanie termiczne na lądzie, </w:t>
      </w:r>
      <w:r w:rsidRPr="00E55858">
        <w:rPr>
          <w:rFonts w:ascii="Arial" w:hAnsi="Arial" w:cs="Arial"/>
          <w:bCs/>
          <w:sz w:val="23"/>
          <w:szCs w:val="23"/>
        </w:rPr>
        <w:t xml:space="preserve">zgodnie z załącznikiem nr 2 „Niewyczerpujący wykaz procesów unieszkodliwiania” do ustawy o odpadach. </w:t>
      </w:r>
    </w:p>
    <w:p w14:paraId="2A90898D" w14:textId="77777777" w:rsidR="00F57157" w:rsidRPr="00E55858" w:rsidRDefault="00F57157" w:rsidP="00F57157">
      <w:pPr>
        <w:keepNext w:val="0"/>
        <w:suppressAutoHyphens/>
        <w:spacing w:before="120" w:after="120"/>
        <w:ind w:firstLine="0"/>
        <w:contextualSpacing/>
        <w:rPr>
          <w:rFonts w:ascii="Arial" w:hAnsi="Arial" w:cs="Arial"/>
          <w:bCs/>
          <w:sz w:val="6"/>
          <w:szCs w:val="6"/>
        </w:rPr>
      </w:pPr>
    </w:p>
    <w:p w14:paraId="7BE4B192" w14:textId="69B63573" w:rsidR="005014B5" w:rsidRPr="00E55858" w:rsidRDefault="00F57157" w:rsidP="00F57157">
      <w:pPr>
        <w:keepNext w:val="0"/>
        <w:suppressAutoHyphens/>
        <w:spacing w:before="120" w:after="120"/>
        <w:ind w:firstLine="0"/>
        <w:contextualSpacing/>
        <w:rPr>
          <w:rFonts w:ascii="Arial" w:hAnsi="Arial" w:cs="Arial"/>
          <w:bCs/>
          <w:sz w:val="23"/>
          <w:szCs w:val="23"/>
          <w:lang w:eastAsia="it-IT"/>
        </w:rPr>
      </w:pPr>
      <w:bookmarkStart w:id="35" w:name="_Hlk180135331"/>
      <w:r w:rsidRPr="00E55858">
        <w:rPr>
          <w:rFonts w:ascii="Arial" w:hAnsi="Arial" w:cs="Arial"/>
          <w:bCs/>
          <w:sz w:val="23"/>
          <w:szCs w:val="23"/>
        </w:rPr>
        <w:t xml:space="preserve">VI.1.4.6. </w:t>
      </w:r>
      <w:r w:rsidR="005014B5" w:rsidRPr="00E55858">
        <w:rPr>
          <w:rFonts w:ascii="Arial" w:hAnsi="Arial" w:cs="Arial"/>
          <w:bCs/>
          <w:sz w:val="23"/>
          <w:szCs w:val="23"/>
        </w:rPr>
        <w:t xml:space="preserve">Przewidywana najniższa wartość kaloryczna przetwarzanych odpadów w instalacji ITPOE ~ 6 MJ/kg, przewidywana najwyższa wartość kaloryczna przetwarzanych odpadów  </w:t>
      </w:r>
      <w:r w:rsidR="005014B5" w:rsidRPr="00E55858">
        <w:rPr>
          <w:rFonts w:ascii="Arial" w:hAnsi="Arial" w:cs="Arial"/>
          <w:bCs/>
          <w:sz w:val="23"/>
          <w:szCs w:val="23"/>
        </w:rPr>
        <w:br/>
        <w:t>~ 16 MJ/kg.</w:t>
      </w:r>
    </w:p>
    <w:bookmarkEnd w:id="35"/>
    <w:p w14:paraId="544AD109" w14:textId="77777777" w:rsidR="00F57157" w:rsidRPr="00E55858" w:rsidRDefault="00F57157" w:rsidP="00F57157">
      <w:pPr>
        <w:keepNext w:val="0"/>
        <w:suppressAutoHyphens/>
        <w:spacing w:before="120" w:after="120"/>
        <w:ind w:firstLine="0"/>
        <w:contextualSpacing/>
        <w:rPr>
          <w:rFonts w:ascii="Arial" w:hAnsi="Arial" w:cs="Arial"/>
          <w:bCs/>
          <w:sz w:val="6"/>
          <w:szCs w:val="6"/>
        </w:rPr>
      </w:pPr>
    </w:p>
    <w:p w14:paraId="55421817" w14:textId="77777777" w:rsidR="00F57157" w:rsidRPr="00E55858" w:rsidRDefault="00F57157" w:rsidP="00F57157">
      <w:pPr>
        <w:keepNext w:val="0"/>
        <w:suppressAutoHyphens/>
        <w:spacing w:before="120" w:after="120"/>
        <w:ind w:firstLine="0"/>
        <w:contextualSpacing/>
        <w:rPr>
          <w:rFonts w:ascii="Arial" w:hAnsi="Arial" w:cs="Arial"/>
          <w:bCs/>
          <w:sz w:val="23"/>
          <w:szCs w:val="23"/>
        </w:rPr>
      </w:pPr>
      <w:r w:rsidRPr="00E55858">
        <w:rPr>
          <w:rFonts w:ascii="Arial" w:hAnsi="Arial" w:cs="Arial"/>
          <w:bCs/>
          <w:sz w:val="23"/>
          <w:szCs w:val="23"/>
        </w:rPr>
        <w:t>VI.1.4.7. Jako „wsad” do instalacji termicznego przekształcania odpadów, przywożone będą głównie zmieszane odpady komunalne, pozostałości z przetwarzania zmieszanych odpadów komunalnych, paliwa alternatywne, osuszone osady ściekowe z miejskiej oczyszczalni ścieków oraz inne rodzaje stałych paliw odpadowych o korzystnych parametrach kaloryczności.</w:t>
      </w:r>
    </w:p>
    <w:p w14:paraId="63A311AE" w14:textId="77777777" w:rsidR="00F57157" w:rsidRPr="00E55858" w:rsidRDefault="00F57157" w:rsidP="00F57157">
      <w:pPr>
        <w:keepNext w:val="0"/>
        <w:suppressAutoHyphens/>
        <w:spacing w:before="120" w:after="120"/>
        <w:ind w:firstLine="0"/>
        <w:contextualSpacing/>
        <w:rPr>
          <w:rFonts w:ascii="Arial" w:hAnsi="Arial" w:cs="Arial"/>
          <w:bCs/>
          <w:sz w:val="6"/>
          <w:szCs w:val="6"/>
        </w:rPr>
      </w:pPr>
    </w:p>
    <w:p w14:paraId="01EA2C90" w14:textId="77777777" w:rsidR="00F57157" w:rsidRPr="00E55858" w:rsidRDefault="00F57157" w:rsidP="00F57157">
      <w:pPr>
        <w:keepNext w:val="0"/>
        <w:suppressAutoHyphens/>
        <w:spacing w:before="120" w:after="120"/>
        <w:ind w:firstLine="0"/>
        <w:contextualSpacing/>
        <w:rPr>
          <w:rFonts w:ascii="Arial" w:hAnsi="Arial" w:cs="Arial"/>
          <w:bCs/>
          <w:sz w:val="23"/>
          <w:szCs w:val="23"/>
        </w:rPr>
      </w:pPr>
      <w:r w:rsidRPr="00E55858">
        <w:rPr>
          <w:rFonts w:ascii="Arial" w:hAnsi="Arial" w:cs="Arial"/>
          <w:bCs/>
          <w:sz w:val="23"/>
          <w:szCs w:val="23"/>
        </w:rPr>
        <w:t xml:space="preserve">VI.1.4.8. Do przetwarzania w pierwszej kolejności kierowane będą zmieszane odpady komunalne, pozostałości po sortowaniu odpadów, w tym frakcje zawierające odpady ulegające biodegradacji. </w:t>
      </w:r>
    </w:p>
    <w:p w14:paraId="0FBC3674" w14:textId="77777777" w:rsidR="00F57157" w:rsidRPr="00E55858" w:rsidRDefault="00F57157" w:rsidP="00F57157">
      <w:pPr>
        <w:pStyle w:val="Tekstpodstawowy"/>
        <w:widowControl/>
        <w:suppressAutoHyphens/>
        <w:spacing w:before="120" w:after="120" w:line="240" w:lineRule="auto"/>
        <w:contextualSpacing/>
        <w:rPr>
          <w:rStyle w:val="FontStyle25"/>
          <w:rFonts w:ascii="Arial" w:hAnsi="Arial" w:cs="Arial"/>
          <w:bCs/>
          <w:color w:val="auto"/>
          <w:sz w:val="23"/>
          <w:szCs w:val="23"/>
        </w:rPr>
      </w:pPr>
      <w:r w:rsidRPr="00E55858">
        <w:rPr>
          <w:bCs/>
          <w:color w:val="auto"/>
        </w:rPr>
        <w:t xml:space="preserve">VI.1.4.9. </w:t>
      </w:r>
      <w:r w:rsidRPr="00E55858">
        <w:rPr>
          <w:rStyle w:val="FontStyle25"/>
          <w:rFonts w:ascii="Arial" w:hAnsi="Arial" w:cs="Arial"/>
          <w:bCs/>
          <w:color w:val="auto"/>
          <w:sz w:val="23"/>
          <w:szCs w:val="23"/>
        </w:rPr>
        <w:t xml:space="preserve">Instalacja termicznego przekształcania odpadów będzie tak eksploatowana, aby przy najbardziej  niedogodnych termicznie warunkach  pracy instalacji (np. w okresie częściowego wykorzystania mocy spalania), kontrolowana temperatura strumienia spalin, równomiernie wymieszanych z powietrzem, w strefie po ostatnim doprowadzeniu powietrza do komory spalania, wynosiła przynajmniej 850°C, a czas przebywania spalin w tej temperaturze wynosił przynajmniej 2 sekundy. </w:t>
      </w:r>
    </w:p>
    <w:p w14:paraId="4281C514" w14:textId="77777777" w:rsidR="00F57157" w:rsidRPr="00E55858" w:rsidRDefault="00F57157" w:rsidP="00F57157">
      <w:pPr>
        <w:pStyle w:val="Tekstpodstawowy"/>
        <w:widowControl/>
        <w:suppressAutoHyphens/>
        <w:spacing w:before="120" w:after="120" w:line="240" w:lineRule="auto"/>
        <w:ind w:left="0"/>
        <w:contextualSpacing/>
        <w:rPr>
          <w:bCs/>
          <w:color w:val="auto"/>
          <w:sz w:val="6"/>
          <w:szCs w:val="6"/>
        </w:rPr>
      </w:pPr>
    </w:p>
    <w:p w14:paraId="07725EF2" w14:textId="77777777" w:rsidR="00F57157" w:rsidRPr="00E55858" w:rsidRDefault="00F57157" w:rsidP="00F57157">
      <w:pPr>
        <w:pStyle w:val="Tekstpodstawowy"/>
        <w:widowControl/>
        <w:suppressAutoHyphens/>
        <w:spacing w:before="120" w:after="120" w:line="240" w:lineRule="auto"/>
        <w:ind w:left="0"/>
        <w:contextualSpacing/>
        <w:rPr>
          <w:bCs/>
          <w:color w:val="auto"/>
        </w:rPr>
      </w:pPr>
      <w:r w:rsidRPr="00E55858">
        <w:rPr>
          <w:bCs/>
          <w:color w:val="auto"/>
        </w:rPr>
        <w:t xml:space="preserve">VI.1.4.10. </w:t>
      </w:r>
      <w:r w:rsidRPr="00E55858">
        <w:rPr>
          <w:rStyle w:val="FontStyle25"/>
          <w:rFonts w:ascii="Arial" w:hAnsi="Arial" w:cs="Arial"/>
          <w:bCs/>
          <w:color w:val="auto"/>
          <w:sz w:val="23"/>
          <w:szCs w:val="23"/>
        </w:rPr>
        <w:t xml:space="preserve">Układ spalania wyposażony będzie w odpowiednie palniki wspomagające, które włączane będą automatycznie, kiedy system monitoringu warunków procesowych wykaże odchylenie od ww. warunku. Podgrzanie powietrza będzie następować poprzez wymienniki ciepła para/powietrze. Para pobierana będzie przy tym z upustu turbiny lub </w:t>
      </w:r>
      <w:r w:rsidRPr="00E55858">
        <w:rPr>
          <w:rStyle w:val="FontStyle25"/>
          <w:rFonts w:ascii="Arial" w:hAnsi="Arial" w:cs="Arial"/>
          <w:bCs/>
          <w:color w:val="auto"/>
          <w:sz w:val="23"/>
          <w:szCs w:val="23"/>
        </w:rPr>
        <w:br/>
        <w:t>- poprzez reduktor ciśnienia -bezpośrednio z kolektora pary świeżej.</w:t>
      </w:r>
    </w:p>
    <w:p w14:paraId="49B112C0" w14:textId="77777777" w:rsidR="00F57157" w:rsidRPr="00E55858" w:rsidRDefault="00F57157" w:rsidP="00F57157">
      <w:pPr>
        <w:pStyle w:val="Tekstpodstawowy"/>
        <w:widowControl/>
        <w:suppressAutoHyphens/>
        <w:spacing w:before="120" w:after="120" w:line="240" w:lineRule="auto"/>
        <w:ind w:left="0"/>
        <w:contextualSpacing/>
        <w:rPr>
          <w:bCs/>
          <w:color w:val="auto"/>
          <w:sz w:val="6"/>
          <w:szCs w:val="6"/>
        </w:rPr>
      </w:pPr>
    </w:p>
    <w:p w14:paraId="2929295E" w14:textId="77777777" w:rsidR="00F57157" w:rsidRPr="00E55858" w:rsidRDefault="00F57157" w:rsidP="00F57157">
      <w:pPr>
        <w:pStyle w:val="Tekstpodstawowy"/>
        <w:widowControl/>
        <w:suppressAutoHyphens/>
        <w:spacing w:before="120" w:after="120" w:line="240" w:lineRule="auto"/>
        <w:ind w:left="0"/>
        <w:contextualSpacing/>
        <w:rPr>
          <w:rStyle w:val="FontStyle25"/>
          <w:rFonts w:ascii="Arial" w:hAnsi="Arial" w:cs="Arial"/>
          <w:bCs/>
          <w:color w:val="auto"/>
          <w:sz w:val="23"/>
          <w:szCs w:val="23"/>
        </w:rPr>
      </w:pPr>
      <w:r w:rsidRPr="00E55858">
        <w:rPr>
          <w:bCs/>
          <w:color w:val="auto"/>
        </w:rPr>
        <w:t xml:space="preserve">VI.1.4.11. </w:t>
      </w:r>
      <w:r w:rsidRPr="00E55858">
        <w:rPr>
          <w:rStyle w:val="FontStyle25"/>
          <w:rFonts w:ascii="Arial" w:hAnsi="Arial" w:cs="Arial"/>
          <w:bCs/>
          <w:color w:val="auto"/>
          <w:sz w:val="23"/>
          <w:szCs w:val="23"/>
        </w:rPr>
        <w:t xml:space="preserve">Optymalizacja i regulacja warunków spalania realizowana będzie w czasie rzeczywistym, w sposób automatyczny poprzez system sterowania uwzględniający zarówno informacje z czujników kontrolujących proces spalania, jak również z systemu pomiaru online emisji zanieczyszczeń w spalinach, oraz danych wprowadzanych przez operatora dotyczących ilości i jakości odpadów. </w:t>
      </w:r>
    </w:p>
    <w:p w14:paraId="2B24B7EB" w14:textId="77777777" w:rsidR="00F57157" w:rsidRPr="00E55858" w:rsidRDefault="00F57157" w:rsidP="00F57157">
      <w:pPr>
        <w:pStyle w:val="Tekstpodstawowy"/>
        <w:widowControl/>
        <w:suppressAutoHyphens/>
        <w:spacing w:before="120" w:after="120" w:line="240" w:lineRule="auto"/>
        <w:contextualSpacing/>
        <w:rPr>
          <w:rStyle w:val="FontStyle25"/>
          <w:rFonts w:ascii="Arial" w:hAnsi="Arial" w:cs="Arial"/>
          <w:bCs/>
          <w:color w:val="auto"/>
          <w:sz w:val="6"/>
          <w:szCs w:val="6"/>
        </w:rPr>
      </w:pPr>
    </w:p>
    <w:p w14:paraId="3AB071C3" w14:textId="77777777" w:rsidR="00F57157" w:rsidRPr="00E55858" w:rsidRDefault="00F57157" w:rsidP="00F57157">
      <w:pPr>
        <w:pStyle w:val="Tekstpodstawowy"/>
        <w:widowControl/>
        <w:suppressAutoHyphens/>
        <w:spacing w:before="120" w:after="120" w:line="240" w:lineRule="auto"/>
        <w:contextualSpacing/>
        <w:rPr>
          <w:rStyle w:val="FontStyle25"/>
          <w:rFonts w:ascii="Arial" w:hAnsi="Arial" w:cs="Arial"/>
          <w:bCs/>
          <w:color w:val="auto"/>
          <w:sz w:val="23"/>
          <w:szCs w:val="23"/>
        </w:rPr>
      </w:pPr>
      <w:r w:rsidRPr="00E55858">
        <w:rPr>
          <w:rStyle w:val="FontStyle25"/>
          <w:rFonts w:ascii="Arial" w:hAnsi="Arial" w:cs="Arial"/>
          <w:bCs/>
          <w:color w:val="auto"/>
          <w:sz w:val="23"/>
          <w:szCs w:val="23"/>
        </w:rPr>
        <w:t xml:space="preserve">VI.1.4.12. Prowadzony będzie pełny automatyczny monitoring procesu przetwarzania odpadów (parametrów procesu i standardów emisyjnych). </w:t>
      </w:r>
    </w:p>
    <w:p w14:paraId="1E0912F2" w14:textId="77777777" w:rsidR="00F57157" w:rsidRPr="00E55858" w:rsidRDefault="00F57157" w:rsidP="00F57157">
      <w:pPr>
        <w:pStyle w:val="Tekstpodstawowy"/>
        <w:widowControl/>
        <w:suppressAutoHyphens/>
        <w:spacing w:before="120" w:after="120" w:line="240" w:lineRule="auto"/>
        <w:ind w:left="0"/>
        <w:contextualSpacing/>
        <w:rPr>
          <w:bCs/>
          <w:color w:val="auto"/>
          <w:sz w:val="4"/>
          <w:szCs w:val="4"/>
          <w:lang w:eastAsia="fr-FR"/>
        </w:rPr>
      </w:pPr>
    </w:p>
    <w:p w14:paraId="5D287DDE" w14:textId="77777777" w:rsidR="00F57157" w:rsidRPr="00E55858" w:rsidRDefault="00F57157" w:rsidP="00F57157">
      <w:pPr>
        <w:pStyle w:val="Tekstpodstawowy"/>
        <w:widowControl/>
        <w:suppressAutoHyphens/>
        <w:spacing w:before="120" w:after="120" w:line="240" w:lineRule="auto"/>
        <w:ind w:left="0"/>
        <w:contextualSpacing/>
        <w:rPr>
          <w:bCs/>
          <w:color w:val="auto"/>
          <w:sz w:val="10"/>
          <w:szCs w:val="10"/>
        </w:rPr>
      </w:pPr>
    </w:p>
    <w:p w14:paraId="75719113" w14:textId="0495AB1B" w:rsidR="00F57157" w:rsidRPr="00E55858" w:rsidRDefault="00F57157" w:rsidP="00F57157">
      <w:pPr>
        <w:pStyle w:val="Tekstpodstawowy"/>
        <w:spacing w:line="264" w:lineRule="auto"/>
        <w:ind w:right="4"/>
        <w:rPr>
          <w:bCs/>
          <w:color w:val="auto"/>
          <w:lang w:val="pl-PL"/>
        </w:rPr>
      </w:pPr>
      <w:r w:rsidRPr="00E55858">
        <w:rPr>
          <w:bCs/>
          <w:color w:val="auto"/>
        </w:rPr>
        <w:t xml:space="preserve">VI.1.4.13. Proces przeprowadzany będzie w taki sposób, aby całkowita zawartość </w:t>
      </w:r>
      <w:r w:rsidRPr="00E55858">
        <w:rPr>
          <w:bCs/>
          <w:color w:val="auto"/>
          <w:lang w:val="pl-PL"/>
        </w:rPr>
        <w:t xml:space="preserve">ogólnego </w:t>
      </w:r>
      <w:r w:rsidRPr="00E55858">
        <w:rPr>
          <w:bCs/>
          <w:color w:val="auto"/>
        </w:rPr>
        <w:t xml:space="preserve">węgla organicznego w żużlach i popiołach paleniskowych była niższa niż 3% lub strata przy prażeniu żużli i popiołów paleniskowych była niższa niż 5% suchej masy. </w:t>
      </w:r>
      <w:r w:rsidRPr="00E55858">
        <w:rPr>
          <w:rFonts w:cs="Arial"/>
          <w:bCs/>
          <w:color w:val="auto"/>
        </w:rPr>
        <w:t>Badania będą wykonywane z częstotliwością wskazaną w punkcie VII.1.14. pozwolenia.</w:t>
      </w:r>
    </w:p>
    <w:p w14:paraId="20D78788" w14:textId="26A97F7D" w:rsidR="00F57157" w:rsidRPr="00E55858" w:rsidRDefault="00F57157" w:rsidP="00F57157">
      <w:pPr>
        <w:suppressAutoHyphens/>
        <w:autoSpaceDE w:val="0"/>
        <w:autoSpaceDN w:val="0"/>
        <w:adjustRightInd w:val="0"/>
        <w:spacing w:before="120"/>
        <w:ind w:firstLine="0"/>
        <w:contextualSpacing/>
        <w:rPr>
          <w:rFonts w:ascii="Arial" w:eastAsia="Calibri" w:hAnsi="Arial" w:cs="Arial"/>
          <w:bCs/>
          <w:sz w:val="23"/>
          <w:szCs w:val="23"/>
        </w:rPr>
      </w:pPr>
      <w:r w:rsidRPr="00E55858">
        <w:rPr>
          <w:rFonts w:ascii="Arial" w:eastAsia="Calibri" w:hAnsi="Arial" w:cs="Arial"/>
          <w:bCs/>
          <w:sz w:val="23"/>
          <w:szCs w:val="23"/>
        </w:rPr>
        <w:t xml:space="preserve">VI.1.4.14. Prowadzona będzie obróbka </w:t>
      </w:r>
      <w:proofErr w:type="spellStart"/>
      <w:r w:rsidRPr="00E55858">
        <w:rPr>
          <w:rFonts w:ascii="Arial" w:eastAsia="Calibri" w:hAnsi="Arial" w:cs="Arial"/>
          <w:bCs/>
          <w:sz w:val="23"/>
          <w:szCs w:val="23"/>
        </w:rPr>
        <w:t>poprocesowych</w:t>
      </w:r>
      <w:proofErr w:type="spellEnd"/>
      <w:r w:rsidRPr="00E55858">
        <w:rPr>
          <w:rFonts w:ascii="Arial" w:eastAsia="Calibri" w:hAnsi="Arial" w:cs="Arial"/>
          <w:bCs/>
          <w:sz w:val="23"/>
          <w:szCs w:val="23"/>
        </w:rPr>
        <w:t xml:space="preserve"> odpadów innych niż niebezpieczne </w:t>
      </w:r>
      <w:r w:rsidRPr="00E55858">
        <w:rPr>
          <w:rFonts w:ascii="Arial" w:eastAsia="Calibri" w:hAnsi="Arial" w:cs="Arial"/>
          <w:bCs/>
          <w:sz w:val="23"/>
          <w:szCs w:val="23"/>
        </w:rPr>
        <w:br/>
        <w:t>o kodzie 19 01 12 - żużle i popioły paleniskowe inne niż wymienione w 19 01 11, w procesie waloryzacji żużla, celem uzyskania odpadu żużla nadającego się do wykorzystania oraz wydzielenie z żużli surowców wtórnych - metali żelaznych i nieżelaznych.</w:t>
      </w:r>
    </w:p>
    <w:p w14:paraId="0777292D" w14:textId="77777777" w:rsidR="00F57157" w:rsidRPr="00E55858" w:rsidRDefault="00F57157" w:rsidP="00F57157">
      <w:pPr>
        <w:keepNext w:val="0"/>
        <w:suppressAutoHyphens/>
        <w:autoSpaceDE w:val="0"/>
        <w:autoSpaceDN w:val="0"/>
        <w:adjustRightInd w:val="0"/>
        <w:spacing w:before="120" w:after="120"/>
        <w:ind w:firstLine="0"/>
        <w:contextualSpacing/>
        <w:rPr>
          <w:rFonts w:ascii="Arial" w:hAnsi="Arial" w:cs="Arial"/>
          <w:bCs/>
          <w:sz w:val="10"/>
          <w:szCs w:val="10"/>
        </w:rPr>
      </w:pPr>
    </w:p>
    <w:p w14:paraId="017362BE" w14:textId="787BA681" w:rsidR="00F57157" w:rsidRPr="00E55858" w:rsidRDefault="00F57157" w:rsidP="00F57157">
      <w:pPr>
        <w:suppressAutoHyphens/>
        <w:autoSpaceDE w:val="0"/>
        <w:autoSpaceDN w:val="0"/>
        <w:adjustRightInd w:val="0"/>
        <w:spacing w:before="120"/>
        <w:ind w:firstLine="0"/>
        <w:contextualSpacing/>
        <w:rPr>
          <w:rFonts w:ascii="Arial" w:eastAsia="Calibri" w:hAnsi="Arial" w:cs="Arial"/>
          <w:bCs/>
          <w:sz w:val="23"/>
          <w:szCs w:val="23"/>
        </w:rPr>
      </w:pPr>
      <w:r w:rsidRPr="00E55858">
        <w:rPr>
          <w:rFonts w:ascii="Arial" w:eastAsia="Calibri" w:hAnsi="Arial" w:cs="Arial"/>
          <w:bCs/>
          <w:sz w:val="23"/>
          <w:szCs w:val="23"/>
        </w:rPr>
        <w:t>VI.1.4.15. Powstające w instalacji odpady niebezpieczne tj. popioły lotne zawierające substancje niebezpieczne o kodzie 19 01 13* i odpady stałe z oczyszczania gazów odlotowych o kodzie 19 01 07* będą magazynowane w silosach, z których odbierane będą specjalistycznymi samochodami (autocysternami) lub samochodami ciężarowymi w naczepach transportowych (worki big-</w:t>
      </w:r>
      <w:proofErr w:type="spellStart"/>
      <w:r w:rsidRPr="00E55858">
        <w:rPr>
          <w:rFonts w:ascii="Arial" w:eastAsia="Calibri" w:hAnsi="Arial" w:cs="Arial"/>
          <w:bCs/>
          <w:sz w:val="23"/>
          <w:szCs w:val="23"/>
        </w:rPr>
        <w:t>bag</w:t>
      </w:r>
      <w:proofErr w:type="spellEnd"/>
      <w:r w:rsidRPr="00E55858">
        <w:rPr>
          <w:rFonts w:ascii="Arial" w:eastAsia="Calibri" w:hAnsi="Arial" w:cs="Arial"/>
          <w:bCs/>
          <w:sz w:val="23"/>
          <w:szCs w:val="23"/>
        </w:rPr>
        <w:t>), celem ich dalszego zagospodarowania poza ITPOE. Transport popiołów odbywać się będzie przy pomocy systemów mechaniczno - pneumatycznych.</w:t>
      </w:r>
    </w:p>
    <w:p w14:paraId="429FB9C3" w14:textId="77777777" w:rsidR="00F57157" w:rsidRPr="00E55858" w:rsidRDefault="00F57157" w:rsidP="00F57157">
      <w:pPr>
        <w:keepNext w:val="0"/>
        <w:suppressAutoHyphens/>
        <w:spacing w:before="120" w:after="0"/>
        <w:ind w:firstLine="0"/>
        <w:contextualSpacing/>
        <w:rPr>
          <w:rFonts w:ascii="Arial" w:hAnsi="Arial" w:cs="Arial"/>
          <w:bCs/>
          <w:sz w:val="23"/>
          <w:szCs w:val="23"/>
        </w:rPr>
      </w:pPr>
    </w:p>
    <w:p w14:paraId="04A6442A" w14:textId="77777777" w:rsidR="00F57157" w:rsidRPr="00E55858" w:rsidRDefault="00F57157" w:rsidP="00F57157">
      <w:pPr>
        <w:keepNext w:val="0"/>
        <w:suppressAutoHyphens/>
        <w:spacing w:before="120" w:after="0"/>
        <w:ind w:firstLine="0"/>
        <w:contextualSpacing/>
        <w:rPr>
          <w:rFonts w:ascii="Arial" w:hAnsi="Arial" w:cs="Arial"/>
          <w:bCs/>
          <w:sz w:val="23"/>
          <w:szCs w:val="23"/>
        </w:rPr>
      </w:pPr>
      <w:r w:rsidRPr="00E55858">
        <w:rPr>
          <w:rFonts w:ascii="Arial" w:hAnsi="Arial" w:cs="Arial"/>
          <w:bCs/>
          <w:sz w:val="23"/>
          <w:szCs w:val="23"/>
        </w:rPr>
        <w:t xml:space="preserve">VI.1.5. Sposób i miejsce magazynowania odpadów wytworzonych w wyniku procesu termicznego przekształcania: </w:t>
      </w:r>
    </w:p>
    <w:p w14:paraId="7991A16C" w14:textId="77777777" w:rsidR="00F57157" w:rsidRPr="00E55858" w:rsidRDefault="00F57157" w:rsidP="00F57157">
      <w:pPr>
        <w:keepNext w:val="0"/>
        <w:suppressAutoHyphens/>
        <w:autoSpaceDE w:val="0"/>
        <w:autoSpaceDN w:val="0"/>
        <w:adjustRightInd w:val="0"/>
        <w:ind w:firstLine="0"/>
        <w:contextualSpacing/>
        <w:rPr>
          <w:rFonts w:ascii="Arial" w:hAnsi="Arial" w:cs="Arial"/>
          <w:bCs/>
          <w:sz w:val="6"/>
          <w:szCs w:val="6"/>
        </w:rPr>
      </w:pPr>
    </w:p>
    <w:p w14:paraId="62EAA5D7" w14:textId="77777777" w:rsidR="00F57157" w:rsidRPr="00E55858" w:rsidRDefault="00F57157" w:rsidP="00F57157">
      <w:pPr>
        <w:keepNext w:val="0"/>
        <w:suppressAutoHyphens/>
        <w:autoSpaceDE w:val="0"/>
        <w:autoSpaceDN w:val="0"/>
        <w:adjustRightInd w:val="0"/>
        <w:ind w:firstLine="0"/>
        <w:contextualSpacing/>
        <w:rPr>
          <w:rFonts w:ascii="Arial" w:hAnsi="Arial" w:cs="Arial"/>
          <w:bCs/>
          <w:sz w:val="23"/>
          <w:szCs w:val="23"/>
        </w:rPr>
      </w:pPr>
      <w:r w:rsidRPr="00E55858">
        <w:rPr>
          <w:rFonts w:ascii="Arial" w:hAnsi="Arial" w:cs="Arial"/>
          <w:bCs/>
          <w:sz w:val="23"/>
          <w:szCs w:val="23"/>
        </w:rPr>
        <w:t xml:space="preserve">VI.1.5.1. Sposób i miejsce magazynowania ustalono w punkcie IV.3. w tabeli </w:t>
      </w:r>
      <w:r w:rsidRPr="00E55858">
        <w:rPr>
          <w:rFonts w:ascii="Arial" w:hAnsi="Arial" w:cs="Arial"/>
          <w:bCs/>
          <w:sz w:val="23"/>
          <w:szCs w:val="23"/>
        </w:rPr>
        <w:br/>
        <w:t>nr 14 niniejszej decyzji.</w:t>
      </w:r>
    </w:p>
    <w:p w14:paraId="5EE921D0" w14:textId="77777777" w:rsidR="00F57157" w:rsidRPr="00E55858" w:rsidRDefault="00F57157" w:rsidP="00F57157">
      <w:pPr>
        <w:keepNext w:val="0"/>
        <w:suppressAutoHyphens/>
        <w:autoSpaceDE w:val="0"/>
        <w:autoSpaceDN w:val="0"/>
        <w:adjustRightInd w:val="0"/>
        <w:ind w:firstLine="0"/>
        <w:contextualSpacing/>
        <w:rPr>
          <w:rFonts w:ascii="Arial" w:hAnsi="Arial" w:cs="Arial"/>
          <w:bCs/>
          <w:sz w:val="6"/>
          <w:szCs w:val="6"/>
        </w:rPr>
      </w:pPr>
    </w:p>
    <w:p w14:paraId="30C31A4E" w14:textId="77777777" w:rsidR="00F57157" w:rsidRPr="00E55858" w:rsidRDefault="00F57157" w:rsidP="00F57157">
      <w:pPr>
        <w:keepNext w:val="0"/>
        <w:suppressAutoHyphens/>
        <w:autoSpaceDE w:val="0"/>
        <w:autoSpaceDN w:val="0"/>
        <w:adjustRightInd w:val="0"/>
        <w:ind w:firstLine="0"/>
        <w:contextualSpacing/>
        <w:rPr>
          <w:rFonts w:ascii="Arial" w:hAnsi="Arial" w:cs="Arial"/>
          <w:bCs/>
          <w:sz w:val="23"/>
          <w:szCs w:val="23"/>
        </w:rPr>
      </w:pPr>
      <w:r w:rsidRPr="00E55858">
        <w:rPr>
          <w:rFonts w:ascii="Arial" w:hAnsi="Arial" w:cs="Arial"/>
          <w:bCs/>
          <w:sz w:val="23"/>
          <w:szCs w:val="23"/>
        </w:rPr>
        <w:t>VI.1.5.2. Odpady magazynowane będą selektywnie w wyznaczonych na terenie zakładu miejscach magazynowania. Nie dopuszczalne będzie mieszanie się magazynowanych odpadów.</w:t>
      </w:r>
    </w:p>
    <w:p w14:paraId="47D4F1D6" w14:textId="77777777" w:rsidR="00F57157" w:rsidRPr="00E55858" w:rsidRDefault="00F57157" w:rsidP="00F57157">
      <w:pPr>
        <w:keepNext w:val="0"/>
        <w:suppressAutoHyphens/>
        <w:autoSpaceDE w:val="0"/>
        <w:autoSpaceDN w:val="0"/>
        <w:adjustRightInd w:val="0"/>
        <w:ind w:firstLine="0"/>
        <w:contextualSpacing/>
        <w:rPr>
          <w:rFonts w:ascii="Arial" w:hAnsi="Arial" w:cs="Arial"/>
          <w:bCs/>
          <w:sz w:val="6"/>
          <w:szCs w:val="6"/>
        </w:rPr>
      </w:pPr>
    </w:p>
    <w:p w14:paraId="4F4E6DDE" w14:textId="77777777" w:rsidR="00F57157" w:rsidRPr="00E55858" w:rsidRDefault="00F57157" w:rsidP="00F57157">
      <w:pPr>
        <w:keepNext w:val="0"/>
        <w:suppressAutoHyphens/>
        <w:autoSpaceDE w:val="0"/>
        <w:autoSpaceDN w:val="0"/>
        <w:adjustRightInd w:val="0"/>
        <w:ind w:firstLine="0"/>
        <w:contextualSpacing/>
        <w:rPr>
          <w:rFonts w:ascii="Arial" w:hAnsi="Arial" w:cs="Arial"/>
          <w:bCs/>
          <w:sz w:val="23"/>
          <w:szCs w:val="23"/>
        </w:rPr>
      </w:pPr>
      <w:r w:rsidRPr="00E55858">
        <w:rPr>
          <w:rFonts w:ascii="Arial" w:hAnsi="Arial" w:cs="Arial"/>
          <w:bCs/>
          <w:sz w:val="23"/>
          <w:szCs w:val="23"/>
        </w:rPr>
        <w:t xml:space="preserve">VI.1.5.3. Popioły z kotła zawierające substancje niebezpieczne 19 01 07* i odpady stałe </w:t>
      </w:r>
      <w:r w:rsidRPr="00E55858">
        <w:rPr>
          <w:rFonts w:ascii="Arial" w:hAnsi="Arial" w:cs="Arial"/>
          <w:bCs/>
          <w:sz w:val="23"/>
          <w:szCs w:val="23"/>
        </w:rPr>
        <w:br/>
        <w:t>z oczyszczania gazów odlotowych; 19 01 13* popioły lotne będą transportowane do oddzielnych silosów zbiorczych przy pomocy szczelnego systemu transportu pneumatycznego. Silosy magazynowe popiołów wyposażone będą w filtry workowe (tkaninowe) o skuteczności redukcji pyłu 99,9%.</w:t>
      </w:r>
    </w:p>
    <w:p w14:paraId="0ED9B04C" w14:textId="77777777" w:rsidR="00F57157" w:rsidRPr="00E55858" w:rsidRDefault="00F57157" w:rsidP="00F57157">
      <w:pPr>
        <w:keepNext w:val="0"/>
        <w:suppressAutoHyphens/>
        <w:autoSpaceDE w:val="0"/>
        <w:autoSpaceDN w:val="0"/>
        <w:adjustRightInd w:val="0"/>
        <w:ind w:firstLine="0"/>
        <w:contextualSpacing/>
        <w:rPr>
          <w:rFonts w:ascii="Arial" w:hAnsi="Arial" w:cs="Arial"/>
          <w:bCs/>
          <w:sz w:val="6"/>
          <w:szCs w:val="6"/>
        </w:rPr>
      </w:pPr>
    </w:p>
    <w:p w14:paraId="504D147F" w14:textId="77777777" w:rsidR="00F57157" w:rsidRPr="00E55858" w:rsidRDefault="00F57157" w:rsidP="00F57157">
      <w:pPr>
        <w:keepNext w:val="0"/>
        <w:suppressAutoHyphens/>
        <w:autoSpaceDE w:val="0"/>
        <w:autoSpaceDN w:val="0"/>
        <w:adjustRightInd w:val="0"/>
        <w:ind w:firstLine="0"/>
        <w:contextualSpacing/>
        <w:rPr>
          <w:rFonts w:ascii="Arial" w:hAnsi="Arial" w:cs="Arial"/>
          <w:bCs/>
          <w:sz w:val="23"/>
          <w:szCs w:val="23"/>
        </w:rPr>
      </w:pPr>
      <w:r w:rsidRPr="00E55858">
        <w:rPr>
          <w:rFonts w:ascii="Arial" w:hAnsi="Arial" w:cs="Arial"/>
          <w:bCs/>
          <w:sz w:val="23"/>
          <w:szCs w:val="23"/>
        </w:rPr>
        <w:t>VI.1.5.4. Żużel, który powstaje w wyniku termicznego przekształcania odpadów będzie transportowany z odżużlacza z zamknięciem wodnym za pomocą przenośników do budynku frakcjonowania i waloryzacji żużla.</w:t>
      </w:r>
    </w:p>
    <w:p w14:paraId="38183184" w14:textId="77777777" w:rsidR="00F57157" w:rsidRPr="00E55858" w:rsidRDefault="00F57157" w:rsidP="00F57157">
      <w:pPr>
        <w:keepNext w:val="0"/>
        <w:suppressAutoHyphens/>
        <w:spacing w:before="0" w:after="0"/>
        <w:ind w:firstLine="0"/>
        <w:contextualSpacing/>
        <w:rPr>
          <w:rFonts w:ascii="Arial" w:hAnsi="Arial" w:cs="Arial"/>
          <w:bCs/>
          <w:sz w:val="10"/>
          <w:szCs w:val="10"/>
        </w:rPr>
      </w:pPr>
    </w:p>
    <w:p w14:paraId="13306594" w14:textId="77777777" w:rsidR="00F57157" w:rsidRPr="00E55858" w:rsidRDefault="00F57157" w:rsidP="00F57157">
      <w:pPr>
        <w:keepNext w:val="0"/>
        <w:suppressAutoHyphens/>
        <w:spacing w:before="120" w:after="0"/>
        <w:ind w:firstLine="0"/>
        <w:contextualSpacing/>
        <w:rPr>
          <w:rFonts w:ascii="Arial" w:hAnsi="Arial" w:cs="Arial"/>
          <w:bCs/>
          <w:sz w:val="23"/>
          <w:szCs w:val="23"/>
        </w:rPr>
      </w:pPr>
      <w:r w:rsidRPr="00E55858">
        <w:rPr>
          <w:rFonts w:ascii="Arial" w:hAnsi="Arial" w:cs="Arial"/>
          <w:bCs/>
          <w:sz w:val="23"/>
          <w:szCs w:val="23"/>
        </w:rPr>
        <w:t>VI.1.6. M</w:t>
      </w:r>
      <w:r w:rsidRPr="00E55858">
        <w:rPr>
          <w:rFonts w:ascii="Arial" w:hAnsi="Arial" w:cs="Arial"/>
          <w:bCs/>
          <w:sz w:val="23"/>
          <w:szCs w:val="23"/>
          <w:shd w:val="clear" w:color="auto" w:fill="FFFFFF"/>
        </w:rPr>
        <w:t xml:space="preserve">inimalną i maksymalną ilość odpadów niebezpiecznych, ich najniższą </w:t>
      </w:r>
      <w:r w:rsidRPr="00E55858">
        <w:rPr>
          <w:rFonts w:ascii="Arial" w:hAnsi="Arial" w:cs="Arial"/>
          <w:bCs/>
          <w:sz w:val="23"/>
          <w:szCs w:val="23"/>
          <w:shd w:val="clear" w:color="auto" w:fill="FFFFFF"/>
        </w:rPr>
        <w:br/>
        <w:t xml:space="preserve">i najwyższą wartość kaloryczną oraz maksymalną zawartość zanieczyszczeń, </w:t>
      </w:r>
      <w:r w:rsidRPr="00E55858">
        <w:rPr>
          <w:rFonts w:ascii="Arial" w:hAnsi="Arial" w:cs="Arial"/>
          <w:bCs/>
          <w:sz w:val="23"/>
          <w:szCs w:val="23"/>
          <w:shd w:val="clear" w:color="auto" w:fill="FFFFFF"/>
        </w:rPr>
        <w:br/>
        <w:t xml:space="preserve">w szczególności PCB, </w:t>
      </w:r>
      <w:proofErr w:type="spellStart"/>
      <w:r w:rsidRPr="00E55858">
        <w:rPr>
          <w:rFonts w:ascii="Arial" w:hAnsi="Arial" w:cs="Arial"/>
          <w:bCs/>
          <w:sz w:val="23"/>
          <w:szCs w:val="23"/>
          <w:shd w:val="clear" w:color="auto" w:fill="FFFFFF"/>
        </w:rPr>
        <w:t>pentachlorofenolu</w:t>
      </w:r>
      <w:proofErr w:type="spellEnd"/>
      <w:r w:rsidRPr="00E55858">
        <w:rPr>
          <w:rFonts w:ascii="Arial" w:hAnsi="Arial" w:cs="Arial"/>
          <w:bCs/>
          <w:sz w:val="23"/>
          <w:szCs w:val="23"/>
          <w:shd w:val="clear" w:color="auto" w:fill="FFFFFF"/>
        </w:rPr>
        <w:t xml:space="preserve"> (PCP), chloru, fluoru, siarki i metali ciężkich:</w:t>
      </w:r>
    </w:p>
    <w:p w14:paraId="222EC8E3" w14:textId="0AA0F5D8" w:rsidR="005C2E51" w:rsidRPr="00E55858" w:rsidRDefault="00F57157" w:rsidP="008D3884">
      <w:pPr>
        <w:keepNext w:val="0"/>
        <w:suppressAutoHyphens/>
        <w:ind w:firstLine="0"/>
        <w:contextualSpacing/>
        <w:rPr>
          <w:rFonts w:ascii="Arial" w:hAnsi="Arial" w:cs="Arial"/>
          <w:bCs/>
          <w:sz w:val="23"/>
          <w:szCs w:val="23"/>
          <w:lang w:eastAsia="it-IT"/>
        </w:rPr>
      </w:pPr>
      <w:r w:rsidRPr="00E55858">
        <w:rPr>
          <w:rFonts w:ascii="Arial" w:hAnsi="Arial" w:cs="Arial"/>
          <w:bCs/>
          <w:sz w:val="23"/>
          <w:szCs w:val="23"/>
          <w:lang w:eastAsia="it-IT"/>
        </w:rPr>
        <w:t>W przedmiotowej instalacji termicznego przekształcania odpadów nie będą przetwarzane odpady niebezpieczne.</w:t>
      </w:r>
    </w:p>
    <w:p w14:paraId="5DE35CF4" w14:textId="09A8BCA8" w:rsidR="005014B5" w:rsidRPr="003B1D3B" w:rsidRDefault="005014B5" w:rsidP="008D3884">
      <w:pPr>
        <w:pStyle w:val="Nagwek4"/>
        <w:ind w:hanging="14"/>
        <w:jc w:val="both"/>
        <w:rPr>
          <w:rStyle w:val="Pogrubienie"/>
          <w:rFonts w:eastAsia="Calibri"/>
          <w:b/>
        </w:rPr>
      </w:pPr>
      <w:r w:rsidRPr="003B1D3B">
        <w:rPr>
          <w:rStyle w:val="Pogrubienie"/>
          <w:rFonts w:eastAsia="Calibri"/>
          <w:b/>
        </w:rPr>
        <w:t>VI.2. Proces przetwarzania odpadów w węźle do frakcjonowania i waloryzacji żużla:</w:t>
      </w:r>
    </w:p>
    <w:p w14:paraId="7671F041" w14:textId="77777777" w:rsidR="005014B5" w:rsidRPr="00E55858" w:rsidRDefault="005014B5" w:rsidP="005014B5">
      <w:pPr>
        <w:keepNext w:val="0"/>
        <w:suppressAutoHyphens/>
        <w:spacing w:before="0" w:after="0"/>
        <w:ind w:left="294" w:firstLine="0"/>
        <w:contextualSpacing/>
        <w:rPr>
          <w:rFonts w:ascii="Arial" w:hAnsi="Arial" w:cs="Arial"/>
          <w:bCs/>
          <w:sz w:val="23"/>
          <w:szCs w:val="23"/>
          <w:lang w:eastAsia="fr-FR"/>
        </w:rPr>
      </w:pPr>
    </w:p>
    <w:p w14:paraId="0C1AE8E0" w14:textId="77777777"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VI.2.1. Dopuszczalne rodzaje i masa odpadów przeznaczonych do przetwarzania </w:t>
      </w:r>
      <w:r w:rsidRPr="00E55858">
        <w:rPr>
          <w:rFonts w:ascii="Arial" w:hAnsi="Arial" w:cs="Arial"/>
          <w:bCs/>
          <w:sz w:val="23"/>
          <w:szCs w:val="23"/>
          <w:lang w:eastAsia="fr-FR"/>
        </w:rPr>
        <w:br/>
      </w:r>
      <w:r w:rsidRPr="00E55858">
        <w:rPr>
          <w:rFonts w:ascii="Arial" w:hAnsi="Arial" w:cs="Arial"/>
          <w:bCs/>
          <w:iCs/>
          <w:sz w:val="23"/>
          <w:szCs w:val="23"/>
          <w:lang w:eastAsia="fr-FR"/>
        </w:rPr>
        <w:t xml:space="preserve">w linii waloryzacji i sezonowania żużla </w:t>
      </w:r>
      <w:r w:rsidRPr="00E55858">
        <w:rPr>
          <w:rFonts w:ascii="Arial" w:hAnsi="Arial" w:cs="Arial"/>
          <w:bCs/>
          <w:sz w:val="23"/>
          <w:szCs w:val="23"/>
          <w:lang w:eastAsia="fr-FR"/>
        </w:rPr>
        <w:t>[IPPC]:</w:t>
      </w:r>
    </w:p>
    <w:p w14:paraId="7F648534" w14:textId="77777777"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p>
    <w:p w14:paraId="4E57260F" w14:textId="77777777"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    Tabela nr 22 Rodzaje odpadów przewidzianych do przetwarzania: </w:t>
      </w:r>
    </w:p>
    <w:tbl>
      <w:tblPr>
        <w:tblW w:w="9072" w:type="dxa"/>
        <w:jc w:val="right"/>
        <w:shd w:val="clear" w:color="auto" w:fill="FFFFFF"/>
        <w:tblLayout w:type="fixed"/>
        <w:tblCellMar>
          <w:left w:w="40" w:type="dxa"/>
          <w:right w:w="40" w:type="dxa"/>
        </w:tblCellMar>
        <w:tblLook w:val="0000" w:firstRow="0" w:lastRow="0" w:firstColumn="0" w:lastColumn="0" w:noHBand="0" w:noVBand="0"/>
        <w:tblCaption w:val="    Tabela nr 22 Rodzaje odpadów przewidzianych do przetwarzania: "/>
        <w:tblDescription w:val="W tabeli wskazano rodzaje odpadów przewidzianych do przetwarzania w węźle waloryzacji żużla."/>
      </w:tblPr>
      <w:tblGrid>
        <w:gridCol w:w="1418"/>
        <w:gridCol w:w="4540"/>
        <w:gridCol w:w="3114"/>
      </w:tblGrid>
      <w:tr w:rsidR="005014B5" w:rsidRPr="00E55858" w14:paraId="78378623" w14:textId="77777777" w:rsidTr="00143114">
        <w:trPr>
          <w:trHeight w:val="200"/>
          <w:tblHeader/>
          <w:jc w:val="right"/>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05BE532" w14:textId="77777777" w:rsidR="005014B5" w:rsidRPr="00E55858" w:rsidRDefault="005014B5" w:rsidP="00143114">
            <w:pPr>
              <w:keepNext w:val="0"/>
              <w:suppressAutoHyphens/>
              <w:spacing w:before="0" w:after="0"/>
              <w:ind w:firstLine="0"/>
              <w:contextualSpacing/>
              <w:rPr>
                <w:rFonts w:ascii="Arial" w:hAnsi="Arial" w:cs="Arial"/>
                <w:bCs/>
                <w:sz w:val="20"/>
                <w:szCs w:val="20"/>
                <w:lang w:eastAsia="fr-FR"/>
              </w:rPr>
            </w:pPr>
            <w:r w:rsidRPr="00E55858">
              <w:rPr>
                <w:rFonts w:ascii="Arial" w:hAnsi="Arial" w:cs="Arial"/>
                <w:bCs/>
                <w:sz w:val="20"/>
                <w:szCs w:val="20"/>
                <w:lang w:eastAsia="fr-FR"/>
              </w:rPr>
              <w:t>Kod odpadu</w:t>
            </w:r>
          </w:p>
        </w:tc>
        <w:tc>
          <w:tcPr>
            <w:tcW w:w="4540" w:type="dxa"/>
            <w:tcBorders>
              <w:top w:val="single" w:sz="6" w:space="0" w:color="auto"/>
              <w:left w:val="single" w:sz="6" w:space="0" w:color="auto"/>
              <w:bottom w:val="single" w:sz="6" w:space="0" w:color="auto"/>
              <w:right w:val="single" w:sz="6" w:space="0" w:color="auto"/>
            </w:tcBorders>
            <w:shd w:val="clear" w:color="auto" w:fill="FFFFFF"/>
            <w:vAlign w:val="center"/>
          </w:tcPr>
          <w:p w14:paraId="6074572D" w14:textId="77777777" w:rsidR="005014B5" w:rsidRPr="00E55858" w:rsidRDefault="005014B5" w:rsidP="00143114">
            <w:pPr>
              <w:keepNext w:val="0"/>
              <w:suppressAutoHyphens/>
              <w:spacing w:before="0" w:after="0"/>
              <w:ind w:firstLine="0"/>
              <w:contextualSpacing/>
              <w:rPr>
                <w:rFonts w:ascii="Arial" w:hAnsi="Arial" w:cs="Arial"/>
                <w:bCs/>
                <w:sz w:val="20"/>
                <w:szCs w:val="20"/>
                <w:lang w:eastAsia="fr-FR"/>
              </w:rPr>
            </w:pPr>
            <w:r w:rsidRPr="00E55858">
              <w:rPr>
                <w:rFonts w:ascii="Arial" w:hAnsi="Arial" w:cs="Arial"/>
                <w:bCs/>
                <w:sz w:val="20"/>
                <w:szCs w:val="20"/>
                <w:lang w:eastAsia="fr-FR"/>
              </w:rPr>
              <w:t>Rodzaj odpadu poddawana odzyskowi</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14:paraId="6A413309" w14:textId="77777777" w:rsidR="005014B5" w:rsidRPr="00E55858" w:rsidRDefault="005014B5" w:rsidP="00143114">
            <w:pPr>
              <w:keepNext w:val="0"/>
              <w:suppressAutoHyphens/>
              <w:spacing w:before="0" w:after="0"/>
              <w:ind w:firstLine="0"/>
              <w:contextualSpacing/>
              <w:jc w:val="center"/>
              <w:rPr>
                <w:rFonts w:ascii="Arial" w:hAnsi="Arial" w:cs="Arial"/>
                <w:bCs/>
                <w:sz w:val="20"/>
                <w:szCs w:val="20"/>
                <w:lang w:eastAsia="fr-FR"/>
              </w:rPr>
            </w:pPr>
            <w:r w:rsidRPr="00E55858">
              <w:rPr>
                <w:rFonts w:ascii="Arial" w:hAnsi="Arial" w:cs="Arial"/>
                <w:bCs/>
                <w:sz w:val="20"/>
                <w:szCs w:val="20"/>
                <w:lang w:eastAsia="fr-FR"/>
              </w:rPr>
              <w:t>Ilość odpadów</w:t>
            </w:r>
          </w:p>
          <w:p w14:paraId="624FD8C1" w14:textId="77777777" w:rsidR="005014B5" w:rsidRPr="00E55858" w:rsidRDefault="005014B5" w:rsidP="00143114">
            <w:pPr>
              <w:keepNext w:val="0"/>
              <w:suppressAutoHyphens/>
              <w:spacing w:before="0" w:after="0"/>
              <w:ind w:firstLine="0"/>
              <w:contextualSpacing/>
              <w:jc w:val="center"/>
              <w:rPr>
                <w:rFonts w:ascii="Arial" w:hAnsi="Arial" w:cs="Arial"/>
                <w:bCs/>
                <w:sz w:val="20"/>
                <w:szCs w:val="20"/>
                <w:lang w:eastAsia="fr-FR"/>
              </w:rPr>
            </w:pPr>
            <w:r w:rsidRPr="00E55858">
              <w:rPr>
                <w:rFonts w:ascii="Arial" w:hAnsi="Arial" w:cs="Arial"/>
                <w:bCs/>
                <w:sz w:val="20"/>
                <w:szCs w:val="20"/>
                <w:lang w:eastAsia="fr-FR"/>
              </w:rPr>
              <w:t>[Mg/rok]</w:t>
            </w:r>
          </w:p>
          <w:p w14:paraId="2C3B40F3" w14:textId="77777777" w:rsidR="005014B5" w:rsidRPr="00E55858" w:rsidRDefault="005014B5" w:rsidP="00143114">
            <w:pPr>
              <w:keepNext w:val="0"/>
              <w:suppressAutoHyphens/>
              <w:spacing w:before="0" w:after="0"/>
              <w:ind w:firstLine="0"/>
              <w:contextualSpacing/>
              <w:rPr>
                <w:rFonts w:ascii="Arial" w:hAnsi="Arial" w:cs="Arial"/>
                <w:bCs/>
                <w:sz w:val="20"/>
                <w:szCs w:val="20"/>
                <w:lang w:eastAsia="fr-FR"/>
              </w:rPr>
            </w:pPr>
          </w:p>
        </w:tc>
      </w:tr>
      <w:tr w:rsidR="005014B5" w:rsidRPr="00E55858" w14:paraId="7E40AB74" w14:textId="77777777" w:rsidTr="00143114">
        <w:trPr>
          <w:trHeight w:val="803"/>
          <w:jc w:val="right"/>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521E115" w14:textId="77777777" w:rsidR="005014B5" w:rsidRPr="00E55858" w:rsidRDefault="005014B5" w:rsidP="00143114">
            <w:pPr>
              <w:keepNext w:val="0"/>
              <w:suppressAutoHyphens/>
              <w:spacing w:before="0" w:after="0"/>
              <w:ind w:firstLine="0"/>
              <w:contextualSpacing/>
              <w:rPr>
                <w:rFonts w:ascii="Arial" w:hAnsi="Arial" w:cs="Arial"/>
                <w:bCs/>
                <w:sz w:val="20"/>
                <w:szCs w:val="20"/>
                <w:lang w:eastAsia="fr-FR"/>
              </w:rPr>
            </w:pPr>
            <w:r w:rsidRPr="00E55858">
              <w:rPr>
                <w:rFonts w:ascii="Arial" w:hAnsi="Arial" w:cs="Arial"/>
                <w:bCs/>
                <w:sz w:val="20"/>
                <w:szCs w:val="20"/>
                <w:lang w:eastAsia="fr-FR"/>
              </w:rPr>
              <w:t>19 01 12</w:t>
            </w:r>
          </w:p>
        </w:tc>
        <w:tc>
          <w:tcPr>
            <w:tcW w:w="4540" w:type="dxa"/>
            <w:tcBorders>
              <w:top w:val="single" w:sz="6" w:space="0" w:color="auto"/>
              <w:left w:val="single" w:sz="6" w:space="0" w:color="auto"/>
              <w:bottom w:val="single" w:sz="6" w:space="0" w:color="auto"/>
              <w:right w:val="single" w:sz="4" w:space="0" w:color="auto"/>
            </w:tcBorders>
            <w:shd w:val="clear" w:color="auto" w:fill="FFFFFF"/>
            <w:vAlign w:val="center"/>
          </w:tcPr>
          <w:p w14:paraId="7FC4998C" w14:textId="77777777" w:rsidR="005014B5" w:rsidRPr="00E55858" w:rsidRDefault="005014B5" w:rsidP="00143114">
            <w:pPr>
              <w:keepNext w:val="0"/>
              <w:suppressAutoHyphens/>
              <w:spacing w:before="0" w:after="0"/>
              <w:ind w:firstLine="0"/>
              <w:contextualSpacing/>
              <w:rPr>
                <w:rFonts w:ascii="Arial" w:hAnsi="Arial" w:cs="Arial"/>
                <w:bCs/>
                <w:sz w:val="20"/>
                <w:szCs w:val="20"/>
                <w:lang w:eastAsia="fr-FR"/>
              </w:rPr>
            </w:pPr>
            <w:r w:rsidRPr="00E55858">
              <w:rPr>
                <w:rFonts w:ascii="Arial" w:hAnsi="Arial" w:cs="Arial"/>
                <w:bCs/>
                <w:sz w:val="20"/>
                <w:szCs w:val="20"/>
                <w:lang w:eastAsia="fr-FR"/>
              </w:rPr>
              <w:t>Żużle i popioły paleniskowe inne niż wymienione w 19 01 11</w:t>
            </w:r>
          </w:p>
        </w:tc>
        <w:tc>
          <w:tcPr>
            <w:tcW w:w="3114" w:type="dxa"/>
            <w:tcBorders>
              <w:top w:val="single" w:sz="6" w:space="0" w:color="auto"/>
              <w:left w:val="single" w:sz="4" w:space="0" w:color="auto"/>
              <w:bottom w:val="single" w:sz="4" w:space="0" w:color="auto"/>
              <w:right w:val="single" w:sz="4" w:space="0" w:color="auto"/>
            </w:tcBorders>
            <w:shd w:val="clear" w:color="auto" w:fill="FFFFFF"/>
            <w:vAlign w:val="center"/>
          </w:tcPr>
          <w:p w14:paraId="34439588" w14:textId="77777777" w:rsidR="005014B5" w:rsidRPr="00E55858" w:rsidRDefault="005014B5" w:rsidP="00143114">
            <w:pPr>
              <w:keepNext w:val="0"/>
              <w:suppressAutoHyphens/>
              <w:spacing w:before="0" w:after="0"/>
              <w:ind w:firstLine="0"/>
              <w:contextualSpacing/>
              <w:jc w:val="center"/>
              <w:rPr>
                <w:rFonts w:ascii="Arial" w:hAnsi="Arial" w:cs="Arial"/>
                <w:bCs/>
                <w:sz w:val="20"/>
                <w:szCs w:val="20"/>
                <w:lang w:eastAsia="fr-FR"/>
              </w:rPr>
            </w:pPr>
            <w:r w:rsidRPr="00E55858">
              <w:rPr>
                <w:rFonts w:ascii="Arial" w:hAnsi="Arial" w:cs="Arial"/>
                <w:bCs/>
                <w:sz w:val="20"/>
                <w:szCs w:val="20"/>
                <w:lang w:val="en-US" w:eastAsia="fr-FR"/>
              </w:rPr>
              <w:t>59 130</w:t>
            </w:r>
          </w:p>
          <w:p w14:paraId="1FCC5E0C" w14:textId="77777777" w:rsidR="005014B5" w:rsidRPr="00E55858" w:rsidRDefault="005014B5" w:rsidP="00143114">
            <w:pPr>
              <w:keepNext w:val="0"/>
              <w:suppressAutoHyphens/>
              <w:spacing w:before="0" w:after="0"/>
              <w:ind w:firstLine="0"/>
              <w:contextualSpacing/>
              <w:jc w:val="center"/>
              <w:rPr>
                <w:rFonts w:ascii="Arial" w:hAnsi="Arial" w:cs="Arial"/>
                <w:bCs/>
                <w:sz w:val="20"/>
                <w:szCs w:val="20"/>
                <w:lang w:eastAsia="fr-FR"/>
              </w:rPr>
            </w:pPr>
          </w:p>
        </w:tc>
      </w:tr>
    </w:tbl>
    <w:p w14:paraId="587B7D6E" w14:textId="77777777" w:rsidR="008D3884" w:rsidRDefault="008D3884" w:rsidP="005014B5">
      <w:pPr>
        <w:keepNext w:val="0"/>
        <w:suppressAutoHyphens/>
        <w:spacing w:before="0" w:after="0"/>
        <w:ind w:firstLine="0"/>
        <w:contextualSpacing/>
        <w:rPr>
          <w:rFonts w:ascii="Arial" w:hAnsi="Arial" w:cs="Arial"/>
          <w:bCs/>
          <w:sz w:val="23"/>
          <w:szCs w:val="23"/>
          <w:lang w:eastAsia="fr-FR"/>
        </w:rPr>
      </w:pPr>
    </w:p>
    <w:p w14:paraId="6850C5C5" w14:textId="2EE313CD"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lastRenderedPageBreak/>
        <w:t>VI.2.2. Miejsce i sposób magazynowania odpadów kierowanych do przetwarzania:</w:t>
      </w:r>
    </w:p>
    <w:p w14:paraId="7DC007DB" w14:textId="77777777"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VI.2.2.1. Żużel o kodzie 19 01 12 kierowany do procesu waloryzacji i sezonowania nie będzie magazynowany na terenie Zakładu przez procesem.  </w:t>
      </w:r>
    </w:p>
    <w:p w14:paraId="4AFA4EF9" w14:textId="77777777"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VI.2.2.2. Wilgotny żużel zrzucany będzie na końcu rusztu z procesu spalania poprzez odżużlacz z zamknięciem wodnym, a następnie system podajników taśmowych będzie transportowany podziemnym tunelem do budynku waloryzacji i sezonowania żużla </w:t>
      </w:r>
      <w:r w:rsidRPr="00E55858">
        <w:rPr>
          <w:rFonts w:ascii="Arial" w:hAnsi="Arial" w:cs="Arial"/>
          <w:bCs/>
          <w:sz w:val="23"/>
          <w:szCs w:val="23"/>
          <w:lang w:eastAsia="fr-FR"/>
        </w:rPr>
        <w:br/>
        <w:t>a następnie do boksów w wiacie waloryzacji i sezonowania żużla, gdzie prowadzony będzie proces jego odwodnienia.</w:t>
      </w:r>
    </w:p>
    <w:p w14:paraId="7FB48E61" w14:textId="77777777"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p>
    <w:p w14:paraId="4CC71CF8" w14:textId="3AAF9F65"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VI.2.3. Miejsce i dopuszczona metoda przetwarzania odpadów, ze wskazaniem procesu przetwarzania, zgodnie z załącznikami nr 1 i 2 do ustawy oraz opis procesu technologicznego z podaniem rocznej mocy przerobowej instalacji lub urządzenia:</w:t>
      </w:r>
    </w:p>
    <w:p w14:paraId="0DAF2825" w14:textId="77777777" w:rsidR="005014B5" w:rsidRPr="00E55858" w:rsidRDefault="005014B5" w:rsidP="005014B5">
      <w:pPr>
        <w:keepNext w:val="0"/>
        <w:suppressAutoHyphens/>
        <w:spacing w:before="0" w:after="0"/>
        <w:ind w:left="294" w:firstLine="0"/>
        <w:contextualSpacing/>
        <w:rPr>
          <w:rFonts w:ascii="Arial" w:hAnsi="Arial" w:cs="Arial"/>
          <w:bCs/>
          <w:sz w:val="10"/>
          <w:szCs w:val="10"/>
          <w:lang w:eastAsia="fr-FR"/>
        </w:rPr>
      </w:pPr>
    </w:p>
    <w:p w14:paraId="602FC1D9" w14:textId="366C503D" w:rsidR="00C92AAA"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VI.2.3.1. </w:t>
      </w:r>
      <w:r w:rsidR="00C92AAA" w:rsidRPr="00E55858">
        <w:rPr>
          <w:rFonts w:ascii="Arial" w:hAnsi="Arial" w:cs="Arial"/>
          <w:bCs/>
          <w:sz w:val="23"/>
          <w:szCs w:val="23"/>
          <w:lang w:eastAsia="fr-FR"/>
        </w:rPr>
        <w:t xml:space="preserve">Proces przetwarzania odpadów żużli prowadzony będzie w węźle waloryzacji i sezonowania żużla w instalacji zlokalizowanej na terenie PGE EC S.A. Oddział Elektrociepłownia w Rzeszowie, na działce nr </w:t>
      </w:r>
      <w:proofErr w:type="spellStart"/>
      <w:r w:rsidR="00C92AAA" w:rsidRPr="00E55858">
        <w:rPr>
          <w:rFonts w:ascii="Arial" w:hAnsi="Arial" w:cs="Arial"/>
          <w:bCs/>
          <w:sz w:val="23"/>
          <w:szCs w:val="23"/>
          <w:lang w:eastAsia="fr-FR"/>
        </w:rPr>
        <w:t>ewid</w:t>
      </w:r>
      <w:proofErr w:type="spellEnd"/>
      <w:r w:rsidR="00C92AAA" w:rsidRPr="00E55858">
        <w:rPr>
          <w:rFonts w:ascii="Arial" w:hAnsi="Arial" w:cs="Arial"/>
          <w:bCs/>
          <w:sz w:val="23"/>
          <w:szCs w:val="23"/>
          <w:lang w:eastAsia="fr-FR"/>
        </w:rPr>
        <w:t xml:space="preserve">. 498/4 i części działki nr 498/6 (obręb 217 </w:t>
      </w:r>
      <w:proofErr w:type="spellStart"/>
      <w:r w:rsidR="00C92AAA" w:rsidRPr="00E55858">
        <w:rPr>
          <w:rFonts w:ascii="Arial" w:hAnsi="Arial" w:cs="Arial"/>
          <w:bCs/>
          <w:sz w:val="23"/>
          <w:szCs w:val="23"/>
          <w:lang w:eastAsia="fr-FR"/>
        </w:rPr>
        <w:t>Pobitno</w:t>
      </w:r>
      <w:proofErr w:type="spellEnd"/>
      <w:r w:rsidR="00C92AAA" w:rsidRPr="00E55858">
        <w:rPr>
          <w:rFonts w:ascii="Arial" w:hAnsi="Arial" w:cs="Arial"/>
          <w:bCs/>
          <w:sz w:val="23"/>
          <w:szCs w:val="23"/>
          <w:lang w:eastAsia="fr-FR"/>
        </w:rPr>
        <w:t xml:space="preserve">, jednostka ewidencyjna 186301_1, Rzeszów) położonych przy ulicy Ciepłowniczej 8 w Rzeszowie. Spółka posiadać będzie tytuł prawny do wymienionych nieruchomości. </w:t>
      </w:r>
      <w:r w:rsidR="00AA23FF" w:rsidRPr="00E55858">
        <w:rPr>
          <w:rFonts w:ascii="Arial" w:hAnsi="Arial" w:cs="Arial"/>
          <w:bCs/>
          <w:sz w:val="23"/>
          <w:szCs w:val="23"/>
          <w:lang w:eastAsia="fr-FR"/>
        </w:rPr>
        <w:br/>
      </w:r>
      <w:r w:rsidR="00C92AAA" w:rsidRPr="00E55858">
        <w:rPr>
          <w:rFonts w:ascii="Arial" w:hAnsi="Arial" w:cs="Arial"/>
          <w:bCs/>
          <w:sz w:val="23"/>
          <w:szCs w:val="23"/>
          <w:lang w:eastAsia="fr-FR"/>
        </w:rPr>
        <w:t xml:space="preserve">Budynek waloryzacji żużla i wiata magazynowa posiadać będą szczelne podłoże z odwodnieniem liniowym. </w:t>
      </w:r>
    </w:p>
    <w:p w14:paraId="0C7A9DE7" w14:textId="77777777" w:rsidR="005014B5" w:rsidRPr="00E55858" w:rsidRDefault="005014B5" w:rsidP="005014B5">
      <w:pPr>
        <w:keepNext w:val="0"/>
        <w:suppressAutoHyphens/>
        <w:spacing w:before="0" w:after="0"/>
        <w:ind w:left="294" w:firstLine="0"/>
        <w:contextualSpacing/>
        <w:rPr>
          <w:rFonts w:ascii="Arial" w:hAnsi="Arial" w:cs="Arial"/>
          <w:bCs/>
          <w:sz w:val="8"/>
          <w:szCs w:val="8"/>
          <w:lang w:eastAsia="fr-FR"/>
        </w:rPr>
      </w:pPr>
    </w:p>
    <w:p w14:paraId="57084E2E" w14:textId="625F3810"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VI.2.3.2. Przetwarzanie odpadów prowadzone będzie w węźle do odzysku odpadów innych niż niebezpieczne, tj. do frakcjonowania i waloryzacji żużli z procesu termicznego przekształcania odpadów komunalnych. Roczna zdolność przetwarzania odpadów wynosi </w:t>
      </w:r>
      <w:r w:rsidR="00F029DC" w:rsidRPr="00E55858">
        <w:rPr>
          <w:rFonts w:ascii="Arial" w:hAnsi="Arial" w:cs="Arial"/>
          <w:bCs/>
          <w:sz w:val="23"/>
          <w:szCs w:val="23"/>
          <w:lang w:eastAsia="fr-FR"/>
        </w:rPr>
        <w:br/>
      </w:r>
      <w:r w:rsidRPr="00E55858">
        <w:rPr>
          <w:rFonts w:ascii="Arial" w:hAnsi="Arial" w:cs="Arial"/>
          <w:bCs/>
          <w:sz w:val="23"/>
          <w:szCs w:val="23"/>
          <w:lang w:eastAsia="fr-FR"/>
        </w:rPr>
        <w:t>59 130 Mg/rok (roczny czas pracy ~ 8 760 h/rok).</w:t>
      </w:r>
    </w:p>
    <w:p w14:paraId="74AC1B71" w14:textId="77777777" w:rsidR="005014B5" w:rsidRPr="00E55858" w:rsidRDefault="005014B5" w:rsidP="005014B5">
      <w:pPr>
        <w:keepNext w:val="0"/>
        <w:suppressAutoHyphens/>
        <w:spacing w:before="0" w:after="0"/>
        <w:ind w:left="294" w:firstLine="0"/>
        <w:contextualSpacing/>
        <w:rPr>
          <w:rFonts w:ascii="Arial" w:hAnsi="Arial" w:cs="Arial"/>
          <w:bCs/>
          <w:sz w:val="14"/>
          <w:szCs w:val="14"/>
          <w:lang w:eastAsia="fr-FR"/>
        </w:rPr>
      </w:pPr>
    </w:p>
    <w:p w14:paraId="09A5AB00" w14:textId="77777777"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VI.2.3.3. Przetwarzanie odpadów będzie się odbywać metodą określoną jako R12</w:t>
      </w:r>
      <w:r w:rsidRPr="00E55858">
        <w:rPr>
          <w:rFonts w:ascii="Arial" w:hAnsi="Arial" w:cs="Arial"/>
          <w:bCs/>
          <w:sz w:val="23"/>
          <w:szCs w:val="23"/>
          <w:lang w:eastAsia="fr-FR"/>
        </w:rPr>
        <w:br/>
        <w:t>- Wymiana odpadów w celu poddania ich któremukolwiek z procesów z procesów wymienionych w pozycji R1 – R11, zgodnie z załącznikiem nr 1 „Niewyczerpujący wykaz procesów odzysku” do ustawy o odpadach.</w:t>
      </w:r>
    </w:p>
    <w:p w14:paraId="339DD6AC" w14:textId="77777777" w:rsidR="005014B5" w:rsidRPr="00E55858" w:rsidRDefault="005014B5" w:rsidP="005014B5">
      <w:pPr>
        <w:keepNext w:val="0"/>
        <w:suppressAutoHyphens/>
        <w:spacing w:before="0" w:after="0"/>
        <w:ind w:left="294" w:firstLine="0"/>
        <w:contextualSpacing/>
        <w:rPr>
          <w:rFonts w:ascii="Arial" w:hAnsi="Arial" w:cs="Arial"/>
          <w:bCs/>
          <w:sz w:val="8"/>
          <w:szCs w:val="8"/>
          <w:lang w:eastAsia="fr-FR"/>
        </w:rPr>
      </w:pPr>
    </w:p>
    <w:p w14:paraId="49415CC0" w14:textId="77777777"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VI.2.3.4. Celem procesu waloryzacji żużla jest uzyskanie odpadu żużla nadającego się do wykorzystania (odzysku) oraz wydzielenie z żużli odpadów metali żelaznych </w:t>
      </w:r>
      <w:r w:rsidRPr="00E55858">
        <w:rPr>
          <w:rFonts w:ascii="Arial" w:hAnsi="Arial" w:cs="Arial"/>
          <w:bCs/>
          <w:sz w:val="23"/>
          <w:szCs w:val="23"/>
          <w:lang w:eastAsia="fr-FR"/>
        </w:rPr>
        <w:br/>
        <w:t>i nieżelaznych (również do odzysku).</w:t>
      </w:r>
    </w:p>
    <w:p w14:paraId="6B900A8A" w14:textId="77777777" w:rsidR="005014B5" w:rsidRPr="00E55858" w:rsidRDefault="005014B5" w:rsidP="005014B5">
      <w:pPr>
        <w:keepNext w:val="0"/>
        <w:suppressAutoHyphens/>
        <w:spacing w:before="0" w:after="0"/>
        <w:ind w:left="294" w:firstLine="0"/>
        <w:contextualSpacing/>
        <w:rPr>
          <w:rFonts w:ascii="Arial" w:hAnsi="Arial" w:cs="Arial"/>
          <w:bCs/>
          <w:sz w:val="8"/>
          <w:szCs w:val="8"/>
          <w:lang w:eastAsia="fr-FR"/>
        </w:rPr>
      </w:pPr>
    </w:p>
    <w:p w14:paraId="0FF13357" w14:textId="77777777"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VI.2.3.5. Żużel będzie poddawany sortowaniu i mechanicznej obróbce w węźle frakcjonowania i waloryzacji żużli z urządzeniami do odzysku metali. </w:t>
      </w:r>
    </w:p>
    <w:p w14:paraId="334B56F7" w14:textId="77777777" w:rsidR="005014B5" w:rsidRPr="00E55858" w:rsidRDefault="005014B5" w:rsidP="005014B5">
      <w:pPr>
        <w:keepNext w:val="0"/>
        <w:suppressAutoHyphens/>
        <w:spacing w:before="0" w:after="0"/>
        <w:ind w:left="294" w:firstLine="0"/>
        <w:contextualSpacing/>
        <w:rPr>
          <w:rFonts w:ascii="Arial" w:hAnsi="Arial" w:cs="Arial"/>
          <w:bCs/>
          <w:sz w:val="4"/>
          <w:szCs w:val="4"/>
          <w:lang w:eastAsia="fr-FR"/>
        </w:rPr>
      </w:pPr>
    </w:p>
    <w:p w14:paraId="6C540AB5" w14:textId="77777777"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VI.2.3.6. Proces przetwarzania żużla prowadzony będzie w sposób opisany w punkcie I.3.9. pozwolenia. </w:t>
      </w:r>
    </w:p>
    <w:p w14:paraId="6F2BBECF" w14:textId="77777777"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VI.2.3.7. W wyniku procesu waloryzacji żużli powstałych po procesie termicznego przekształcania odpadów wytwarzane będą metale żelazne i nieżelazne, inne frakcje żużli, które przekazywane będą firmom posiadającym stosowane zezwolenia celem zagospodarowania. </w:t>
      </w:r>
    </w:p>
    <w:p w14:paraId="7C43EB2E" w14:textId="77777777" w:rsidR="005014B5" w:rsidRPr="00E55858" w:rsidRDefault="005014B5" w:rsidP="005014B5">
      <w:pPr>
        <w:keepNext w:val="0"/>
        <w:suppressAutoHyphens/>
        <w:spacing w:before="0" w:after="0"/>
        <w:ind w:left="294" w:firstLine="0"/>
        <w:contextualSpacing/>
        <w:rPr>
          <w:rFonts w:ascii="Arial" w:hAnsi="Arial" w:cs="Arial"/>
          <w:bCs/>
          <w:sz w:val="4"/>
          <w:szCs w:val="4"/>
          <w:lang w:eastAsia="fr-FR"/>
        </w:rPr>
      </w:pPr>
    </w:p>
    <w:p w14:paraId="54A237C6" w14:textId="77777777"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VI.2.3.8. Po procesie mechanicznego przetwarzania żużel będzie przenoszony (taśmociągi lub ładowarki mechaniczne) ponownie do miejsca sezonowania żużla w formie żelbetowych boksów (wiata magazynowa).</w:t>
      </w:r>
    </w:p>
    <w:p w14:paraId="6E428EB4" w14:textId="77777777" w:rsidR="005014B5" w:rsidRPr="00E55858" w:rsidRDefault="005014B5" w:rsidP="005014B5">
      <w:pPr>
        <w:keepNext w:val="0"/>
        <w:suppressAutoHyphens/>
        <w:spacing w:before="0" w:after="0"/>
        <w:ind w:left="294" w:firstLine="0"/>
        <w:contextualSpacing/>
        <w:rPr>
          <w:rFonts w:ascii="Arial" w:hAnsi="Arial" w:cs="Arial"/>
          <w:bCs/>
          <w:sz w:val="4"/>
          <w:szCs w:val="4"/>
          <w:lang w:eastAsia="fr-FR"/>
        </w:rPr>
      </w:pPr>
    </w:p>
    <w:p w14:paraId="0A697F30" w14:textId="77777777"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VI.2.3.9. Podczas sezonowania pobierane będą próbki frakcji żużla w celu sprawdzenia stopnia jego przekształcania i wymawalności. </w:t>
      </w:r>
    </w:p>
    <w:p w14:paraId="0C410837" w14:textId="77777777" w:rsidR="005014B5" w:rsidRPr="00E55858" w:rsidRDefault="005014B5" w:rsidP="005014B5">
      <w:pPr>
        <w:keepNext w:val="0"/>
        <w:suppressAutoHyphens/>
        <w:spacing w:before="0" w:after="0"/>
        <w:ind w:left="294" w:firstLine="0"/>
        <w:contextualSpacing/>
        <w:rPr>
          <w:rFonts w:ascii="Arial" w:hAnsi="Arial" w:cs="Arial"/>
          <w:bCs/>
          <w:sz w:val="4"/>
          <w:szCs w:val="4"/>
          <w:lang w:eastAsia="fr-FR"/>
        </w:rPr>
      </w:pPr>
    </w:p>
    <w:p w14:paraId="35E4ED2A" w14:textId="57E94EF2" w:rsidR="005014B5" w:rsidRPr="00E55858" w:rsidRDefault="005014B5" w:rsidP="005014B5">
      <w:pPr>
        <w:keepNext w:val="0"/>
        <w:suppressAutoHyphens/>
        <w:spacing w:before="0" w:after="0"/>
        <w:ind w:firstLine="0"/>
        <w:contextualSpacing/>
        <w:rPr>
          <w:rFonts w:ascii="Arial" w:hAnsi="Arial" w:cs="Arial"/>
          <w:bCs/>
          <w:sz w:val="23"/>
          <w:szCs w:val="23"/>
        </w:rPr>
      </w:pPr>
      <w:r w:rsidRPr="00E55858">
        <w:rPr>
          <w:rFonts w:ascii="Arial" w:hAnsi="Arial" w:cs="Arial"/>
          <w:bCs/>
          <w:sz w:val="23"/>
          <w:szCs w:val="23"/>
          <w:lang w:eastAsia="fr-FR"/>
        </w:rPr>
        <w:t xml:space="preserve">VI.2.3.10. Prowadzone będą badania fizycznych i chemicznych właściwości odpadów powstałych w wyniku termicznego przekształcania odpadów, w szczególności pod kątem rozpuszczalnych frakcji metali ciężkich, zawartości części organicznych w stałych produktach procesu spalania (żużel i popiół paleniskowy), mierzone przy pomocy zawartości całkowitego węgla organicznego (TOC – Total </w:t>
      </w:r>
      <w:proofErr w:type="spellStart"/>
      <w:r w:rsidRPr="00E55858">
        <w:rPr>
          <w:rFonts w:ascii="Arial" w:hAnsi="Arial" w:cs="Arial"/>
          <w:bCs/>
          <w:sz w:val="23"/>
          <w:szCs w:val="23"/>
          <w:lang w:eastAsia="fr-FR"/>
        </w:rPr>
        <w:t>Organic</w:t>
      </w:r>
      <w:proofErr w:type="spellEnd"/>
      <w:r w:rsidRPr="00E55858">
        <w:rPr>
          <w:rFonts w:ascii="Arial" w:hAnsi="Arial" w:cs="Arial"/>
          <w:bCs/>
          <w:sz w:val="23"/>
          <w:szCs w:val="23"/>
          <w:lang w:eastAsia="fr-FR"/>
        </w:rPr>
        <w:t xml:space="preserve"> Carbon) lub poprzez straty prażenia. </w:t>
      </w:r>
      <w:r w:rsidRPr="00E55858">
        <w:rPr>
          <w:rFonts w:ascii="Arial" w:hAnsi="Arial" w:cs="Arial"/>
          <w:bCs/>
          <w:sz w:val="23"/>
          <w:szCs w:val="23"/>
        </w:rPr>
        <w:t>Badania będą wykonywane z częstotliwością wskazaną w punkcie VII.1.14. pozwolenia.</w:t>
      </w:r>
    </w:p>
    <w:p w14:paraId="5E0681C4" w14:textId="77777777" w:rsidR="00AA23FF" w:rsidRPr="00E55858" w:rsidRDefault="00AA23FF" w:rsidP="005014B5">
      <w:pPr>
        <w:keepNext w:val="0"/>
        <w:suppressAutoHyphens/>
        <w:spacing w:before="0" w:after="0"/>
        <w:ind w:firstLine="0"/>
        <w:contextualSpacing/>
        <w:rPr>
          <w:rFonts w:ascii="Arial" w:hAnsi="Arial" w:cs="Arial"/>
          <w:bCs/>
          <w:sz w:val="23"/>
          <w:szCs w:val="23"/>
          <w:lang w:eastAsia="fr-FR"/>
        </w:rPr>
      </w:pPr>
    </w:p>
    <w:p w14:paraId="6CB073FB" w14:textId="7E82BB55"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bookmarkStart w:id="36" w:name="_Hlk180746196"/>
      <w:r w:rsidRPr="00E55858">
        <w:rPr>
          <w:rFonts w:ascii="Arial" w:hAnsi="Arial" w:cs="Arial"/>
          <w:bCs/>
          <w:sz w:val="23"/>
          <w:szCs w:val="23"/>
          <w:lang w:eastAsia="fr-FR"/>
        </w:rPr>
        <w:lastRenderedPageBreak/>
        <w:t xml:space="preserve">VI.2.4. Rodzaj i masa odpadów powstających w wyniku procesu frakcjonowania </w:t>
      </w:r>
      <w:r w:rsidRPr="00E55858">
        <w:rPr>
          <w:rFonts w:ascii="Arial" w:hAnsi="Arial" w:cs="Arial"/>
          <w:bCs/>
          <w:sz w:val="23"/>
          <w:szCs w:val="23"/>
          <w:lang w:eastAsia="fr-FR"/>
        </w:rPr>
        <w:br/>
        <w:t xml:space="preserve">i waloryzacji żużli </w:t>
      </w:r>
      <w:r w:rsidRPr="00E55858">
        <w:rPr>
          <w:rFonts w:ascii="Arial" w:hAnsi="Arial" w:cs="Arial"/>
          <w:bCs/>
          <w:iCs/>
          <w:sz w:val="23"/>
          <w:szCs w:val="23"/>
          <w:lang w:eastAsia="fr-FR"/>
        </w:rPr>
        <w:t>w ciągu roku:</w:t>
      </w:r>
    </w:p>
    <w:p w14:paraId="5EA8EBB8" w14:textId="77777777" w:rsidR="00C92AAA" w:rsidRPr="00E55858" w:rsidRDefault="00C92AAA" w:rsidP="00937FE5">
      <w:pPr>
        <w:keepNext w:val="0"/>
        <w:suppressAutoHyphens/>
        <w:spacing w:before="0" w:after="0"/>
        <w:ind w:firstLine="0"/>
        <w:contextualSpacing/>
        <w:rPr>
          <w:rFonts w:ascii="Arial" w:hAnsi="Arial" w:cs="Arial"/>
          <w:bCs/>
          <w:sz w:val="23"/>
          <w:szCs w:val="23"/>
          <w:lang w:eastAsia="fr-FR"/>
        </w:rPr>
      </w:pPr>
    </w:p>
    <w:p w14:paraId="4528F306" w14:textId="1167DFB1" w:rsidR="00C92AAA" w:rsidRPr="00E55858" w:rsidRDefault="005014B5" w:rsidP="00C92AAA">
      <w:pPr>
        <w:keepNext w:val="0"/>
        <w:suppressAutoHyphens/>
        <w:spacing w:before="0" w:after="0"/>
        <w:ind w:firstLine="294"/>
        <w:contextualSpacing/>
        <w:rPr>
          <w:rFonts w:ascii="Arial" w:hAnsi="Arial" w:cs="Arial"/>
          <w:bCs/>
          <w:iCs/>
          <w:sz w:val="23"/>
          <w:szCs w:val="23"/>
          <w:lang w:eastAsia="fr-FR"/>
        </w:rPr>
      </w:pPr>
      <w:r w:rsidRPr="00E55858">
        <w:rPr>
          <w:rFonts w:ascii="Arial" w:hAnsi="Arial" w:cs="Arial"/>
          <w:bCs/>
          <w:sz w:val="23"/>
          <w:szCs w:val="23"/>
          <w:lang w:eastAsia="fr-FR"/>
        </w:rPr>
        <w:t>Tabela nr  23 Odpady wytwarzane w węźle waloryzacji i sezonowania żużla</w:t>
      </w:r>
    </w:p>
    <w:tbl>
      <w:tblPr>
        <w:tblW w:w="8953" w:type="dxa"/>
        <w:jc w:val="center"/>
        <w:shd w:val="clear" w:color="auto" w:fill="FFFFFF"/>
        <w:tblLayout w:type="fixed"/>
        <w:tblCellMar>
          <w:left w:w="40" w:type="dxa"/>
          <w:right w:w="40" w:type="dxa"/>
        </w:tblCellMar>
        <w:tblLook w:val="0000" w:firstRow="0" w:lastRow="0" w:firstColumn="0" w:lastColumn="0" w:noHBand="0" w:noVBand="0"/>
        <w:tblCaption w:val="Tabela nr  23 Odpady wytwarzane w węźle waloryzacji i sezonowania żużla"/>
        <w:tblDescription w:val="W tabeli ustalono odpady wytwarzane w węźle waloryzacji i sezonowania żużla."/>
      </w:tblPr>
      <w:tblGrid>
        <w:gridCol w:w="425"/>
        <w:gridCol w:w="1168"/>
        <w:gridCol w:w="1418"/>
        <w:gridCol w:w="1134"/>
        <w:gridCol w:w="4808"/>
      </w:tblGrid>
      <w:tr w:rsidR="00C92AAA" w:rsidRPr="00E55858" w14:paraId="02FC84ED" w14:textId="77777777" w:rsidTr="009C5C16">
        <w:trPr>
          <w:tblHeader/>
          <w:jc w:val="center"/>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4F00127B"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Lp.</w:t>
            </w:r>
          </w:p>
        </w:tc>
        <w:tc>
          <w:tcPr>
            <w:tcW w:w="1168" w:type="dxa"/>
            <w:tcBorders>
              <w:top w:val="single" w:sz="6" w:space="0" w:color="auto"/>
              <w:left w:val="single" w:sz="6" w:space="0" w:color="auto"/>
              <w:bottom w:val="single" w:sz="6" w:space="0" w:color="auto"/>
              <w:right w:val="single" w:sz="6" w:space="0" w:color="auto"/>
            </w:tcBorders>
            <w:shd w:val="clear" w:color="auto" w:fill="FFFFFF"/>
          </w:tcPr>
          <w:p w14:paraId="50D1E8B3"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Kod</w:t>
            </w:r>
          </w:p>
          <w:p w14:paraId="1FD90A13"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odpadu</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46435B8"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Rodzaj</w:t>
            </w:r>
          </w:p>
          <w:p w14:paraId="736DC43C"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odpadu</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50E1D51" w14:textId="4864DC2E" w:rsidR="00C92AAA" w:rsidRPr="00E55858" w:rsidRDefault="00EA6193"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Max i</w:t>
            </w:r>
            <w:r w:rsidR="00C92AAA" w:rsidRPr="00E55858">
              <w:rPr>
                <w:rFonts w:ascii="Arial" w:hAnsi="Arial" w:cs="Arial"/>
                <w:bCs/>
                <w:sz w:val="18"/>
                <w:szCs w:val="18"/>
              </w:rPr>
              <w:t xml:space="preserve">lość odpadów </w:t>
            </w:r>
            <w:r w:rsidRPr="00E55858">
              <w:rPr>
                <w:rFonts w:ascii="Arial" w:hAnsi="Arial" w:cs="Arial"/>
                <w:bCs/>
                <w:sz w:val="18"/>
                <w:szCs w:val="18"/>
              </w:rPr>
              <w:t>[</w:t>
            </w:r>
            <w:r w:rsidR="00C92AAA" w:rsidRPr="00E55858">
              <w:rPr>
                <w:rFonts w:ascii="Arial" w:hAnsi="Arial" w:cs="Arial"/>
                <w:bCs/>
                <w:sz w:val="18"/>
                <w:szCs w:val="18"/>
              </w:rPr>
              <w:t>Mg/rok</w:t>
            </w:r>
            <w:r w:rsidRPr="00E55858">
              <w:rPr>
                <w:rFonts w:ascii="Arial" w:hAnsi="Arial" w:cs="Arial"/>
                <w:bCs/>
                <w:sz w:val="18"/>
                <w:szCs w:val="18"/>
              </w:rPr>
              <w:t>]</w:t>
            </w:r>
          </w:p>
        </w:tc>
        <w:tc>
          <w:tcPr>
            <w:tcW w:w="4808" w:type="dxa"/>
            <w:tcBorders>
              <w:top w:val="single" w:sz="6" w:space="0" w:color="auto"/>
              <w:left w:val="single" w:sz="6" w:space="0" w:color="auto"/>
              <w:bottom w:val="single" w:sz="6" w:space="0" w:color="auto"/>
              <w:right w:val="single" w:sz="6" w:space="0" w:color="auto"/>
            </w:tcBorders>
            <w:shd w:val="clear" w:color="auto" w:fill="FFFFFF"/>
          </w:tcPr>
          <w:p w14:paraId="19879F72"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Sposób magazynowania i dalszego gospodarowania odpadem</w:t>
            </w:r>
          </w:p>
        </w:tc>
      </w:tr>
      <w:tr w:rsidR="00C92AAA" w:rsidRPr="00E55858" w14:paraId="1A49E170" w14:textId="77777777" w:rsidTr="00C92AAA">
        <w:trPr>
          <w:jc w:val="center"/>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2C842787"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1</w:t>
            </w:r>
          </w:p>
        </w:tc>
        <w:tc>
          <w:tcPr>
            <w:tcW w:w="1168" w:type="dxa"/>
            <w:tcBorders>
              <w:top w:val="single" w:sz="6" w:space="0" w:color="auto"/>
              <w:left w:val="single" w:sz="6" w:space="0" w:color="auto"/>
              <w:bottom w:val="single" w:sz="6" w:space="0" w:color="auto"/>
              <w:right w:val="single" w:sz="6" w:space="0" w:color="auto"/>
            </w:tcBorders>
            <w:shd w:val="clear" w:color="auto" w:fill="FFFFFF"/>
          </w:tcPr>
          <w:p w14:paraId="64ED3F0F"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19 01 12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14:paraId="7C990B32"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 xml:space="preserve">Żużle i popioły paleniskowe inne niż wymienione </w:t>
            </w:r>
            <w:r w:rsidRPr="00E55858">
              <w:rPr>
                <w:rFonts w:ascii="Arial" w:hAnsi="Arial" w:cs="Arial"/>
                <w:bCs/>
                <w:szCs w:val="24"/>
              </w:rPr>
              <w:br/>
            </w:r>
            <w:r w:rsidRPr="00E55858">
              <w:rPr>
                <w:rFonts w:ascii="Arial" w:hAnsi="Arial" w:cs="Arial"/>
                <w:bCs/>
                <w:sz w:val="18"/>
                <w:szCs w:val="18"/>
              </w:rPr>
              <w:t>w 19 01 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64F7AD2"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lang w:val="en-US"/>
              </w:rPr>
              <w:t>59 130</w:t>
            </w:r>
            <w:r w:rsidRPr="00E55858">
              <w:rPr>
                <w:rFonts w:ascii="Arial" w:hAnsi="Arial" w:cs="Arial"/>
                <w:bCs/>
                <w:sz w:val="18"/>
                <w:szCs w:val="18"/>
              </w:rPr>
              <w:t xml:space="preserve">   </w:t>
            </w:r>
            <w:r w:rsidRPr="00E55858">
              <w:rPr>
                <w:rFonts w:ascii="Arial" w:hAnsi="Arial" w:cs="Arial"/>
                <w:bCs/>
                <w:szCs w:val="24"/>
              </w:rPr>
              <w:br/>
            </w:r>
          </w:p>
        </w:tc>
        <w:tc>
          <w:tcPr>
            <w:tcW w:w="4808" w:type="dxa"/>
            <w:tcBorders>
              <w:top w:val="single" w:sz="4" w:space="0" w:color="auto"/>
              <w:left w:val="single" w:sz="4" w:space="0" w:color="auto"/>
              <w:bottom w:val="single" w:sz="4" w:space="0" w:color="auto"/>
              <w:right w:val="single" w:sz="4" w:space="0" w:color="auto"/>
            </w:tcBorders>
            <w:shd w:val="clear" w:color="auto" w:fill="FFFFFF"/>
          </w:tcPr>
          <w:p w14:paraId="0227954C" w14:textId="77777777" w:rsidR="00C92AAA" w:rsidRPr="00E55858" w:rsidRDefault="00C92AAA" w:rsidP="009960BB">
            <w:pPr>
              <w:keepNext w:val="0"/>
              <w:spacing w:before="0" w:after="0"/>
              <w:ind w:firstLine="0"/>
              <w:rPr>
                <w:rFonts w:ascii="Arial" w:hAnsi="Arial" w:cs="Arial"/>
                <w:bCs/>
                <w:sz w:val="18"/>
                <w:szCs w:val="18"/>
              </w:rPr>
            </w:pPr>
            <w:r w:rsidRPr="00E55858">
              <w:rPr>
                <w:rFonts w:ascii="Arial" w:hAnsi="Arial" w:cs="Arial"/>
                <w:bCs/>
                <w:sz w:val="18"/>
                <w:szCs w:val="18"/>
              </w:rPr>
              <w:t>W celu dojrzewania żużel układany będzie w stosy na placu dojrzewania (sezonowanie) w poszczególnych boksach (wysokość magazynowania 0,5 m poniżej wysokości ścian działowych boksów). Żużel po procesie dojrzewania i sezonowania przekazywany będzie do wykorzystania odbiorcom.</w:t>
            </w:r>
          </w:p>
          <w:p w14:paraId="43973144" w14:textId="77777777" w:rsidR="00C92AAA" w:rsidRPr="00E55858" w:rsidRDefault="00C92AAA" w:rsidP="009960BB">
            <w:pPr>
              <w:keepNext w:val="0"/>
              <w:spacing w:before="0" w:after="0"/>
              <w:ind w:firstLine="0"/>
              <w:rPr>
                <w:rFonts w:ascii="Arial" w:hAnsi="Arial" w:cs="Arial"/>
                <w:bCs/>
                <w:sz w:val="18"/>
                <w:szCs w:val="18"/>
              </w:rPr>
            </w:pPr>
            <w:r w:rsidRPr="00E55858">
              <w:rPr>
                <w:rFonts w:ascii="Arial" w:hAnsi="Arial" w:cs="Arial"/>
                <w:bCs/>
                <w:sz w:val="18"/>
                <w:szCs w:val="18"/>
              </w:rPr>
              <w:t>W sytuacji wskazanej w pkt. III.5.2. pozwolenia dopuszcza się magazynowanie zwaloryzowanego żużla na betonowym placu pow. 250 m</w:t>
            </w:r>
            <w:r w:rsidRPr="00E55858">
              <w:rPr>
                <w:rFonts w:ascii="Arial" w:hAnsi="Arial" w:cs="Arial"/>
                <w:bCs/>
                <w:sz w:val="18"/>
                <w:szCs w:val="18"/>
                <w:vertAlign w:val="superscript"/>
              </w:rPr>
              <w:t>2</w:t>
            </w:r>
            <w:r w:rsidRPr="00E55858">
              <w:rPr>
                <w:rFonts w:ascii="Arial" w:hAnsi="Arial" w:cs="Arial"/>
                <w:bCs/>
                <w:sz w:val="18"/>
                <w:szCs w:val="18"/>
              </w:rPr>
              <w:t xml:space="preserve"> bezpośrednio przy budynku waloryzacji żużla.</w:t>
            </w:r>
          </w:p>
        </w:tc>
      </w:tr>
      <w:tr w:rsidR="00C92AAA" w:rsidRPr="00E55858" w14:paraId="44B6557C" w14:textId="77777777" w:rsidTr="00C92AAA">
        <w:trPr>
          <w:jc w:val="center"/>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1F5A471A"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2</w:t>
            </w:r>
          </w:p>
        </w:tc>
        <w:tc>
          <w:tcPr>
            <w:tcW w:w="1168" w:type="dxa"/>
            <w:tcBorders>
              <w:top w:val="single" w:sz="6" w:space="0" w:color="auto"/>
              <w:left w:val="single" w:sz="6" w:space="0" w:color="auto"/>
              <w:bottom w:val="single" w:sz="6" w:space="0" w:color="auto"/>
              <w:right w:val="single" w:sz="6" w:space="0" w:color="auto"/>
            </w:tcBorders>
            <w:shd w:val="clear" w:color="auto" w:fill="FFFFFF"/>
          </w:tcPr>
          <w:p w14:paraId="656679E0"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19 12 02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14:paraId="275E6084"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Metale żelazne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68E85AF" w14:textId="2F0F9E7B" w:rsidR="00C92AAA" w:rsidRPr="00E55858" w:rsidRDefault="00C92AAA" w:rsidP="00C92AAA">
            <w:pPr>
              <w:keepNext w:val="0"/>
              <w:spacing w:before="0" w:after="0"/>
              <w:ind w:firstLine="0"/>
              <w:jc w:val="center"/>
              <w:rPr>
                <w:rFonts w:ascii="Arial" w:hAnsi="Arial" w:cs="Arial"/>
                <w:bCs/>
                <w:sz w:val="18"/>
                <w:szCs w:val="18"/>
                <w:lang w:val="en-US"/>
              </w:rPr>
            </w:pPr>
            <w:r w:rsidRPr="00E55858">
              <w:rPr>
                <w:rFonts w:ascii="Arial" w:hAnsi="Arial" w:cs="Arial"/>
                <w:bCs/>
                <w:sz w:val="18"/>
                <w:szCs w:val="18"/>
                <w:lang w:val="en-US"/>
              </w:rPr>
              <w:t>8</w:t>
            </w:r>
            <w:r w:rsidR="009960BB" w:rsidRPr="00E55858">
              <w:rPr>
                <w:rFonts w:ascii="Arial" w:hAnsi="Arial" w:cs="Arial"/>
                <w:bCs/>
                <w:sz w:val="18"/>
                <w:szCs w:val="18"/>
                <w:lang w:val="en-US"/>
              </w:rPr>
              <w:t> </w:t>
            </w:r>
            <w:r w:rsidRPr="00E55858">
              <w:rPr>
                <w:rFonts w:ascii="Arial" w:hAnsi="Arial" w:cs="Arial"/>
                <w:bCs/>
                <w:sz w:val="18"/>
                <w:szCs w:val="18"/>
                <w:lang w:val="en-US"/>
              </w:rPr>
              <w:t>278</w:t>
            </w:r>
          </w:p>
          <w:p w14:paraId="6AA96F22" w14:textId="023141E1" w:rsidR="009960BB" w:rsidRPr="00E55858" w:rsidRDefault="009960BB" w:rsidP="00C92AAA">
            <w:pPr>
              <w:keepNext w:val="0"/>
              <w:spacing w:before="0" w:after="0"/>
              <w:ind w:firstLine="0"/>
              <w:jc w:val="center"/>
              <w:rPr>
                <w:rFonts w:ascii="Arial" w:hAnsi="Arial" w:cs="Arial"/>
                <w:bCs/>
                <w:sz w:val="18"/>
                <w:szCs w:val="18"/>
                <w:lang w:val="en-US"/>
              </w:rPr>
            </w:pPr>
          </w:p>
        </w:tc>
        <w:tc>
          <w:tcPr>
            <w:tcW w:w="4808" w:type="dxa"/>
            <w:vMerge w:val="restart"/>
            <w:tcBorders>
              <w:top w:val="single" w:sz="4" w:space="0" w:color="auto"/>
              <w:left w:val="single" w:sz="4" w:space="0" w:color="auto"/>
              <w:right w:val="single" w:sz="4" w:space="0" w:color="auto"/>
            </w:tcBorders>
            <w:shd w:val="clear" w:color="auto" w:fill="FFFFFF"/>
          </w:tcPr>
          <w:p w14:paraId="01195AA0" w14:textId="77777777" w:rsidR="00C92AAA" w:rsidRPr="00E55858" w:rsidRDefault="00C92AAA" w:rsidP="009960BB">
            <w:pPr>
              <w:keepNext w:val="0"/>
              <w:spacing w:before="0" w:after="0"/>
              <w:ind w:firstLine="0"/>
              <w:rPr>
                <w:rFonts w:ascii="Arial" w:hAnsi="Arial" w:cs="Arial"/>
                <w:bCs/>
                <w:sz w:val="18"/>
                <w:szCs w:val="18"/>
              </w:rPr>
            </w:pPr>
            <w:r w:rsidRPr="00E55858">
              <w:rPr>
                <w:rFonts w:ascii="Arial" w:hAnsi="Arial" w:cs="Arial"/>
                <w:bCs/>
                <w:sz w:val="18"/>
                <w:szCs w:val="18"/>
              </w:rPr>
              <w:t>Odzyskane odpady metali magazynowane będą selektywnie w boksie lub w kontenerach w budynku instalacji do waloryzacji i sezonowania żużli (kontenery), a następnie odpady te przewożone będą do magazynu nr III, na terenie EC (poza terenem ITPOE). Odpady przekazywane będą do recyklingu podmiotom posiadającym stosowne zezwolenia.</w:t>
            </w:r>
          </w:p>
        </w:tc>
      </w:tr>
      <w:tr w:rsidR="00C92AAA" w:rsidRPr="00E55858" w14:paraId="0083C0C4" w14:textId="77777777" w:rsidTr="00C92AAA">
        <w:trPr>
          <w:jc w:val="center"/>
        </w:trPr>
        <w:tc>
          <w:tcPr>
            <w:tcW w:w="425" w:type="dxa"/>
            <w:tcBorders>
              <w:top w:val="single" w:sz="6" w:space="0" w:color="auto"/>
              <w:left w:val="single" w:sz="6" w:space="0" w:color="auto"/>
              <w:right w:val="single" w:sz="6" w:space="0" w:color="auto"/>
            </w:tcBorders>
            <w:shd w:val="clear" w:color="auto" w:fill="FFFFFF"/>
          </w:tcPr>
          <w:p w14:paraId="21FA5A14"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3</w:t>
            </w:r>
          </w:p>
        </w:tc>
        <w:tc>
          <w:tcPr>
            <w:tcW w:w="1168" w:type="dxa"/>
            <w:tcBorders>
              <w:top w:val="single" w:sz="6" w:space="0" w:color="auto"/>
              <w:left w:val="single" w:sz="6" w:space="0" w:color="auto"/>
              <w:right w:val="single" w:sz="6" w:space="0" w:color="auto"/>
            </w:tcBorders>
            <w:shd w:val="clear" w:color="auto" w:fill="FFFFFF"/>
          </w:tcPr>
          <w:p w14:paraId="1C5E8304"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19 12 03</w:t>
            </w:r>
          </w:p>
        </w:tc>
        <w:tc>
          <w:tcPr>
            <w:tcW w:w="1418" w:type="dxa"/>
            <w:tcBorders>
              <w:top w:val="single" w:sz="6" w:space="0" w:color="auto"/>
              <w:left w:val="single" w:sz="6" w:space="0" w:color="auto"/>
              <w:right w:val="single" w:sz="4" w:space="0" w:color="auto"/>
            </w:tcBorders>
            <w:shd w:val="clear" w:color="auto" w:fill="FFFFFF"/>
          </w:tcPr>
          <w:p w14:paraId="70D4EA72"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Metale nieżelazne</w:t>
            </w:r>
          </w:p>
        </w:tc>
        <w:tc>
          <w:tcPr>
            <w:tcW w:w="1134" w:type="dxa"/>
            <w:tcBorders>
              <w:top w:val="single" w:sz="4" w:space="0" w:color="auto"/>
              <w:left w:val="single" w:sz="4" w:space="0" w:color="auto"/>
              <w:right w:val="single" w:sz="4" w:space="0" w:color="auto"/>
            </w:tcBorders>
            <w:shd w:val="clear" w:color="auto" w:fill="FFFFFF"/>
          </w:tcPr>
          <w:p w14:paraId="5F7CBC76" w14:textId="53EE159C" w:rsidR="00C92AAA" w:rsidRPr="00E55858" w:rsidRDefault="00C92AAA" w:rsidP="00C92AAA">
            <w:pPr>
              <w:keepNext w:val="0"/>
              <w:spacing w:before="0" w:after="0"/>
              <w:ind w:firstLine="0"/>
              <w:jc w:val="center"/>
              <w:rPr>
                <w:rFonts w:ascii="Arial" w:hAnsi="Arial" w:cs="Arial"/>
                <w:bCs/>
                <w:sz w:val="18"/>
                <w:szCs w:val="18"/>
                <w:lang w:val="en-US"/>
              </w:rPr>
            </w:pPr>
            <w:r w:rsidRPr="00E55858">
              <w:rPr>
                <w:rFonts w:ascii="Arial" w:hAnsi="Arial" w:cs="Arial"/>
                <w:bCs/>
                <w:sz w:val="18"/>
                <w:szCs w:val="18"/>
                <w:lang w:val="en-US"/>
              </w:rPr>
              <w:t>3</w:t>
            </w:r>
            <w:r w:rsidR="009960BB" w:rsidRPr="00E55858">
              <w:rPr>
                <w:rFonts w:ascii="Arial" w:hAnsi="Arial" w:cs="Arial"/>
                <w:bCs/>
                <w:sz w:val="18"/>
                <w:szCs w:val="18"/>
                <w:lang w:val="en-US"/>
              </w:rPr>
              <w:t> </w:t>
            </w:r>
            <w:r w:rsidRPr="00E55858">
              <w:rPr>
                <w:rFonts w:ascii="Arial" w:hAnsi="Arial" w:cs="Arial"/>
                <w:bCs/>
                <w:sz w:val="18"/>
                <w:szCs w:val="18"/>
                <w:lang w:val="en-US"/>
              </w:rPr>
              <w:t>548</w:t>
            </w:r>
          </w:p>
          <w:p w14:paraId="333307E2" w14:textId="36B8FAE1" w:rsidR="009960BB" w:rsidRPr="00E55858" w:rsidRDefault="009960BB" w:rsidP="00C92AAA">
            <w:pPr>
              <w:keepNext w:val="0"/>
              <w:spacing w:before="0" w:after="0"/>
              <w:ind w:firstLine="0"/>
              <w:jc w:val="center"/>
              <w:rPr>
                <w:rFonts w:ascii="Arial" w:hAnsi="Arial" w:cs="Arial"/>
                <w:bCs/>
                <w:sz w:val="18"/>
                <w:szCs w:val="18"/>
                <w:lang w:val="en-US"/>
              </w:rPr>
            </w:pPr>
          </w:p>
        </w:tc>
        <w:tc>
          <w:tcPr>
            <w:tcW w:w="360" w:type="dxa"/>
            <w:vMerge/>
            <w:shd w:val="clear" w:color="auto" w:fill="FFFFFF"/>
          </w:tcPr>
          <w:p w14:paraId="47C2354E" w14:textId="77777777" w:rsidR="00C92AAA" w:rsidRPr="00E55858" w:rsidRDefault="00C92AAA" w:rsidP="00C92AAA">
            <w:pPr>
              <w:keepNext w:val="0"/>
              <w:spacing w:before="0" w:after="0"/>
              <w:ind w:firstLine="0"/>
              <w:jc w:val="center"/>
              <w:rPr>
                <w:rFonts w:ascii="Arial" w:hAnsi="Arial" w:cs="Arial"/>
                <w:bCs/>
                <w:sz w:val="18"/>
                <w:szCs w:val="18"/>
              </w:rPr>
            </w:pPr>
          </w:p>
        </w:tc>
      </w:tr>
      <w:tr w:rsidR="00C92AAA" w:rsidRPr="00E55858" w14:paraId="21A6CD68" w14:textId="77777777" w:rsidTr="00C92AAA">
        <w:trPr>
          <w:jc w:val="center"/>
        </w:trPr>
        <w:tc>
          <w:tcPr>
            <w:tcW w:w="8953" w:type="dxa"/>
            <w:gridSpan w:val="5"/>
            <w:tcBorders>
              <w:top w:val="single" w:sz="6" w:space="0" w:color="auto"/>
              <w:left w:val="single" w:sz="6" w:space="0" w:color="auto"/>
              <w:bottom w:val="single" w:sz="6" w:space="0" w:color="auto"/>
              <w:right w:val="single" w:sz="4" w:space="0" w:color="auto"/>
            </w:tcBorders>
            <w:shd w:val="clear" w:color="auto" w:fill="FFFFFF"/>
          </w:tcPr>
          <w:p w14:paraId="5986C0FF" w14:textId="77777777" w:rsidR="00C92AAA" w:rsidRPr="00E55858" w:rsidRDefault="00C92AAA" w:rsidP="00C92AAA">
            <w:pPr>
              <w:keepNext w:val="0"/>
              <w:spacing w:before="0" w:after="0"/>
              <w:ind w:firstLine="0"/>
              <w:jc w:val="center"/>
              <w:rPr>
                <w:rFonts w:ascii="Arial" w:hAnsi="Arial" w:cs="Arial"/>
                <w:bCs/>
                <w:sz w:val="18"/>
                <w:szCs w:val="18"/>
              </w:rPr>
            </w:pPr>
            <w:r w:rsidRPr="00E55858">
              <w:rPr>
                <w:rFonts w:ascii="Arial" w:hAnsi="Arial" w:cs="Arial"/>
                <w:bCs/>
                <w:sz w:val="18"/>
                <w:szCs w:val="18"/>
              </w:rPr>
              <w:t>Łącznie maksymalnie 59 130 Mg/rok</w:t>
            </w:r>
          </w:p>
        </w:tc>
      </w:tr>
      <w:bookmarkEnd w:id="36"/>
    </w:tbl>
    <w:p w14:paraId="025E9947" w14:textId="77777777" w:rsidR="00C92AAA" w:rsidRPr="00E55858" w:rsidRDefault="00C92AAA" w:rsidP="005014B5">
      <w:pPr>
        <w:keepNext w:val="0"/>
        <w:suppressAutoHyphens/>
        <w:spacing w:before="0" w:after="0"/>
        <w:ind w:firstLine="0"/>
        <w:contextualSpacing/>
        <w:rPr>
          <w:rFonts w:ascii="Arial" w:hAnsi="Arial" w:cs="Arial"/>
          <w:bCs/>
          <w:sz w:val="23"/>
          <w:szCs w:val="23"/>
          <w:lang w:eastAsia="fr-FR"/>
        </w:rPr>
      </w:pPr>
    </w:p>
    <w:p w14:paraId="211A7EB3" w14:textId="78599D51" w:rsidR="005014B5" w:rsidRPr="00E55858" w:rsidRDefault="005014B5" w:rsidP="005014B5">
      <w:pPr>
        <w:keepNext w:val="0"/>
        <w:suppressAutoHyphens/>
        <w:spacing w:before="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VI.2.4.1. Odpady magazynowane będą selektywnie w wyznaczonych miejscach oznaczonych kodami odpadów. </w:t>
      </w:r>
    </w:p>
    <w:p w14:paraId="7753E405" w14:textId="77777777" w:rsidR="005014B5" w:rsidRPr="00E55858" w:rsidRDefault="005014B5" w:rsidP="00857F20">
      <w:pPr>
        <w:keepNext w:val="0"/>
        <w:tabs>
          <w:tab w:val="left" w:pos="851"/>
          <w:tab w:val="left" w:pos="3828"/>
        </w:tabs>
        <w:suppressAutoHyphens/>
        <w:spacing w:before="120" w:after="0" w:line="240" w:lineRule="atLeast"/>
        <w:ind w:firstLine="0"/>
        <w:contextualSpacing/>
        <w:rPr>
          <w:rFonts w:ascii="Arial" w:hAnsi="Arial" w:cs="Arial"/>
          <w:bCs/>
          <w:sz w:val="23"/>
          <w:szCs w:val="23"/>
        </w:rPr>
      </w:pPr>
    </w:p>
    <w:p w14:paraId="147D1029" w14:textId="23107181" w:rsidR="00C92AAA" w:rsidRPr="002807F2" w:rsidRDefault="00C92AAA" w:rsidP="002807F2">
      <w:pPr>
        <w:pStyle w:val="2nagwek2"/>
      </w:pPr>
      <w:r w:rsidRPr="008D3884">
        <w:t xml:space="preserve">VII. Zakres i sposób monitorowania procesów technologicznych, w tym pomiaru </w:t>
      </w:r>
      <w:r w:rsidRPr="008D3884">
        <w:br/>
        <w:t>i ewidencjonowania wielkości emisji:</w:t>
      </w:r>
    </w:p>
    <w:p w14:paraId="194CC771" w14:textId="4EB223B3" w:rsidR="00C92AAA" w:rsidRPr="003B1D3B" w:rsidRDefault="00C92AAA" w:rsidP="002807F2">
      <w:pPr>
        <w:pStyle w:val="Nagwek4"/>
        <w:ind w:hanging="14"/>
        <w:jc w:val="both"/>
        <w:rPr>
          <w:rFonts w:eastAsia="Calibri"/>
          <w:b w:val="0"/>
          <w:sz w:val="23"/>
          <w:shd w:val="clear" w:color="auto" w:fill="FFFFFF"/>
          <w:lang w:val="pl-PL" w:eastAsia="it-IT"/>
        </w:rPr>
      </w:pPr>
      <w:r w:rsidRPr="003B1D3B">
        <w:rPr>
          <w:rStyle w:val="Pogrubienie"/>
          <w:rFonts w:eastAsia="Calibri"/>
          <w:b/>
        </w:rPr>
        <w:t>VII.1. Monitoring procesów technologicznych:</w:t>
      </w:r>
    </w:p>
    <w:p w14:paraId="318C0A00" w14:textId="77777777" w:rsidR="00C92AAA" w:rsidRPr="00E55858" w:rsidRDefault="00C92AAA" w:rsidP="00C92AAA">
      <w:pPr>
        <w:keepNext w:val="0"/>
        <w:suppressAutoHyphens/>
        <w:autoSpaceDE w:val="0"/>
        <w:autoSpaceDN w:val="0"/>
        <w:adjustRightInd w:val="0"/>
        <w:spacing w:before="0"/>
        <w:ind w:firstLine="0"/>
        <w:contextualSpacing/>
        <w:rPr>
          <w:rFonts w:ascii="Arial" w:eastAsia="Calibri" w:hAnsi="Arial" w:cs="Arial"/>
          <w:bCs/>
          <w:sz w:val="23"/>
          <w:szCs w:val="23"/>
          <w:lang w:eastAsia="en-US"/>
        </w:rPr>
      </w:pPr>
      <w:r w:rsidRPr="00E55858">
        <w:rPr>
          <w:rFonts w:ascii="Arial" w:hAnsi="Arial" w:cs="Arial"/>
          <w:bCs/>
          <w:sz w:val="23"/>
          <w:szCs w:val="23"/>
        </w:rPr>
        <w:t xml:space="preserve">VII.1.1. Zakres monitoringu procesów technologicznych prowadzonych w instalacji określać będzie „Instrukcja eksploatacji”, która zawierać będzie szczegółowe wytyczne, według których prowadzone będą procesy przyjmowania, magazynowania, przygotowania odpadów do termicznego przekształcenia oraz prowadzenia procesu termicznego przekształcania odpadów. Instrukcja ta określać będzie również zakres i sposób kontroli, pomiarów </w:t>
      </w:r>
      <w:r w:rsidRPr="00E55858">
        <w:rPr>
          <w:rFonts w:ascii="Arial" w:hAnsi="Arial" w:cs="Arial"/>
          <w:bCs/>
          <w:sz w:val="23"/>
          <w:szCs w:val="23"/>
        </w:rPr>
        <w:br/>
        <w:t>i rejestracji procesów technologicznych prowadzonych w instalacji.</w:t>
      </w:r>
    </w:p>
    <w:p w14:paraId="64687492" w14:textId="77777777" w:rsidR="00C92AAA" w:rsidRPr="00E55858" w:rsidRDefault="00C92AAA" w:rsidP="00C92AAA">
      <w:pPr>
        <w:keepNext w:val="0"/>
        <w:tabs>
          <w:tab w:val="num" w:pos="900"/>
        </w:tabs>
        <w:suppressAutoHyphens/>
        <w:spacing w:after="0"/>
        <w:ind w:firstLine="0"/>
        <w:contextualSpacing/>
        <w:rPr>
          <w:rFonts w:ascii="Arial" w:hAnsi="Arial" w:cs="Arial"/>
          <w:bCs/>
          <w:sz w:val="4"/>
          <w:szCs w:val="4"/>
        </w:rPr>
      </w:pPr>
    </w:p>
    <w:p w14:paraId="164CE553" w14:textId="77777777" w:rsidR="00C92AAA" w:rsidRPr="00E55858" w:rsidRDefault="00C92AAA" w:rsidP="00C92AAA">
      <w:pPr>
        <w:keepNext w:val="0"/>
        <w:tabs>
          <w:tab w:val="num" w:pos="900"/>
        </w:tabs>
        <w:suppressAutoHyphens/>
        <w:spacing w:after="0"/>
        <w:ind w:firstLine="0"/>
        <w:contextualSpacing/>
        <w:rPr>
          <w:rFonts w:ascii="Arial" w:hAnsi="Arial" w:cs="Arial"/>
          <w:bCs/>
          <w:sz w:val="23"/>
          <w:szCs w:val="23"/>
          <w:lang w:eastAsia="it-IT"/>
        </w:rPr>
      </w:pPr>
      <w:r w:rsidRPr="00E55858">
        <w:rPr>
          <w:rFonts w:ascii="Arial" w:hAnsi="Arial" w:cs="Arial"/>
          <w:bCs/>
          <w:sz w:val="23"/>
          <w:szCs w:val="23"/>
        </w:rPr>
        <w:t xml:space="preserve">VII.1.2. </w:t>
      </w:r>
      <w:r w:rsidRPr="00E55858">
        <w:rPr>
          <w:rFonts w:ascii="Arial" w:eastAsia="Calibri" w:hAnsi="Arial" w:cs="Arial"/>
          <w:bCs/>
          <w:sz w:val="23"/>
          <w:szCs w:val="23"/>
          <w:lang w:eastAsia="en-US"/>
        </w:rPr>
        <w:t xml:space="preserve">Kontrola procesu technologicznego prowadzona będzie w oparciu o system automatycznego sterowania procesami technologicznymi. </w:t>
      </w:r>
      <w:r w:rsidRPr="00E55858">
        <w:rPr>
          <w:rFonts w:ascii="Arial" w:hAnsi="Arial" w:cs="Arial"/>
          <w:bCs/>
          <w:sz w:val="23"/>
          <w:szCs w:val="23"/>
        </w:rPr>
        <w:t xml:space="preserve">Instalacja wyposażona zostanie we wszystkie urządzenia kontroli i sterowania konieczne do prowadzenia i nadzoru procesu oraz wyposażenie pomocnicze. </w:t>
      </w:r>
      <w:r w:rsidRPr="00E55858">
        <w:rPr>
          <w:rFonts w:ascii="Arial" w:hAnsi="Arial" w:cs="Arial"/>
          <w:bCs/>
          <w:sz w:val="23"/>
          <w:szCs w:val="23"/>
          <w:lang w:eastAsia="it-IT"/>
        </w:rPr>
        <w:t xml:space="preserve">Proces technologiczny będzie sterowany i nadzorowany przez systemy automatyczne, które będą kontrolowały/nadzorowały go na każdym z etapów. Systemy te będą również kontrolowały ilość poszczególnych reagentów używanych </w:t>
      </w:r>
      <w:r w:rsidRPr="00E55858">
        <w:rPr>
          <w:rFonts w:ascii="Arial" w:hAnsi="Arial" w:cs="Arial"/>
          <w:bCs/>
          <w:sz w:val="23"/>
          <w:szCs w:val="23"/>
          <w:lang w:eastAsia="it-IT"/>
        </w:rPr>
        <w:br/>
        <w:t>w procesie. Praca instalacji będzie nadzorowana całodobowo przez operatora.</w:t>
      </w:r>
    </w:p>
    <w:p w14:paraId="1F06644A" w14:textId="77777777" w:rsidR="00C92AAA" w:rsidRPr="00E55858" w:rsidRDefault="00C92AAA" w:rsidP="00C92AAA">
      <w:pPr>
        <w:keepNext w:val="0"/>
        <w:suppressAutoHyphens/>
        <w:spacing w:before="0" w:after="0"/>
        <w:ind w:left="32" w:firstLine="0"/>
        <w:contextualSpacing/>
        <w:rPr>
          <w:rFonts w:ascii="Arial" w:hAnsi="Arial" w:cs="Arial"/>
          <w:bCs/>
          <w:sz w:val="4"/>
          <w:szCs w:val="4"/>
        </w:rPr>
      </w:pPr>
    </w:p>
    <w:p w14:paraId="53423B21" w14:textId="77777777" w:rsidR="00C92AAA" w:rsidRPr="00E55858" w:rsidRDefault="00C92AAA" w:rsidP="00C92AAA">
      <w:pPr>
        <w:keepNext w:val="0"/>
        <w:suppressAutoHyphens/>
        <w:spacing w:before="0" w:after="0"/>
        <w:ind w:left="32" w:firstLine="0"/>
        <w:contextualSpacing/>
        <w:rPr>
          <w:rFonts w:ascii="Arial" w:hAnsi="Arial" w:cs="Arial"/>
          <w:bCs/>
          <w:sz w:val="23"/>
          <w:szCs w:val="23"/>
          <w:lang w:eastAsia="fr-FR"/>
        </w:rPr>
      </w:pPr>
      <w:r w:rsidRPr="00E55858">
        <w:rPr>
          <w:rFonts w:ascii="Arial" w:hAnsi="Arial" w:cs="Arial"/>
          <w:bCs/>
          <w:sz w:val="23"/>
          <w:szCs w:val="23"/>
        </w:rPr>
        <w:t xml:space="preserve">VII.1.3. Podczas prowadzenia procesu termicznego przekształcania kontrolowane </w:t>
      </w:r>
      <w:r w:rsidRPr="00E55858">
        <w:rPr>
          <w:rFonts w:ascii="Arial" w:hAnsi="Arial" w:cs="Arial"/>
          <w:bCs/>
          <w:sz w:val="23"/>
          <w:szCs w:val="23"/>
        </w:rPr>
        <w:br/>
        <w:t xml:space="preserve">i rejestrowane będą w szczególności parametry </w:t>
      </w:r>
      <w:r w:rsidRPr="00E55858">
        <w:rPr>
          <w:rFonts w:ascii="Arial" w:hAnsi="Arial" w:cs="Arial"/>
          <w:bCs/>
          <w:sz w:val="23"/>
          <w:szCs w:val="23"/>
          <w:lang w:eastAsia="fr-FR"/>
        </w:rPr>
        <w:t>procesu:</w:t>
      </w:r>
    </w:p>
    <w:p w14:paraId="2EE34F6F" w14:textId="77777777" w:rsidR="00C92AAA" w:rsidRPr="00E55858" w:rsidRDefault="00C92AAA">
      <w:pPr>
        <w:pStyle w:val="Akapitzlist"/>
        <w:keepNext w:val="0"/>
        <w:numPr>
          <w:ilvl w:val="0"/>
          <w:numId w:val="29"/>
        </w:numPr>
        <w:suppressAutoHyphens/>
        <w:spacing w:before="0" w:after="0"/>
        <w:ind w:left="392"/>
        <w:rPr>
          <w:rFonts w:ascii="Arial" w:hAnsi="Arial" w:cs="Arial"/>
          <w:bCs/>
          <w:sz w:val="23"/>
          <w:szCs w:val="23"/>
          <w:lang w:eastAsia="fr-FR"/>
        </w:rPr>
      </w:pPr>
      <w:r w:rsidRPr="00E55858">
        <w:rPr>
          <w:rFonts w:ascii="Arial" w:hAnsi="Arial" w:cs="Arial"/>
          <w:bCs/>
          <w:sz w:val="23"/>
          <w:szCs w:val="23"/>
          <w:lang w:eastAsia="fr-FR"/>
        </w:rPr>
        <w:t xml:space="preserve">temperatura w komorze spalania w strefie po ostatnim doprowadzeniu powietrza blisko ścian zewnętrznych komory spalania, </w:t>
      </w:r>
    </w:p>
    <w:p w14:paraId="616B251F" w14:textId="77777777" w:rsidR="00C92AAA" w:rsidRPr="00E55858" w:rsidRDefault="00C92AAA">
      <w:pPr>
        <w:pStyle w:val="Akapitzlist"/>
        <w:keepNext w:val="0"/>
        <w:numPr>
          <w:ilvl w:val="0"/>
          <w:numId w:val="29"/>
        </w:numPr>
        <w:suppressAutoHyphens/>
        <w:spacing w:before="0" w:after="0"/>
        <w:ind w:left="392"/>
        <w:rPr>
          <w:rFonts w:ascii="Arial" w:hAnsi="Arial" w:cs="Arial"/>
          <w:bCs/>
          <w:sz w:val="23"/>
          <w:szCs w:val="23"/>
          <w:lang w:eastAsia="fr-FR"/>
        </w:rPr>
      </w:pPr>
      <w:r w:rsidRPr="00E55858">
        <w:rPr>
          <w:rFonts w:ascii="Arial" w:hAnsi="Arial" w:cs="Arial"/>
          <w:bCs/>
          <w:sz w:val="23"/>
          <w:szCs w:val="23"/>
          <w:lang w:eastAsia="fr-FR"/>
        </w:rPr>
        <w:t>zawartość tlenu i wody (pary) w spalinach,</w:t>
      </w:r>
    </w:p>
    <w:p w14:paraId="667C0142" w14:textId="77777777" w:rsidR="00C92AAA" w:rsidRPr="00E55858" w:rsidRDefault="00C92AAA">
      <w:pPr>
        <w:pStyle w:val="Akapitzlist"/>
        <w:keepNext w:val="0"/>
        <w:numPr>
          <w:ilvl w:val="0"/>
          <w:numId w:val="29"/>
        </w:numPr>
        <w:suppressAutoHyphens/>
        <w:spacing w:before="0" w:after="0"/>
        <w:ind w:left="392"/>
        <w:rPr>
          <w:rFonts w:ascii="Arial" w:hAnsi="Arial" w:cs="Arial"/>
          <w:bCs/>
          <w:sz w:val="23"/>
          <w:szCs w:val="23"/>
          <w:lang w:eastAsia="fr-FR"/>
        </w:rPr>
      </w:pPr>
      <w:r w:rsidRPr="00E55858">
        <w:rPr>
          <w:rFonts w:ascii="Arial" w:hAnsi="Arial" w:cs="Arial"/>
          <w:bCs/>
          <w:sz w:val="23"/>
          <w:szCs w:val="23"/>
          <w:lang w:eastAsia="fr-FR"/>
        </w:rPr>
        <w:t>temperatura i ciśnienie strumienia spalin.</w:t>
      </w:r>
    </w:p>
    <w:p w14:paraId="3E492981" w14:textId="77777777" w:rsidR="00C92AAA" w:rsidRPr="00E55858" w:rsidRDefault="00C92AAA" w:rsidP="00C92AAA">
      <w:pPr>
        <w:keepNext w:val="0"/>
        <w:suppressAutoHyphens/>
        <w:spacing w:after="0"/>
        <w:ind w:firstLine="0"/>
        <w:contextualSpacing/>
        <w:rPr>
          <w:rStyle w:val="FontStyle25"/>
          <w:rFonts w:ascii="Arial" w:hAnsi="Arial" w:cs="Arial"/>
          <w:bCs/>
          <w:sz w:val="23"/>
          <w:szCs w:val="23"/>
          <w:lang w:eastAsia="fr-FR"/>
        </w:rPr>
      </w:pPr>
      <w:r w:rsidRPr="00E55858">
        <w:rPr>
          <w:rFonts w:ascii="Arial" w:hAnsi="Arial" w:cs="Arial"/>
          <w:bCs/>
          <w:sz w:val="23"/>
          <w:szCs w:val="23"/>
        </w:rPr>
        <w:t xml:space="preserve">VII.1.4. </w:t>
      </w:r>
      <w:r w:rsidRPr="00E55858">
        <w:rPr>
          <w:rStyle w:val="FontStyle25"/>
          <w:rFonts w:ascii="Arial" w:hAnsi="Arial" w:cs="Arial"/>
          <w:bCs/>
          <w:sz w:val="23"/>
          <w:szCs w:val="23"/>
        </w:rPr>
        <w:t>System automatycznego sterowania spalaniem kontrolować będzie następujące parametry:</w:t>
      </w:r>
    </w:p>
    <w:p w14:paraId="17C9FC41" w14:textId="77777777" w:rsidR="00C92AAA" w:rsidRPr="00E55858" w:rsidRDefault="00C92AAA">
      <w:pPr>
        <w:pStyle w:val="Style7"/>
        <w:widowControl/>
        <w:numPr>
          <w:ilvl w:val="0"/>
          <w:numId w:val="28"/>
        </w:numPr>
        <w:suppressAutoHyphens/>
        <w:spacing w:line="240" w:lineRule="auto"/>
        <w:ind w:left="378"/>
        <w:contextualSpacing/>
        <w:rPr>
          <w:rStyle w:val="FontStyle25"/>
          <w:rFonts w:ascii="Arial" w:hAnsi="Arial" w:cs="Arial"/>
          <w:bCs/>
          <w:sz w:val="23"/>
          <w:szCs w:val="23"/>
        </w:rPr>
      </w:pPr>
      <w:r w:rsidRPr="00E55858">
        <w:rPr>
          <w:rStyle w:val="FontStyle25"/>
          <w:rFonts w:ascii="Arial" w:hAnsi="Arial" w:cs="Arial"/>
          <w:bCs/>
          <w:sz w:val="23"/>
          <w:szCs w:val="23"/>
        </w:rPr>
        <w:t>temperatura komory spalania;</w:t>
      </w:r>
    </w:p>
    <w:p w14:paraId="3ADEFA8B" w14:textId="77777777" w:rsidR="00C92AAA" w:rsidRPr="00E55858" w:rsidRDefault="00C92AAA">
      <w:pPr>
        <w:pStyle w:val="Style7"/>
        <w:widowControl/>
        <w:numPr>
          <w:ilvl w:val="0"/>
          <w:numId w:val="28"/>
        </w:numPr>
        <w:suppressAutoHyphens/>
        <w:spacing w:line="240" w:lineRule="auto"/>
        <w:ind w:left="378"/>
        <w:contextualSpacing/>
        <w:rPr>
          <w:rStyle w:val="FontStyle25"/>
          <w:rFonts w:ascii="Arial" w:hAnsi="Arial" w:cs="Arial"/>
          <w:bCs/>
          <w:sz w:val="23"/>
          <w:szCs w:val="23"/>
        </w:rPr>
      </w:pPr>
      <w:r w:rsidRPr="00E55858">
        <w:rPr>
          <w:rStyle w:val="FontStyle25"/>
          <w:rFonts w:ascii="Arial" w:hAnsi="Arial" w:cs="Arial"/>
          <w:bCs/>
          <w:sz w:val="23"/>
          <w:szCs w:val="23"/>
        </w:rPr>
        <w:lastRenderedPageBreak/>
        <w:t>ilość tlenu na wylocie z kotła;</w:t>
      </w:r>
    </w:p>
    <w:p w14:paraId="173E716D" w14:textId="77777777" w:rsidR="00C92AAA" w:rsidRPr="00E55858" w:rsidRDefault="00C92AAA">
      <w:pPr>
        <w:pStyle w:val="Style7"/>
        <w:widowControl/>
        <w:numPr>
          <w:ilvl w:val="0"/>
          <w:numId w:val="28"/>
        </w:numPr>
        <w:suppressAutoHyphens/>
        <w:spacing w:line="240" w:lineRule="auto"/>
        <w:ind w:left="378"/>
        <w:contextualSpacing/>
        <w:rPr>
          <w:rStyle w:val="FontStyle25"/>
          <w:rFonts w:ascii="Arial" w:hAnsi="Arial" w:cs="Arial"/>
          <w:bCs/>
          <w:sz w:val="23"/>
          <w:szCs w:val="23"/>
        </w:rPr>
      </w:pPr>
      <w:r w:rsidRPr="00E55858">
        <w:rPr>
          <w:rStyle w:val="FontStyle25"/>
          <w:rFonts w:ascii="Arial" w:hAnsi="Arial" w:cs="Arial"/>
          <w:bCs/>
          <w:sz w:val="23"/>
          <w:szCs w:val="23"/>
        </w:rPr>
        <w:t>ilość tlenku węgla na wylocie z kotła;</w:t>
      </w:r>
    </w:p>
    <w:p w14:paraId="51922EA6" w14:textId="77777777" w:rsidR="00C92AAA" w:rsidRPr="00E55858" w:rsidRDefault="00C92AAA">
      <w:pPr>
        <w:pStyle w:val="Style7"/>
        <w:widowControl/>
        <w:numPr>
          <w:ilvl w:val="0"/>
          <w:numId w:val="28"/>
        </w:numPr>
        <w:suppressAutoHyphens/>
        <w:spacing w:line="240" w:lineRule="auto"/>
        <w:ind w:left="378"/>
        <w:contextualSpacing/>
        <w:rPr>
          <w:rStyle w:val="FontStyle25"/>
          <w:rFonts w:ascii="Arial" w:hAnsi="Arial" w:cs="Arial"/>
          <w:bCs/>
          <w:sz w:val="23"/>
          <w:szCs w:val="23"/>
        </w:rPr>
      </w:pPr>
      <w:r w:rsidRPr="00E55858">
        <w:rPr>
          <w:rStyle w:val="FontStyle25"/>
          <w:rFonts w:ascii="Arial" w:hAnsi="Arial" w:cs="Arial"/>
          <w:bCs/>
          <w:sz w:val="23"/>
          <w:szCs w:val="23"/>
        </w:rPr>
        <w:t>ilość produkowanej pary i jej jakość (ciśnienie i temperatura);</w:t>
      </w:r>
    </w:p>
    <w:p w14:paraId="70147E27" w14:textId="77777777" w:rsidR="00C92AAA" w:rsidRPr="00E55858" w:rsidRDefault="00C92AAA">
      <w:pPr>
        <w:pStyle w:val="Style7"/>
        <w:widowControl/>
        <w:numPr>
          <w:ilvl w:val="0"/>
          <w:numId w:val="28"/>
        </w:numPr>
        <w:suppressAutoHyphens/>
        <w:spacing w:line="240" w:lineRule="auto"/>
        <w:ind w:left="378"/>
        <w:contextualSpacing/>
        <w:rPr>
          <w:rStyle w:val="FontStyle25"/>
          <w:rFonts w:ascii="Arial" w:hAnsi="Arial" w:cs="Arial"/>
          <w:bCs/>
          <w:sz w:val="23"/>
          <w:szCs w:val="23"/>
        </w:rPr>
      </w:pPr>
      <w:r w:rsidRPr="00E55858">
        <w:rPr>
          <w:rStyle w:val="FontStyle25"/>
          <w:rFonts w:ascii="Arial" w:hAnsi="Arial" w:cs="Arial"/>
          <w:bCs/>
          <w:sz w:val="23"/>
          <w:szCs w:val="23"/>
        </w:rPr>
        <w:t>jakość doprowadzanej wody;</w:t>
      </w:r>
    </w:p>
    <w:p w14:paraId="5D3894EE" w14:textId="77777777" w:rsidR="00C92AAA" w:rsidRPr="00E55858" w:rsidRDefault="00C92AAA">
      <w:pPr>
        <w:pStyle w:val="Style7"/>
        <w:widowControl/>
        <w:numPr>
          <w:ilvl w:val="0"/>
          <w:numId w:val="28"/>
        </w:numPr>
        <w:suppressAutoHyphens/>
        <w:spacing w:line="240" w:lineRule="auto"/>
        <w:ind w:left="378"/>
        <w:contextualSpacing/>
        <w:rPr>
          <w:rStyle w:val="FontStyle25"/>
          <w:rFonts w:ascii="Arial" w:hAnsi="Arial" w:cs="Arial"/>
          <w:bCs/>
          <w:sz w:val="23"/>
          <w:szCs w:val="23"/>
        </w:rPr>
      </w:pPr>
      <w:r w:rsidRPr="00E55858">
        <w:rPr>
          <w:rStyle w:val="FontStyle25"/>
          <w:rFonts w:ascii="Arial" w:hAnsi="Arial" w:cs="Arial"/>
          <w:bCs/>
          <w:sz w:val="23"/>
          <w:szCs w:val="23"/>
        </w:rPr>
        <w:t>temperatura gazu i  przepływu na wylocie z kotła;</w:t>
      </w:r>
    </w:p>
    <w:p w14:paraId="5EB6448D" w14:textId="77777777" w:rsidR="00C92AAA" w:rsidRPr="00E55858" w:rsidRDefault="00C92AAA">
      <w:pPr>
        <w:pStyle w:val="Style7"/>
        <w:widowControl/>
        <w:numPr>
          <w:ilvl w:val="0"/>
          <w:numId w:val="28"/>
        </w:numPr>
        <w:suppressAutoHyphens/>
        <w:spacing w:line="240" w:lineRule="auto"/>
        <w:ind w:left="378"/>
        <w:contextualSpacing/>
        <w:rPr>
          <w:rStyle w:val="FontStyle25"/>
          <w:rFonts w:ascii="Arial" w:hAnsi="Arial" w:cs="Arial"/>
          <w:bCs/>
          <w:sz w:val="23"/>
          <w:szCs w:val="23"/>
        </w:rPr>
      </w:pPr>
      <w:r w:rsidRPr="00E55858">
        <w:rPr>
          <w:rStyle w:val="FontStyle25"/>
          <w:rFonts w:ascii="Arial" w:hAnsi="Arial" w:cs="Arial"/>
          <w:bCs/>
          <w:sz w:val="23"/>
          <w:szCs w:val="23"/>
        </w:rPr>
        <w:t>temperatura na wylocie z komory dopalania;</w:t>
      </w:r>
    </w:p>
    <w:p w14:paraId="1170CA1D" w14:textId="77777777" w:rsidR="00C92AAA" w:rsidRPr="00E55858" w:rsidRDefault="00C92AAA">
      <w:pPr>
        <w:pStyle w:val="Style7"/>
        <w:widowControl/>
        <w:numPr>
          <w:ilvl w:val="0"/>
          <w:numId w:val="28"/>
        </w:numPr>
        <w:suppressAutoHyphens/>
        <w:spacing w:line="240" w:lineRule="auto"/>
        <w:ind w:left="378"/>
        <w:contextualSpacing/>
        <w:rPr>
          <w:rStyle w:val="FontStyle25"/>
          <w:rFonts w:ascii="Arial" w:hAnsi="Arial" w:cs="Arial"/>
          <w:bCs/>
          <w:sz w:val="23"/>
          <w:szCs w:val="23"/>
        </w:rPr>
      </w:pPr>
      <w:r w:rsidRPr="00E55858">
        <w:rPr>
          <w:rStyle w:val="FontStyle25"/>
          <w:rFonts w:ascii="Arial" w:hAnsi="Arial" w:cs="Arial"/>
          <w:bCs/>
          <w:sz w:val="23"/>
          <w:szCs w:val="23"/>
        </w:rPr>
        <w:t>temperatura rusztu</w:t>
      </w:r>
    </w:p>
    <w:p w14:paraId="2F067BCD" w14:textId="77777777" w:rsidR="00C92AAA" w:rsidRPr="00E55858" w:rsidRDefault="00C92AAA" w:rsidP="00C92AAA">
      <w:pPr>
        <w:pStyle w:val="Style7"/>
        <w:widowControl/>
        <w:suppressAutoHyphens/>
        <w:spacing w:line="240" w:lineRule="auto"/>
        <w:contextualSpacing/>
        <w:rPr>
          <w:rStyle w:val="FontStyle25"/>
          <w:rFonts w:ascii="Arial" w:hAnsi="Arial" w:cs="Arial"/>
          <w:bCs/>
          <w:sz w:val="23"/>
          <w:szCs w:val="23"/>
        </w:rPr>
      </w:pPr>
      <w:r w:rsidRPr="00E55858">
        <w:rPr>
          <w:rStyle w:val="FontStyle25"/>
          <w:rFonts w:ascii="Arial" w:hAnsi="Arial" w:cs="Arial"/>
          <w:bCs/>
          <w:sz w:val="23"/>
          <w:szCs w:val="23"/>
        </w:rPr>
        <w:t>Powyższe dane będą przeliczane przez komputer w celu otrzymania następujących informacji:</w:t>
      </w:r>
    </w:p>
    <w:p w14:paraId="26C822F8" w14:textId="77777777" w:rsidR="00C92AAA" w:rsidRPr="00E55858" w:rsidRDefault="00C92AAA">
      <w:pPr>
        <w:pStyle w:val="Style7"/>
        <w:widowControl/>
        <w:numPr>
          <w:ilvl w:val="0"/>
          <w:numId w:val="28"/>
        </w:numPr>
        <w:suppressAutoHyphens/>
        <w:spacing w:line="240" w:lineRule="auto"/>
        <w:ind w:left="392"/>
        <w:contextualSpacing/>
        <w:rPr>
          <w:rStyle w:val="FontStyle25"/>
          <w:rFonts w:ascii="Arial" w:hAnsi="Arial" w:cs="Arial"/>
          <w:bCs/>
          <w:sz w:val="23"/>
          <w:szCs w:val="23"/>
        </w:rPr>
      </w:pPr>
      <w:r w:rsidRPr="00E55858">
        <w:rPr>
          <w:rStyle w:val="FontStyle25"/>
          <w:rFonts w:ascii="Arial" w:hAnsi="Arial" w:cs="Arial"/>
          <w:bCs/>
          <w:sz w:val="23"/>
          <w:szCs w:val="23"/>
        </w:rPr>
        <w:t>ilość powietrza  do spalania i jego dystrybucji;</w:t>
      </w:r>
    </w:p>
    <w:p w14:paraId="66F2401C" w14:textId="77777777" w:rsidR="00C92AAA" w:rsidRPr="00E55858" w:rsidRDefault="00C92AAA">
      <w:pPr>
        <w:pStyle w:val="Style7"/>
        <w:widowControl/>
        <w:numPr>
          <w:ilvl w:val="0"/>
          <w:numId w:val="28"/>
        </w:numPr>
        <w:suppressAutoHyphens/>
        <w:spacing w:line="240" w:lineRule="auto"/>
        <w:ind w:left="392"/>
        <w:contextualSpacing/>
        <w:rPr>
          <w:rStyle w:val="FontStyle25"/>
          <w:rFonts w:ascii="Arial" w:hAnsi="Arial" w:cs="Arial"/>
          <w:bCs/>
          <w:sz w:val="23"/>
          <w:szCs w:val="23"/>
        </w:rPr>
      </w:pPr>
      <w:r w:rsidRPr="00E55858">
        <w:rPr>
          <w:rStyle w:val="FontStyle25"/>
          <w:rFonts w:ascii="Arial" w:hAnsi="Arial" w:cs="Arial"/>
          <w:bCs/>
          <w:sz w:val="23"/>
          <w:szCs w:val="23"/>
        </w:rPr>
        <w:t xml:space="preserve">ilość odpadów, która jest potrzebna do zasilenia rusztu; </w:t>
      </w:r>
    </w:p>
    <w:p w14:paraId="76925EF7" w14:textId="77777777" w:rsidR="00C92AAA" w:rsidRPr="00E55858" w:rsidRDefault="00C92AAA">
      <w:pPr>
        <w:pStyle w:val="Style7"/>
        <w:widowControl/>
        <w:numPr>
          <w:ilvl w:val="0"/>
          <w:numId w:val="28"/>
        </w:numPr>
        <w:suppressAutoHyphens/>
        <w:spacing w:line="240" w:lineRule="auto"/>
        <w:ind w:left="392"/>
        <w:contextualSpacing/>
        <w:rPr>
          <w:rStyle w:val="FontStyle25"/>
          <w:rFonts w:ascii="Arial" w:hAnsi="Arial" w:cs="Arial"/>
          <w:bCs/>
          <w:sz w:val="23"/>
          <w:szCs w:val="23"/>
        </w:rPr>
      </w:pPr>
      <w:r w:rsidRPr="00E55858">
        <w:rPr>
          <w:rStyle w:val="FontStyle25"/>
          <w:rFonts w:ascii="Arial" w:hAnsi="Arial" w:cs="Arial"/>
          <w:bCs/>
          <w:sz w:val="23"/>
          <w:szCs w:val="23"/>
        </w:rPr>
        <w:t>prędkość ruchu różnych stref rusztu (suszenie, spalania i wykańczanie);</w:t>
      </w:r>
    </w:p>
    <w:p w14:paraId="6852200A" w14:textId="77777777" w:rsidR="00C92AAA" w:rsidRPr="00E55858" w:rsidRDefault="00C92AAA">
      <w:pPr>
        <w:pStyle w:val="Style7"/>
        <w:widowControl/>
        <w:numPr>
          <w:ilvl w:val="0"/>
          <w:numId w:val="28"/>
        </w:numPr>
        <w:suppressAutoHyphens/>
        <w:spacing w:line="240" w:lineRule="auto"/>
        <w:ind w:left="392"/>
        <w:contextualSpacing/>
        <w:rPr>
          <w:rStyle w:val="FontStyle25"/>
          <w:rFonts w:ascii="Arial" w:hAnsi="Arial" w:cs="Arial"/>
          <w:bCs/>
          <w:sz w:val="23"/>
          <w:szCs w:val="23"/>
        </w:rPr>
      </w:pPr>
      <w:r w:rsidRPr="00E55858">
        <w:rPr>
          <w:rStyle w:val="FontStyle25"/>
          <w:rFonts w:ascii="Arial" w:hAnsi="Arial" w:cs="Arial"/>
          <w:bCs/>
          <w:sz w:val="23"/>
          <w:szCs w:val="23"/>
        </w:rPr>
        <w:t>pozycja płomienia;</w:t>
      </w:r>
    </w:p>
    <w:p w14:paraId="31A418A5" w14:textId="77777777" w:rsidR="00C92AAA" w:rsidRPr="00E55858" w:rsidRDefault="00C92AAA">
      <w:pPr>
        <w:pStyle w:val="Style7"/>
        <w:widowControl/>
        <w:numPr>
          <w:ilvl w:val="0"/>
          <w:numId w:val="28"/>
        </w:numPr>
        <w:suppressAutoHyphens/>
        <w:spacing w:line="240" w:lineRule="auto"/>
        <w:ind w:left="392"/>
        <w:contextualSpacing/>
        <w:rPr>
          <w:rStyle w:val="FontStyle25"/>
          <w:rFonts w:ascii="Arial" w:hAnsi="Arial" w:cs="Arial"/>
          <w:bCs/>
          <w:sz w:val="23"/>
          <w:szCs w:val="23"/>
        </w:rPr>
      </w:pPr>
      <w:r w:rsidRPr="00E55858">
        <w:rPr>
          <w:rStyle w:val="FontStyle25"/>
          <w:rFonts w:ascii="Arial" w:hAnsi="Arial" w:cs="Arial"/>
          <w:bCs/>
          <w:sz w:val="23"/>
          <w:szCs w:val="23"/>
        </w:rPr>
        <w:t>temperatura powietrza pierwotnego i wtórnego;</w:t>
      </w:r>
    </w:p>
    <w:p w14:paraId="7F5232D3" w14:textId="77777777" w:rsidR="00C92AAA" w:rsidRPr="00E55858" w:rsidRDefault="00C92AAA" w:rsidP="00C92AAA">
      <w:pPr>
        <w:pStyle w:val="Style7"/>
        <w:widowControl/>
        <w:suppressAutoHyphens/>
        <w:spacing w:before="120" w:line="240" w:lineRule="auto"/>
        <w:contextualSpacing/>
        <w:rPr>
          <w:rFonts w:ascii="Arial" w:hAnsi="Arial" w:cs="Arial"/>
          <w:bCs/>
          <w:sz w:val="23"/>
          <w:szCs w:val="23"/>
        </w:rPr>
      </w:pPr>
      <w:r w:rsidRPr="00E55858">
        <w:rPr>
          <w:rStyle w:val="FontStyle25"/>
          <w:rFonts w:ascii="Arial" w:hAnsi="Arial" w:cs="Arial"/>
          <w:bCs/>
          <w:sz w:val="23"/>
          <w:szCs w:val="23"/>
        </w:rPr>
        <w:t>Kamera monitoringu wnętrza komory spalania zainstalowana  za rusztem udzielać będzie  operatorowi w sterowni informacji odnośnie wnętrza rusztu. W ruszcie wykonane będą dwa otwory do inspekcji wizualnej.</w:t>
      </w:r>
    </w:p>
    <w:p w14:paraId="0F74D466" w14:textId="77777777" w:rsidR="00C92AAA" w:rsidRPr="00E55858" w:rsidRDefault="00C92AAA" w:rsidP="00C92AAA">
      <w:pPr>
        <w:keepNext w:val="0"/>
        <w:suppressAutoHyphens/>
        <w:spacing w:before="120"/>
        <w:ind w:firstLine="0"/>
        <w:contextualSpacing/>
        <w:rPr>
          <w:rFonts w:ascii="Arial" w:hAnsi="Arial" w:cs="Arial"/>
          <w:bCs/>
          <w:sz w:val="23"/>
          <w:szCs w:val="23"/>
          <w:lang w:eastAsia="fr-FR"/>
        </w:rPr>
      </w:pPr>
      <w:r w:rsidRPr="00E55858">
        <w:rPr>
          <w:rFonts w:ascii="Arial" w:hAnsi="Arial" w:cs="Arial"/>
          <w:bCs/>
          <w:sz w:val="23"/>
          <w:szCs w:val="23"/>
        </w:rPr>
        <w:t xml:space="preserve">VII.1.5. </w:t>
      </w:r>
      <w:r w:rsidRPr="00E55858">
        <w:rPr>
          <w:rFonts w:ascii="Arial" w:hAnsi="Arial" w:cs="Arial"/>
          <w:bCs/>
          <w:sz w:val="23"/>
          <w:szCs w:val="23"/>
          <w:lang w:eastAsia="fr-FR"/>
        </w:rPr>
        <w:t xml:space="preserve">System komputerowy rejestrować będzie w sposób ciągły wszystkie operacje </w:t>
      </w:r>
      <w:r w:rsidRPr="00E55858">
        <w:rPr>
          <w:rFonts w:ascii="Arial" w:hAnsi="Arial" w:cs="Arial"/>
          <w:bCs/>
          <w:sz w:val="23"/>
          <w:szCs w:val="23"/>
          <w:lang w:eastAsia="fr-FR"/>
        </w:rPr>
        <w:br/>
        <w:t>i ustawienia urządzeń decydujących o parametrach procesu termicznej obróbki odpadów.</w:t>
      </w:r>
    </w:p>
    <w:p w14:paraId="1004F764" w14:textId="77777777" w:rsidR="00C92AAA" w:rsidRPr="00E55858" w:rsidRDefault="00C92AAA" w:rsidP="00C92AAA">
      <w:pPr>
        <w:keepNext w:val="0"/>
        <w:tabs>
          <w:tab w:val="num" w:pos="900"/>
        </w:tabs>
        <w:suppressAutoHyphens/>
        <w:spacing w:before="120" w:after="0"/>
        <w:ind w:firstLine="0"/>
        <w:contextualSpacing/>
        <w:rPr>
          <w:rFonts w:ascii="Arial" w:hAnsi="Arial" w:cs="Arial"/>
          <w:bCs/>
          <w:sz w:val="8"/>
          <w:szCs w:val="8"/>
        </w:rPr>
      </w:pPr>
    </w:p>
    <w:p w14:paraId="299382DC" w14:textId="49C5DE16" w:rsidR="00C92AAA" w:rsidRPr="00E55858" w:rsidRDefault="00C92AAA" w:rsidP="00C92AAA">
      <w:pPr>
        <w:keepNext w:val="0"/>
        <w:tabs>
          <w:tab w:val="num" w:pos="900"/>
        </w:tabs>
        <w:suppressAutoHyphens/>
        <w:spacing w:before="120" w:after="0"/>
        <w:ind w:firstLine="0"/>
        <w:contextualSpacing/>
        <w:rPr>
          <w:rFonts w:ascii="Arial" w:hAnsi="Arial" w:cs="Arial"/>
          <w:bCs/>
          <w:sz w:val="23"/>
          <w:szCs w:val="23"/>
        </w:rPr>
      </w:pPr>
      <w:r w:rsidRPr="00E55858">
        <w:rPr>
          <w:rFonts w:ascii="Arial" w:hAnsi="Arial" w:cs="Arial"/>
          <w:bCs/>
          <w:sz w:val="23"/>
          <w:szCs w:val="23"/>
        </w:rPr>
        <w:t xml:space="preserve">VII.1.6. </w:t>
      </w:r>
      <w:r w:rsidRPr="00E55858">
        <w:rPr>
          <w:rFonts w:ascii="Arial" w:hAnsi="Arial" w:cs="Arial"/>
          <w:bCs/>
          <w:sz w:val="23"/>
          <w:szCs w:val="23"/>
          <w:lang w:eastAsia="fr-FR"/>
        </w:rPr>
        <w:t>System monitorowania i automatycznego sterowania procesem spalania zablokuje możliwość podawania odpadów w następujących sytuacjach:</w:t>
      </w:r>
    </w:p>
    <w:p w14:paraId="1B0FE8FF" w14:textId="77777777" w:rsidR="00C92AAA" w:rsidRPr="00E55858" w:rsidRDefault="00C92AAA">
      <w:pPr>
        <w:pStyle w:val="Listapunktowana"/>
        <w:keepNext w:val="0"/>
        <w:numPr>
          <w:ilvl w:val="0"/>
          <w:numId w:val="30"/>
        </w:numPr>
        <w:suppressAutoHyphens/>
        <w:spacing w:before="0" w:after="0"/>
        <w:ind w:left="426"/>
        <w:rPr>
          <w:rFonts w:ascii="Arial" w:hAnsi="Arial" w:cs="Arial"/>
          <w:bCs/>
          <w:sz w:val="23"/>
          <w:szCs w:val="23"/>
          <w:lang w:eastAsia="fr-FR"/>
        </w:rPr>
      </w:pPr>
      <w:r w:rsidRPr="00E55858">
        <w:rPr>
          <w:rFonts w:ascii="Arial" w:hAnsi="Arial" w:cs="Arial"/>
          <w:bCs/>
          <w:sz w:val="23"/>
          <w:szCs w:val="23"/>
          <w:lang w:eastAsia="fr-FR"/>
        </w:rPr>
        <w:t>jeżeli w czasie rozruchu systemu temperatura w reprezentatywnych miejscach komory spalania nie osiągnie wymaganego minimum wynoszącego 850°C,</w:t>
      </w:r>
    </w:p>
    <w:p w14:paraId="4C6A4585" w14:textId="77777777" w:rsidR="00C92AAA" w:rsidRPr="00E55858" w:rsidRDefault="00C92AAA">
      <w:pPr>
        <w:pStyle w:val="Listapunktowana"/>
        <w:keepNext w:val="0"/>
        <w:numPr>
          <w:ilvl w:val="0"/>
          <w:numId w:val="30"/>
        </w:numPr>
        <w:suppressAutoHyphens/>
        <w:spacing w:before="0" w:after="0"/>
        <w:ind w:left="426"/>
        <w:rPr>
          <w:rFonts w:ascii="Arial" w:hAnsi="Arial" w:cs="Arial"/>
          <w:bCs/>
          <w:sz w:val="23"/>
          <w:szCs w:val="23"/>
          <w:lang w:eastAsia="fr-FR"/>
        </w:rPr>
      </w:pPr>
      <w:r w:rsidRPr="00E55858">
        <w:rPr>
          <w:rFonts w:ascii="Arial" w:hAnsi="Arial" w:cs="Arial"/>
          <w:bCs/>
          <w:sz w:val="23"/>
          <w:szCs w:val="23"/>
          <w:lang w:eastAsia="fr-FR"/>
        </w:rPr>
        <w:t>kiedy temperatura w reprezentatywnych miejscach komory spalania spadnie poniżej wymaganego minimum wynoszącego 850°C,</w:t>
      </w:r>
    </w:p>
    <w:p w14:paraId="42157053" w14:textId="0AE74A34" w:rsidR="00C92AAA" w:rsidRPr="00E55858" w:rsidRDefault="00C92AAA">
      <w:pPr>
        <w:pStyle w:val="Listapunktowana"/>
        <w:keepNext w:val="0"/>
        <w:numPr>
          <w:ilvl w:val="0"/>
          <w:numId w:val="30"/>
        </w:numPr>
        <w:suppressAutoHyphens/>
        <w:spacing w:before="0" w:after="0"/>
        <w:ind w:left="426"/>
        <w:rPr>
          <w:rFonts w:ascii="Arial" w:hAnsi="Arial" w:cs="Arial"/>
          <w:bCs/>
          <w:sz w:val="23"/>
          <w:szCs w:val="23"/>
          <w:lang w:eastAsia="fr-FR"/>
        </w:rPr>
      </w:pPr>
      <w:r w:rsidRPr="00E55858">
        <w:rPr>
          <w:rFonts w:ascii="Arial" w:hAnsi="Arial" w:cs="Arial"/>
          <w:bCs/>
          <w:sz w:val="23"/>
          <w:szCs w:val="23"/>
        </w:rPr>
        <w:t>W przypadku wystąpienia zakłóceń w procesach technologicznych i operacjach technicznych lub w pracy urządzeń ochronnych ograniczających emisję, powodujących przekraczanie standardów emisyjnych</w:t>
      </w:r>
      <w:r w:rsidRPr="00E55858">
        <w:rPr>
          <w:rFonts w:ascii="Arial" w:hAnsi="Arial" w:cs="Arial"/>
          <w:bCs/>
          <w:sz w:val="23"/>
          <w:szCs w:val="23"/>
          <w:lang w:eastAsia="fr-FR"/>
        </w:rPr>
        <w:t xml:space="preserve"> zablokowana zostanie możliwość podawania odpadów do instalacji.</w:t>
      </w:r>
    </w:p>
    <w:p w14:paraId="4B8302AF" w14:textId="77777777" w:rsidR="00C92AAA" w:rsidRPr="002807F2" w:rsidRDefault="00C92AAA" w:rsidP="002807F2">
      <w:pPr>
        <w:keepNext w:val="0"/>
        <w:tabs>
          <w:tab w:val="num" w:pos="900"/>
        </w:tabs>
        <w:suppressAutoHyphens/>
        <w:spacing w:before="120" w:after="0"/>
        <w:ind w:firstLine="0"/>
        <w:contextualSpacing/>
        <w:rPr>
          <w:rFonts w:ascii="Arial" w:hAnsi="Arial" w:cs="Arial"/>
          <w:bCs/>
          <w:sz w:val="23"/>
          <w:szCs w:val="23"/>
        </w:rPr>
      </w:pPr>
      <w:r w:rsidRPr="002807F2">
        <w:rPr>
          <w:rFonts w:ascii="Arial" w:hAnsi="Arial" w:cs="Arial"/>
          <w:bCs/>
          <w:sz w:val="23"/>
          <w:szCs w:val="23"/>
        </w:rPr>
        <w:t>VII.1.7. Monitoring parametrów technicznych będzie prowadzony poprzez:</w:t>
      </w:r>
    </w:p>
    <w:p w14:paraId="7C0AC7F1" w14:textId="77777777" w:rsidR="00C92AAA" w:rsidRPr="00E55858" w:rsidRDefault="00C92AAA">
      <w:pPr>
        <w:keepNext w:val="0"/>
        <w:numPr>
          <w:ilvl w:val="0"/>
          <w:numId w:val="30"/>
        </w:numPr>
        <w:suppressAutoHyphens/>
        <w:spacing w:before="0" w:after="0" w:line="259" w:lineRule="auto"/>
        <w:ind w:left="425" w:hanging="357"/>
        <w:contextualSpacing/>
        <w:jc w:val="left"/>
        <w:rPr>
          <w:rFonts w:ascii="Arial" w:hAnsi="Arial" w:cs="Arial"/>
          <w:bCs/>
          <w:sz w:val="23"/>
          <w:szCs w:val="23"/>
        </w:rPr>
      </w:pPr>
      <w:r w:rsidRPr="00E55858">
        <w:rPr>
          <w:rFonts w:ascii="Arial" w:hAnsi="Arial" w:cs="Arial"/>
          <w:bCs/>
          <w:sz w:val="23"/>
          <w:szCs w:val="23"/>
        </w:rPr>
        <w:t>całodobowy nadzór nad funkcjonowaniem instalacji prowadzony przez jej operatora,</w:t>
      </w:r>
    </w:p>
    <w:p w14:paraId="44A5569F" w14:textId="77777777" w:rsidR="00C92AAA" w:rsidRPr="00E55858" w:rsidRDefault="00C92AAA">
      <w:pPr>
        <w:keepNext w:val="0"/>
        <w:numPr>
          <w:ilvl w:val="0"/>
          <w:numId w:val="30"/>
        </w:numPr>
        <w:suppressAutoHyphens/>
        <w:spacing w:before="0" w:after="0" w:line="259" w:lineRule="auto"/>
        <w:ind w:left="425" w:hanging="357"/>
        <w:contextualSpacing/>
        <w:jc w:val="left"/>
        <w:rPr>
          <w:rFonts w:ascii="Arial" w:hAnsi="Arial" w:cs="Arial"/>
          <w:bCs/>
          <w:sz w:val="23"/>
          <w:szCs w:val="23"/>
        </w:rPr>
      </w:pPr>
      <w:r w:rsidRPr="00E55858">
        <w:rPr>
          <w:rFonts w:ascii="Arial" w:hAnsi="Arial" w:cs="Arial"/>
          <w:bCs/>
          <w:sz w:val="23"/>
          <w:szCs w:val="23"/>
        </w:rPr>
        <w:t>codzienne kontrole kluczowych elementów instalacji,</w:t>
      </w:r>
    </w:p>
    <w:p w14:paraId="15F8E529" w14:textId="77777777" w:rsidR="00C92AAA" w:rsidRPr="00E55858" w:rsidRDefault="00C92AAA">
      <w:pPr>
        <w:keepNext w:val="0"/>
        <w:numPr>
          <w:ilvl w:val="0"/>
          <w:numId w:val="30"/>
        </w:numPr>
        <w:suppressAutoHyphens/>
        <w:spacing w:before="0" w:after="0" w:line="259" w:lineRule="auto"/>
        <w:ind w:left="425" w:hanging="357"/>
        <w:contextualSpacing/>
        <w:jc w:val="left"/>
        <w:rPr>
          <w:rFonts w:ascii="Arial" w:hAnsi="Arial" w:cs="Arial"/>
          <w:bCs/>
          <w:sz w:val="23"/>
          <w:szCs w:val="23"/>
        </w:rPr>
      </w:pPr>
      <w:r w:rsidRPr="00E55858">
        <w:rPr>
          <w:rFonts w:ascii="Arial" w:hAnsi="Arial" w:cs="Arial"/>
          <w:bCs/>
          <w:sz w:val="23"/>
          <w:szCs w:val="23"/>
        </w:rPr>
        <w:t>nadzór nad efektywnym funkcjonowaniem instalacji oraz poszczególnych urządzeń, zgodnie z obowiązującą Instrukcją eksploatacji ITPOE,</w:t>
      </w:r>
    </w:p>
    <w:p w14:paraId="087C0FBE" w14:textId="77777777" w:rsidR="00C92AAA" w:rsidRPr="00E55858" w:rsidRDefault="00C92AAA">
      <w:pPr>
        <w:keepNext w:val="0"/>
        <w:numPr>
          <w:ilvl w:val="0"/>
          <w:numId w:val="30"/>
        </w:numPr>
        <w:suppressAutoHyphens/>
        <w:spacing w:before="0" w:after="0" w:line="259" w:lineRule="auto"/>
        <w:ind w:left="425" w:hanging="357"/>
        <w:contextualSpacing/>
        <w:jc w:val="left"/>
        <w:rPr>
          <w:rFonts w:ascii="Arial" w:hAnsi="Arial" w:cs="Arial"/>
          <w:bCs/>
          <w:sz w:val="23"/>
          <w:szCs w:val="23"/>
        </w:rPr>
      </w:pPr>
      <w:r w:rsidRPr="00E55858">
        <w:rPr>
          <w:rFonts w:ascii="Arial" w:hAnsi="Arial" w:cs="Arial"/>
          <w:bCs/>
          <w:sz w:val="23"/>
          <w:szCs w:val="23"/>
        </w:rPr>
        <w:t>monitoring zużycia wody, energii i surowców chemicznych,</w:t>
      </w:r>
    </w:p>
    <w:p w14:paraId="1A74A832" w14:textId="77777777" w:rsidR="00C92AAA" w:rsidRPr="00E55858" w:rsidRDefault="00C92AAA">
      <w:pPr>
        <w:keepNext w:val="0"/>
        <w:numPr>
          <w:ilvl w:val="0"/>
          <w:numId w:val="30"/>
        </w:numPr>
        <w:suppressAutoHyphens/>
        <w:spacing w:before="0" w:after="0" w:line="259" w:lineRule="auto"/>
        <w:ind w:left="425" w:hanging="357"/>
        <w:contextualSpacing/>
        <w:jc w:val="left"/>
        <w:rPr>
          <w:rFonts w:ascii="Arial" w:hAnsi="Arial" w:cs="Arial"/>
          <w:bCs/>
          <w:sz w:val="23"/>
          <w:szCs w:val="23"/>
        </w:rPr>
      </w:pPr>
      <w:r w:rsidRPr="00E55858">
        <w:rPr>
          <w:rFonts w:ascii="Arial" w:hAnsi="Arial" w:cs="Arial"/>
          <w:bCs/>
          <w:sz w:val="23"/>
          <w:szCs w:val="23"/>
          <w:lang w:eastAsia="fr-FR"/>
        </w:rPr>
        <w:t>monitoring prowadzonych operacji w systemie DCS zgodnie z instrukcjami technologicznymi i dokumentacją techniczno – ruchową urządzeń,</w:t>
      </w:r>
    </w:p>
    <w:p w14:paraId="0865342C" w14:textId="77777777" w:rsidR="00C92AAA" w:rsidRPr="00E55858" w:rsidRDefault="00C92AAA">
      <w:pPr>
        <w:keepNext w:val="0"/>
        <w:numPr>
          <w:ilvl w:val="0"/>
          <w:numId w:val="30"/>
        </w:numPr>
        <w:suppressAutoHyphens/>
        <w:spacing w:before="0" w:after="0" w:line="259" w:lineRule="auto"/>
        <w:ind w:left="425" w:hanging="357"/>
        <w:contextualSpacing/>
        <w:jc w:val="left"/>
        <w:rPr>
          <w:rFonts w:ascii="Arial" w:hAnsi="Arial" w:cs="Arial"/>
          <w:bCs/>
          <w:sz w:val="23"/>
          <w:szCs w:val="23"/>
        </w:rPr>
      </w:pPr>
      <w:r w:rsidRPr="00E55858">
        <w:rPr>
          <w:rFonts w:ascii="Arial" w:hAnsi="Arial" w:cs="Arial"/>
          <w:bCs/>
          <w:sz w:val="23"/>
          <w:szCs w:val="23"/>
        </w:rPr>
        <w:t>monitoring stanowisk pacy w zakresie przestrzegania przepisów BHP,</w:t>
      </w:r>
    </w:p>
    <w:p w14:paraId="2D8F43B1" w14:textId="50562EDF" w:rsidR="00C92AAA" w:rsidRPr="00E55858" w:rsidRDefault="00C92AAA">
      <w:pPr>
        <w:keepNext w:val="0"/>
        <w:numPr>
          <w:ilvl w:val="0"/>
          <w:numId w:val="30"/>
        </w:numPr>
        <w:suppressAutoHyphens/>
        <w:spacing w:before="0" w:after="0" w:line="259" w:lineRule="auto"/>
        <w:ind w:left="426"/>
        <w:contextualSpacing/>
        <w:jc w:val="left"/>
        <w:rPr>
          <w:rFonts w:ascii="Arial" w:hAnsi="Arial" w:cs="Arial"/>
          <w:bCs/>
          <w:sz w:val="23"/>
          <w:szCs w:val="23"/>
        </w:rPr>
      </w:pPr>
      <w:r w:rsidRPr="00E55858">
        <w:rPr>
          <w:rFonts w:ascii="Arial" w:hAnsi="Arial" w:cs="Arial"/>
          <w:bCs/>
          <w:sz w:val="23"/>
          <w:szCs w:val="23"/>
        </w:rPr>
        <w:t>dokonywanie niezbędnych zmian i modyfikacji operacji technologicznych.</w:t>
      </w:r>
    </w:p>
    <w:p w14:paraId="6C24B09E" w14:textId="77777777" w:rsidR="00C92AAA" w:rsidRPr="00E55858" w:rsidRDefault="00C92AAA" w:rsidP="00C92AAA">
      <w:pPr>
        <w:pStyle w:val="Tekstpodstawowy"/>
        <w:widowControl/>
        <w:suppressAutoHyphens/>
        <w:spacing w:line="240" w:lineRule="auto"/>
        <w:contextualSpacing/>
        <w:rPr>
          <w:bCs/>
          <w:color w:val="auto"/>
          <w:sz w:val="8"/>
          <w:szCs w:val="8"/>
        </w:rPr>
      </w:pPr>
    </w:p>
    <w:p w14:paraId="54733521" w14:textId="14DAB88E" w:rsidR="00456DE8" w:rsidRPr="00E55858" w:rsidRDefault="00456DE8" w:rsidP="00456DE8">
      <w:pPr>
        <w:pStyle w:val="Tekstpodstawowy"/>
        <w:widowControl/>
        <w:suppressAutoHyphens/>
        <w:spacing w:line="240" w:lineRule="auto"/>
        <w:contextualSpacing/>
        <w:rPr>
          <w:bCs/>
          <w:color w:val="auto"/>
        </w:rPr>
      </w:pPr>
      <w:r w:rsidRPr="00E55858">
        <w:rPr>
          <w:bCs/>
          <w:color w:val="auto"/>
        </w:rPr>
        <w:t>VII.1.8. Silosy z węglem aktywnym będą wyposażone w urządzenia monitorujące temperaturę wewnątrz zbiornika.</w:t>
      </w:r>
    </w:p>
    <w:p w14:paraId="37CBEFBA" w14:textId="77777777" w:rsidR="00C92AAA" w:rsidRPr="00E55858" w:rsidRDefault="00C92AAA" w:rsidP="00456DE8">
      <w:pPr>
        <w:pStyle w:val="Tekstpodstawowy"/>
        <w:widowControl/>
        <w:suppressAutoHyphens/>
        <w:spacing w:line="240" w:lineRule="auto"/>
        <w:ind w:left="0"/>
        <w:contextualSpacing/>
        <w:rPr>
          <w:bCs/>
          <w:color w:val="auto"/>
          <w:sz w:val="8"/>
          <w:szCs w:val="8"/>
        </w:rPr>
      </w:pPr>
    </w:p>
    <w:p w14:paraId="78DB84AC" w14:textId="77777777" w:rsidR="00C92AAA" w:rsidRPr="00E55858" w:rsidRDefault="00C92AAA" w:rsidP="00C92AAA">
      <w:pPr>
        <w:pStyle w:val="Tekstpodstawowy"/>
        <w:widowControl/>
        <w:suppressAutoHyphens/>
        <w:spacing w:line="240" w:lineRule="auto"/>
        <w:ind w:left="0"/>
        <w:contextualSpacing/>
        <w:rPr>
          <w:bCs/>
          <w:color w:val="auto"/>
          <w:sz w:val="6"/>
          <w:szCs w:val="6"/>
        </w:rPr>
      </w:pPr>
    </w:p>
    <w:p w14:paraId="5DE2CE02" w14:textId="77777777" w:rsidR="00456DE8" w:rsidRPr="00E55858" w:rsidRDefault="00456DE8" w:rsidP="00456DE8">
      <w:pPr>
        <w:spacing w:before="0" w:after="0" w:line="276" w:lineRule="auto"/>
        <w:ind w:firstLine="0"/>
        <w:rPr>
          <w:rFonts w:ascii="Arial" w:hAnsi="Arial" w:cs="Arial"/>
          <w:bCs/>
          <w:sz w:val="23"/>
          <w:szCs w:val="23"/>
        </w:rPr>
      </w:pPr>
      <w:r w:rsidRPr="00E55858">
        <w:rPr>
          <w:rFonts w:ascii="Arial" w:hAnsi="Arial" w:cs="Arial"/>
          <w:bCs/>
          <w:sz w:val="23"/>
          <w:szCs w:val="23"/>
        </w:rPr>
        <w:t xml:space="preserve">VII.1.9. Emitory L.I.E-P2/1, L.I.E-P2/2, L.I.E-P2/3 oraz L.II.E-P2/1, L.II.E-P2/2, L.II.E-P2/3 wyposażone będą w filtry przeciwpyłowe, których szczelność będzie kontrolowana za pomocą urządzeń do pomiaru różnicy ciśnienia pomiędzy komorą czystą i komorą brudną filtra. Pomiar taki służyć będzie monitorowaniu czystości elementów filtrujących, a w przypadku wskazania zerowej różnicy ciśnienia sygnalizować będzie uszkodzenie elementów filtrujących. Urządzenia do pomiaru różnicy ciśnienia zamontowane zostaną w terminie trzech miesięcy </w:t>
      </w:r>
      <w:r w:rsidRPr="00E55858">
        <w:rPr>
          <w:rFonts w:ascii="Arial" w:hAnsi="Arial" w:cs="Arial"/>
          <w:bCs/>
          <w:sz w:val="23"/>
          <w:szCs w:val="23"/>
        </w:rPr>
        <w:lastRenderedPageBreak/>
        <w:t>od przekazania instalacji do użytkowania. Wyniki tego pomiaru będą rejestrowane w dowolnej bazie danych i przechowywane przez okres co najmniej 5 lat.</w:t>
      </w:r>
    </w:p>
    <w:p w14:paraId="61060FBF" w14:textId="77777777" w:rsidR="00456DE8" w:rsidRPr="00E55858" w:rsidRDefault="00456DE8" w:rsidP="009C5C16">
      <w:pPr>
        <w:spacing w:before="0" w:after="0" w:line="276" w:lineRule="auto"/>
        <w:ind w:firstLine="0"/>
        <w:rPr>
          <w:rFonts w:ascii="Arial" w:hAnsi="Arial" w:cs="Arial"/>
          <w:bCs/>
          <w:sz w:val="14"/>
          <w:szCs w:val="14"/>
        </w:rPr>
      </w:pPr>
    </w:p>
    <w:p w14:paraId="4096F73E" w14:textId="77777777" w:rsidR="00456DE8" w:rsidRPr="00E55858" w:rsidRDefault="00456DE8" w:rsidP="00456DE8">
      <w:pPr>
        <w:spacing w:before="0" w:after="0" w:line="276" w:lineRule="auto"/>
        <w:ind w:firstLine="0"/>
        <w:rPr>
          <w:rFonts w:ascii="Arial" w:hAnsi="Arial" w:cs="Arial"/>
          <w:bCs/>
          <w:sz w:val="23"/>
          <w:szCs w:val="23"/>
        </w:rPr>
      </w:pPr>
      <w:r w:rsidRPr="00E55858">
        <w:rPr>
          <w:rFonts w:ascii="Arial" w:hAnsi="Arial" w:cs="Arial"/>
          <w:bCs/>
          <w:sz w:val="23"/>
          <w:szCs w:val="23"/>
        </w:rPr>
        <w:t xml:space="preserve">VII.1.10. Szczelność filtrów przeciwpyłowych przy emitorach L.I.E-P3/1, L.I.E-P3/2, L.I.E-P3/3 oraz L.II.E-P3/1, L.II.E-P3/2, L.II.E-P3/3 kontrolowana będzie poprzez pomiar ciśnienia przed i za workami filtracyjnymi oraz rejestrowana będzie w systemie DCS jako różnica ciśnień. Wyniki z w/w pomiarów będą na bieżąco analizowane przez operatora oraz archiwizowane w systemie DCS. Dodatkowo, codziennie będą przeprowadzane oględziny zbiorników magazynowych przez pracownika wydziału ITPOE. </w:t>
      </w:r>
    </w:p>
    <w:p w14:paraId="187DB4B2" w14:textId="77777777" w:rsidR="00C92AAA" w:rsidRPr="00E55858" w:rsidRDefault="00C92AAA" w:rsidP="00C92AAA">
      <w:pPr>
        <w:pStyle w:val="Tekstpodstawowy"/>
        <w:widowControl/>
        <w:suppressAutoHyphens/>
        <w:spacing w:line="240" w:lineRule="auto"/>
        <w:ind w:left="0"/>
        <w:contextualSpacing/>
        <w:rPr>
          <w:bCs/>
          <w:color w:val="auto"/>
        </w:rPr>
      </w:pPr>
      <w:r w:rsidRPr="00E55858">
        <w:rPr>
          <w:bCs/>
          <w:color w:val="auto"/>
          <w:lang w:val="pl-PL"/>
        </w:rPr>
        <w:t xml:space="preserve">VII.1.11. </w:t>
      </w:r>
      <w:r w:rsidRPr="00E55858">
        <w:rPr>
          <w:bCs/>
          <w:color w:val="auto"/>
        </w:rPr>
        <w:t>Prowadzona będzie „Książka pracy instalacji ITOE”, w której prowadzane będą zapisy dotyczące czasu pracy instalacji, postojów, awarii oraz zaobserwowanych nieprawidłowości w efektywnej pracy instalacji.</w:t>
      </w:r>
    </w:p>
    <w:p w14:paraId="2989CE08" w14:textId="77777777" w:rsidR="00C92AAA" w:rsidRPr="00E55858" w:rsidRDefault="00C92AAA" w:rsidP="00C92AAA">
      <w:pPr>
        <w:keepNext w:val="0"/>
        <w:suppressAutoHyphens/>
        <w:spacing w:before="120"/>
        <w:ind w:firstLine="0"/>
        <w:contextualSpacing/>
        <w:rPr>
          <w:rFonts w:ascii="Arial" w:hAnsi="Arial" w:cs="Arial"/>
          <w:bCs/>
          <w:sz w:val="23"/>
          <w:szCs w:val="23"/>
        </w:rPr>
      </w:pPr>
      <w:r w:rsidRPr="00E55858">
        <w:rPr>
          <w:rFonts w:ascii="Arial" w:hAnsi="Arial" w:cs="Arial"/>
          <w:bCs/>
          <w:sz w:val="23"/>
          <w:szCs w:val="23"/>
        </w:rPr>
        <w:t>VII.1.12. Zgodnie z dokumentacją techniczno-ruchową / instrukcją eksploatacji opracowaną dla instalacji oraz harmonogramem kontroli obowiązującym w PGE, przeprowadzana będzie kontrola stanu technicznego eksploatowanych instalacji do przetwarzania odpadów; prowadzone kontrole i przeglądy będą dokumentowane.</w:t>
      </w:r>
    </w:p>
    <w:p w14:paraId="26B1D9AE" w14:textId="77777777" w:rsidR="00C92AAA" w:rsidRPr="00E55858" w:rsidRDefault="00C92AAA" w:rsidP="00C92AAA">
      <w:pPr>
        <w:pStyle w:val="Tekstpodstawowy"/>
        <w:widowControl/>
        <w:suppressAutoHyphens/>
        <w:spacing w:before="120" w:line="240" w:lineRule="auto"/>
        <w:ind w:left="11"/>
        <w:contextualSpacing/>
        <w:rPr>
          <w:bCs/>
          <w:color w:val="auto"/>
        </w:rPr>
      </w:pPr>
      <w:r w:rsidRPr="00E55858">
        <w:rPr>
          <w:bCs/>
          <w:color w:val="auto"/>
        </w:rPr>
        <w:t>VII.1.1</w:t>
      </w:r>
      <w:r w:rsidRPr="00E55858">
        <w:rPr>
          <w:bCs/>
          <w:color w:val="auto"/>
          <w:lang w:val="pl-PL"/>
        </w:rPr>
        <w:t>3</w:t>
      </w:r>
      <w:r w:rsidRPr="00E55858">
        <w:rPr>
          <w:bCs/>
          <w:color w:val="auto"/>
        </w:rPr>
        <w:t>. Urządzenia i proces technologiczny nadzorowane będą przez osoby je obsługujące na podstawie roboczych instrukcji stanowiskowych, zawierających opis prawidłowego przebiegu procesu i postępowanie w przypadku awarii oraz związanych z nimi dokumentacji techniczno – ruchowych.</w:t>
      </w:r>
    </w:p>
    <w:p w14:paraId="0FF8BAB6" w14:textId="77777777" w:rsidR="00C92AAA" w:rsidRPr="00E55858" w:rsidRDefault="00C92AAA" w:rsidP="00C92AAA">
      <w:pPr>
        <w:pStyle w:val="Tekstpodstawowy"/>
        <w:widowControl/>
        <w:suppressAutoHyphens/>
        <w:spacing w:before="120" w:line="240" w:lineRule="auto"/>
        <w:ind w:left="11"/>
        <w:contextualSpacing/>
        <w:rPr>
          <w:bCs/>
          <w:color w:val="auto"/>
          <w:sz w:val="8"/>
          <w:szCs w:val="8"/>
        </w:rPr>
      </w:pPr>
    </w:p>
    <w:p w14:paraId="6282FBB7" w14:textId="10D80599" w:rsidR="00C66DFF" w:rsidRPr="002807F2" w:rsidRDefault="00C92AAA" w:rsidP="002807F2">
      <w:pPr>
        <w:pStyle w:val="Tekstpodstawowy"/>
        <w:widowControl/>
        <w:suppressAutoHyphens/>
        <w:spacing w:before="120" w:line="240" w:lineRule="auto"/>
        <w:contextualSpacing/>
        <w:rPr>
          <w:bCs/>
          <w:color w:val="auto"/>
        </w:rPr>
      </w:pPr>
      <w:r w:rsidRPr="00E55858">
        <w:rPr>
          <w:bCs/>
          <w:color w:val="auto"/>
        </w:rPr>
        <w:t>VII.1.1</w:t>
      </w:r>
      <w:r w:rsidRPr="00E55858">
        <w:rPr>
          <w:bCs/>
          <w:color w:val="auto"/>
          <w:lang w:val="pl-PL"/>
        </w:rPr>
        <w:t>4</w:t>
      </w:r>
      <w:r w:rsidRPr="00E55858">
        <w:rPr>
          <w:bCs/>
          <w:color w:val="auto"/>
        </w:rPr>
        <w:t xml:space="preserve">. </w:t>
      </w:r>
      <w:r w:rsidRPr="00E55858">
        <w:rPr>
          <w:bCs/>
          <w:color w:val="auto"/>
          <w:lang w:eastAsia="fr-FR"/>
        </w:rPr>
        <w:t>Prowadzone będą badania fizycznych i chemicznych właściwości odpadów powstałych w wyniku termicznego przekształcania odpadów</w:t>
      </w:r>
      <w:r w:rsidRPr="00E55858">
        <w:rPr>
          <w:bCs/>
          <w:color w:val="auto"/>
        </w:rPr>
        <w:t xml:space="preserve"> (tj. żużla i popiołów paleniskowych)</w:t>
      </w:r>
      <w:r w:rsidRPr="00E55858">
        <w:rPr>
          <w:bCs/>
          <w:color w:val="auto"/>
          <w:lang w:eastAsia="fr-FR"/>
        </w:rPr>
        <w:t xml:space="preserve">, w tym w szczególności rozpuszczalnych frakcji metali ciężkich </w:t>
      </w:r>
      <w:r w:rsidRPr="00E55858">
        <w:rPr>
          <w:bCs/>
          <w:color w:val="auto"/>
          <w:lang w:eastAsia="fr-FR"/>
        </w:rPr>
        <w:br/>
        <w:t>w odpadach</w:t>
      </w:r>
      <w:r w:rsidR="00456DE8" w:rsidRPr="00E55858">
        <w:rPr>
          <w:bCs/>
          <w:color w:val="auto"/>
          <w:lang w:eastAsia="fr-FR"/>
        </w:rPr>
        <w:t xml:space="preserve">. </w:t>
      </w:r>
      <w:r w:rsidRPr="00E55858">
        <w:rPr>
          <w:bCs/>
          <w:color w:val="auto"/>
        </w:rPr>
        <w:t>Badania zawartoś</w:t>
      </w:r>
      <w:r w:rsidRPr="00E55858">
        <w:rPr>
          <w:bCs/>
          <w:color w:val="auto"/>
          <w:lang w:val="pl-PL"/>
        </w:rPr>
        <w:t>ci</w:t>
      </w:r>
      <w:r w:rsidRPr="00E55858">
        <w:rPr>
          <w:bCs/>
          <w:color w:val="auto"/>
        </w:rPr>
        <w:t xml:space="preserve"> </w:t>
      </w:r>
      <w:r w:rsidRPr="00E55858">
        <w:rPr>
          <w:bCs/>
          <w:color w:val="auto"/>
          <w:lang w:val="pl-PL"/>
        </w:rPr>
        <w:t xml:space="preserve">ogólnego </w:t>
      </w:r>
      <w:r w:rsidRPr="00E55858">
        <w:rPr>
          <w:bCs/>
          <w:color w:val="auto"/>
        </w:rPr>
        <w:t xml:space="preserve">węgla organicznego w żużlach i popiołach paleniskowych </w:t>
      </w:r>
      <w:r w:rsidRPr="00E55858">
        <w:rPr>
          <w:bCs/>
          <w:color w:val="auto"/>
          <w:lang w:val="pl-PL"/>
        </w:rPr>
        <w:t xml:space="preserve">lub </w:t>
      </w:r>
      <w:r w:rsidRPr="00E55858">
        <w:rPr>
          <w:bCs/>
          <w:color w:val="auto"/>
        </w:rPr>
        <w:t>strat</w:t>
      </w:r>
      <w:r w:rsidRPr="00E55858">
        <w:rPr>
          <w:bCs/>
          <w:color w:val="auto"/>
          <w:lang w:val="pl-PL"/>
        </w:rPr>
        <w:t>y</w:t>
      </w:r>
      <w:r w:rsidRPr="00E55858">
        <w:rPr>
          <w:bCs/>
          <w:color w:val="auto"/>
        </w:rPr>
        <w:t xml:space="preserve"> przy prażeniu żużli i popiołów paleniskowych prowadzone będą </w:t>
      </w:r>
      <w:r w:rsidR="00F2595F" w:rsidRPr="00E55858">
        <w:rPr>
          <w:bCs/>
          <w:color w:val="auto"/>
        </w:rPr>
        <w:br/>
      </w:r>
      <w:r w:rsidRPr="00E55858">
        <w:rPr>
          <w:bCs/>
          <w:color w:val="auto"/>
        </w:rPr>
        <w:t>z częstotliwością 1 raz na trzy miesiące</w:t>
      </w:r>
      <w:r w:rsidRPr="00E55858">
        <w:rPr>
          <w:bCs/>
          <w:color w:val="auto"/>
          <w:lang w:val="pl-PL"/>
        </w:rPr>
        <w:t xml:space="preserve"> (BAT 7 Konkluzji)</w:t>
      </w:r>
      <w:r w:rsidRPr="00E55858">
        <w:rPr>
          <w:bCs/>
          <w:color w:val="auto"/>
        </w:rPr>
        <w:t>. Wyniki badań będą przechowywane przez okres 5 lat.</w:t>
      </w:r>
    </w:p>
    <w:p w14:paraId="370B8427" w14:textId="78C96DB7" w:rsidR="00C92AAA" w:rsidRPr="002807F2" w:rsidRDefault="00C92AAA" w:rsidP="002807F2">
      <w:pPr>
        <w:pStyle w:val="Nagwek4"/>
        <w:ind w:hanging="14"/>
        <w:jc w:val="both"/>
        <w:rPr>
          <w:rStyle w:val="Pogrubienie"/>
          <w:rFonts w:eastAsia="Calibri"/>
          <w:bCs/>
        </w:rPr>
      </w:pPr>
      <w:r w:rsidRPr="002807F2">
        <w:rPr>
          <w:rStyle w:val="Pogrubienie"/>
          <w:rFonts w:eastAsia="Calibri"/>
          <w:bCs/>
        </w:rPr>
        <w:t>VII.2. Monitoring</w:t>
      </w:r>
      <w:bookmarkStart w:id="37" w:name="_Toc388124688"/>
      <w:bookmarkStart w:id="38" w:name="_Toc486534484"/>
      <w:r w:rsidRPr="002807F2">
        <w:rPr>
          <w:rStyle w:val="Pogrubienie"/>
          <w:rFonts w:eastAsia="Calibri"/>
          <w:bCs/>
        </w:rPr>
        <w:t xml:space="preserve"> zużycia energii</w:t>
      </w:r>
      <w:bookmarkEnd w:id="37"/>
      <w:bookmarkEnd w:id="38"/>
      <w:r w:rsidRPr="002807F2">
        <w:rPr>
          <w:rStyle w:val="Pogrubienie"/>
          <w:rFonts w:eastAsia="Calibri"/>
          <w:bCs/>
        </w:rPr>
        <w:t>:</w:t>
      </w:r>
    </w:p>
    <w:p w14:paraId="4FD98A35" w14:textId="77777777" w:rsidR="00C92AAA" w:rsidRPr="00E55858" w:rsidRDefault="00C92AAA" w:rsidP="00C92AAA">
      <w:pPr>
        <w:pStyle w:val="Tekstpodstawowy"/>
        <w:widowControl/>
        <w:suppressAutoHyphens/>
        <w:spacing w:before="120" w:line="240" w:lineRule="auto"/>
        <w:ind w:left="11"/>
        <w:contextualSpacing/>
        <w:rPr>
          <w:bCs/>
          <w:color w:val="auto"/>
        </w:rPr>
      </w:pPr>
      <w:r w:rsidRPr="00E55858">
        <w:rPr>
          <w:bCs/>
          <w:color w:val="auto"/>
          <w:lang w:eastAsia="fr-FR"/>
        </w:rPr>
        <w:t>Na linii średniego napięcia służącej do wyprowadzenia mocy z ITPOE zostanie zainstalowany układ pomiarowy, który pozwala na zliczanie energii elektrycznej oddawanej poza instalację. Dodatkowo generator turbiny będzie wyposażony w układ pomiarowy energii elektrycznej „brutto”. Opomiarowane powinno być także całkowite zużycie energii elektrycznej na potrzeby własne zakładu.</w:t>
      </w:r>
      <w:bookmarkStart w:id="39" w:name="_Toc486534485"/>
      <w:r w:rsidRPr="00E55858">
        <w:rPr>
          <w:bCs/>
          <w:color w:val="auto"/>
          <w:lang w:eastAsia="fr-FR"/>
        </w:rPr>
        <w:t xml:space="preserve"> Dane będą rejestrowane i przechowywane przez okres 5 lat. </w:t>
      </w:r>
    </w:p>
    <w:p w14:paraId="6797FC60" w14:textId="77777777" w:rsidR="00C92AAA" w:rsidRPr="002807F2" w:rsidRDefault="00C92AAA" w:rsidP="002807F2">
      <w:pPr>
        <w:pStyle w:val="Nagwek4"/>
        <w:ind w:hanging="14"/>
        <w:jc w:val="both"/>
        <w:rPr>
          <w:rStyle w:val="Pogrubienie"/>
          <w:rFonts w:eastAsia="Calibri"/>
          <w:bCs/>
        </w:rPr>
      </w:pPr>
      <w:r w:rsidRPr="002807F2">
        <w:rPr>
          <w:rStyle w:val="Pogrubienie"/>
          <w:rFonts w:eastAsia="Calibri"/>
          <w:bCs/>
        </w:rPr>
        <w:t>VII.3. Monitoring zużycia surowców chemicznych</w:t>
      </w:r>
      <w:bookmarkEnd w:id="39"/>
      <w:r w:rsidRPr="002807F2">
        <w:rPr>
          <w:rStyle w:val="Pogrubienie"/>
          <w:rFonts w:eastAsia="Calibri"/>
          <w:bCs/>
        </w:rPr>
        <w:t>:</w:t>
      </w:r>
    </w:p>
    <w:p w14:paraId="132CCE6A" w14:textId="220E0583" w:rsidR="00C92AAA" w:rsidRPr="002807F2" w:rsidRDefault="00C92AAA" w:rsidP="002807F2">
      <w:pPr>
        <w:pStyle w:val="Tekstpodstawowy"/>
        <w:widowControl/>
        <w:suppressAutoHyphens/>
        <w:spacing w:before="120" w:line="240" w:lineRule="auto"/>
        <w:ind w:left="11"/>
        <w:contextualSpacing/>
        <w:rPr>
          <w:bCs/>
          <w:color w:val="auto"/>
        </w:rPr>
      </w:pPr>
      <w:r w:rsidRPr="00E55858">
        <w:rPr>
          <w:bCs/>
          <w:color w:val="auto"/>
        </w:rPr>
        <w:t xml:space="preserve">Prowadzony będzie monitoring dostaw i zużycia poszczególnych rodzajów i ilości stosowanych substancji chemicznych (w odniesieniu do wszystkich stosowanych substancji). Podczas procesu technologicznego będzie prowadzona stała kontrola dozowania poszczególnych </w:t>
      </w:r>
      <w:proofErr w:type="spellStart"/>
      <w:r w:rsidRPr="00E55858">
        <w:rPr>
          <w:bCs/>
          <w:color w:val="auto"/>
        </w:rPr>
        <w:t>addytywów</w:t>
      </w:r>
      <w:proofErr w:type="spellEnd"/>
      <w:r w:rsidRPr="00E55858">
        <w:rPr>
          <w:bCs/>
          <w:color w:val="auto"/>
        </w:rPr>
        <w:t xml:space="preserve"> oraz rejestr ich zużycia w dowolnej bazie danych. </w:t>
      </w:r>
      <w:r w:rsidRPr="00E55858">
        <w:rPr>
          <w:bCs/>
          <w:color w:val="auto"/>
          <w:lang w:eastAsia="fr-FR"/>
        </w:rPr>
        <w:t xml:space="preserve">Rejestr będzie przechowywany przez okres 5 lat. </w:t>
      </w:r>
    </w:p>
    <w:p w14:paraId="38F7866F" w14:textId="77777777" w:rsidR="00C92AAA" w:rsidRPr="002807F2" w:rsidRDefault="00C92AAA" w:rsidP="002807F2">
      <w:pPr>
        <w:pStyle w:val="Nagwek4"/>
        <w:ind w:hanging="14"/>
        <w:jc w:val="both"/>
        <w:rPr>
          <w:rStyle w:val="Pogrubienie"/>
          <w:rFonts w:eastAsia="Calibri"/>
          <w:bCs/>
        </w:rPr>
      </w:pPr>
      <w:r w:rsidRPr="002807F2">
        <w:rPr>
          <w:rStyle w:val="Pogrubienie"/>
          <w:rFonts w:eastAsia="Calibri"/>
          <w:bCs/>
        </w:rPr>
        <w:t>VII.4. Monitoring efektywności wykorzystania zasobów i efektywności wykorzystania energii:</w:t>
      </w:r>
    </w:p>
    <w:p w14:paraId="0AED2692" w14:textId="77777777" w:rsidR="00C92AAA" w:rsidRPr="00E55858" w:rsidRDefault="00C92AAA" w:rsidP="00C92AAA">
      <w:pPr>
        <w:keepNext w:val="0"/>
        <w:suppressAutoHyphens/>
        <w:spacing w:before="120" w:after="0"/>
        <w:ind w:firstLine="0"/>
        <w:contextualSpacing/>
        <w:rPr>
          <w:rFonts w:ascii="Arial" w:hAnsi="Arial" w:cs="Arial"/>
          <w:bCs/>
          <w:sz w:val="4"/>
          <w:szCs w:val="4"/>
          <w:lang w:eastAsia="fr-FR"/>
        </w:rPr>
      </w:pPr>
    </w:p>
    <w:p w14:paraId="1C4DCF1A" w14:textId="70EA4CFE" w:rsidR="00C92AAA" w:rsidRPr="002807F2" w:rsidRDefault="00C92AAA" w:rsidP="002807F2">
      <w:pPr>
        <w:keepNext w:val="0"/>
        <w:suppressAutoHyphens/>
        <w:spacing w:before="120" w:after="0"/>
        <w:ind w:firstLine="0"/>
        <w:contextualSpacing/>
        <w:rPr>
          <w:rFonts w:ascii="Arial" w:hAnsi="Arial" w:cs="Arial"/>
          <w:bCs/>
          <w:sz w:val="23"/>
          <w:szCs w:val="23"/>
          <w:lang w:eastAsia="fr-FR"/>
        </w:rPr>
      </w:pPr>
      <w:r w:rsidRPr="00E55858">
        <w:rPr>
          <w:rFonts w:ascii="Arial" w:hAnsi="Arial" w:cs="Arial"/>
          <w:bCs/>
          <w:sz w:val="23"/>
          <w:szCs w:val="23"/>
          <w:lang w:eastAsia="fr-FR"/>
        </w:rPr>
        <w:t xml:space="preserve">Kontrolę efektywności wykorzystania zasobów należy prowadzić poprzez mierniki zużycia poszczególnych komponentów. Monitorowanie procesów technologicznych winno odbywać się pod kątem zużycia surowców, materiałów, energii cieplnej, energii elektrycznej, ilości powstałych odpadów w skali roku, na jednostkę wytworzonego produktu. </w:t>
      </w:r>
    </w:p>
    <w:p w14:paraId="700ED4AF" w14:textId="47E7F28F" w:rsidR="00C92AAA" w:rsidRPr="004A5865" w:rsidRDefault="00C92AAA" w:rsidP="002807F2">
      <w:pPr>
        <w:pStyle w:val="Nagwek4"/>
        <w:ind w:hanging="14"/>
        <w:jc w:val="both"/>
        <w:rPr>
          <w:rStyle w:val="Pogrubienie"/>
          <w:rFonts w:eastAsia="Calibri"/>
          <w:b/>
        </w:rPr>
      </w:pPr>
      <w:r w:rsidRPr="004A5865">
        <w:rPr>
          <w:rStyle w:val="Pogrubienie"/>
          <w:rFonts w:eastAsia="Calibri"/>
          <w:b/>
        </w:rPr>
        <w:lastRenderedPageBreak/>
        <w:t>VII.5. Monitoring emisji gazów i pyłów do powietrza z instalacji do termicznego przekształcania odpadów innych niż niebezpieczne [I1]:</w:t>
      </w:r>
    </w:p>
    <w:p w14:paraId="04023F47" w14:textId="77777777" w:rsidR="00C92AAA" w:rsidRPr="00E55858" w:rsidRDefault="00C92AAA" w:rsidP="00C92AAA">
      <w:pPr>
        <w:keepNext w:val="0"/>
        <w:tabs>
          <w:tab w:val="left" w:pos="0"/>
          <w:tab w:val="left" w:pos="360"/>
        </w:tabs>
        <w:overflowPunct w:val="0"/>
        <w:autoSpaceDE w:val="0"/>
        <w:autoSpaceDN w:val="0"/>
        <w:adjustRightInd w:val="0"/>
        <w:spacing w:after="0"/>
        <w:ind w:firstLine="0"/>
        <w:contextualSpacing/>
        <w:rPr>
          <w:rFonts w:ascii="Arial" w:hAnsi="Arial" w:cs="Arial"/>
          <w:bCs/>
          <w:sz w:val="6"/>
          <w:szCs w:val="6"/>
        </w:rPr>
      </w:pPr>
    </w:p>
    <w:p w14:paraId="65424A74" w14:textId="77777777" w:rsidR="00C92AAA" w:rsidRPr="00E55858" w:rsidRDefault="00C92AAA" w:rsidP="00C92AAA">
      <w:pPr>
        <w:keepNext w:val="0"/>
        <w:tabs>
          <w:tab w:val="left" w:pos="0"/>
          <w:tab w:val="left" w:pos="360"/>
        </w:tabs>
        <w:overflowPunct w:val="0"/>
        <w:autoSpaceDE w:val="0"/>
        <w:autoSpaceDN w:val="0"/>
        <w:adjustRightInd w:val="0"/>
        <w:spacing w:after="0"/>
        <w:ind w:firstLine="0"/>
        <w:contextualSpacing/>
        <w:rPr>
          <w:rFonts w:ascii="Arial" w:hAnsi="Arial" w:cs="Arial"/>
          <w:bCs/>
          <w:sz w:val="12"/>
          <w:szCs w:val="12"/>
        </w:rPr>
      </w:pPr>
    </w:p>
    <w:p w14:paraId="19BD966F" w14:textId="3FCE440C" w:rsidR="00C92AAA" w:rsidRPr="00E55858" w:rsidRDefault="00F2595F" w:rsidP="00F2595F">
      <w:pPr>
        <w:spacing w:before="0" w:after="0" w:line="276" w:lineRule="auto"/>
        <w:ind w:firstLine="0"/>
        <w:rPr>
          <w:rFonts w:ascii="Arial" w:hAnsi="Arial" w:cs="Arial"/>
          <w:bCs/>
          <w:sz w:val="23"/>
          <w:szCs w:val="23"/>
        </w:rPr>
      </w:pPr>
      <w:r w:rsidRPr="00E55858">
        <w:rPr>
          <w:rFonts w:ascii="Arial" w:hAnsi="Arial" w:cs="Arial"/>
          <w:bCs/>
          <w:sz w:val="23"/>
          <w:szCs w:val="23"/>
        </w:rPr>
        <w:t>VII.5.1. Stanowiska do pomiaru wielkości emisji będ</w:t>
      </w:r>
      <w:r w:rsidR="00185ADB" w:rsidRPr="00E55858">
        <w:rPr>
          <w:rFonts w:ascii="Arial" w:hAnsi="Arial" w:cs="Arial"/>
          <w:bCs/>
          <w:sz w:val="23"/>
          <w:szCs w:val="23"/>
        </w:rPr>
        <w:t>ą</w:t>
      </w:r>
      <w:r w:rsidRPr="00E55858">
        <w:rPr>
          <w:rFonts w:ascii="Arial" w:hAnsi="Arial" w:cs="Arial"/>
          <w:bCs/>
          <w:sz w:val="23"/>
          <w:szCs w:val="23"/>
        </w:rPr>
        <w:t xml:space="preserve"> zamontowane na emitorach L.I.EP– 1 i L.II.EP– 1.</w:t>
      </w:r>
    </w:p>
    <w:p w14:paraId="6BAD5BBB" w14:textId="6B0ED474" w:rsidR="00C92AAA" w:rsidRPr="00E55858" w:rsidRDefault="00C92AAA" w:rsidP="00F2595F">
      <w:pPr>
        <w:keepNext w:val="0"/>
        <w:tabs>
          <w:tab w:val="left" w:pos="0"/>
          <w:tab w:val="left" w:pos="238"/>
        </w:tabs>
        <w:overflowPunct w:val="0"/>
        <w:autoSpaceDE w:val="0"/>
        <w:autoSpaceDN w:val="0"/>
        <w:adjustRightInd w:val="0"/>
        <w:spacing w:after="0"/>
        <w:ind w:firstLine="0"/>
        <w:contextualSpacing/>
        <w:rPr>
          <w:rFonts w:ascii="Arial" w:hAnsi="Arial" w:cs="Arial"/>
          <w:bCs/>
          <w:color w:val="FF0000"/>
          <w:sz w:val="23"/>
          <w:szCs w:val="23"/>
        </w:rPr>
      </w:pPr>
      <w:r w:rsidRPr="00E55858">
        <w:rPr>
          <w:rFonts w:ascii="Arial" w:hAnsi="Arial" w:cs="Arial"/>
          <w:bCs/>
          <w:sz w:val="23"/>
          <w:szCs w:val="23"/>
        </w:rPr>
        <w:t>VII.5.2. Instalacja wyposażona będzie w urządzenia kontrolno – pomiarowe, wymagane prawem, monitorujące w sposób ciągły jakość spalin.</w:t>
      </w:r>
    </w:p>
    <w:p w14:paraId="74A506AC" w14:textId="7674A844" w:rsidR="00C92AAA" w:rsidRPr="00E55858" w:rsidRDefault="00C92AAA" w:rsidP="00C92AAA">
      <w:pPr>
        <w:keepNext w:val="0"/>
        <w:tabs>
          <w:tab w:val="left" w:pos="238"/>
        </w:tabs>
        <w:suppressAutoHyphens/>
        <w:spacing w:before="120" w:after="120"/>
        <w:ind w:firstLine="0"/>
        <w:contextualSpacing/>
        <w:rPr>
          <w:rFonts w:ascii="Arial" w:hAnsi="Arial" w:cs="Arial"/>
          <w:bCs/>
          <w:sz w:val="23"/>
          <w:szCs w:val="23"/>
        </w:rPr>
      </w:pPr>
      <w:r w:rsidRPr="00E55858">
        <w:rPr>
          <w:rFonts w:ascii="Arial" w:hAnsi="Arial" w:cs="Arial"/>
          <w:bCs/>
          <w:sz w:val="23"/>
          <w:szCs w:val="23"/>
        </w:rPr>
        <w:t xml:space="preserve">VII.5.3. Częstotliwość, czas, zakres i metodyka prowadzonych pomiarów będą zgodne </w:t>
      </w:r>
      <w:r w:rsidRPr="00E55858">
        <w:rPr>
          <w:rFonts w:ascii="Arial" w:hAnsi="Arial" w:cs="Arial"/>
          <w:bCs/>
          <w:sz w:val="23"/>
          <w:szCs w:val="23"/>
        </w:rPr>
        <w:br/>
        <w:t xml:space="preserve">z wymogami określonymi w obowiązującymi w tym zakresie przepisami szczegółowymi, </w:t>
      </w:r>
      <w:r w:rsidR="003E5221" w:rsidRPr="00E55858">
        <w:rPr>
          <w:rFonts w:ascii="Arial" w:hAnsi="Arial" w:cs="Arial"/>
          <w:bCs/>
          <w:sz w:val="23"/>
          <w:szCs w:val="23"/>
        </w:rPr>
        <w:br/>
      </w:r>
      <w:r w:rsidRPr="00E55858">
        <w:rPr>
          <w:rFonts w:ascii="Arial" w:hAnsi="Arial" w:cs="Arial"/>
          <w:bCs/>
          <w:sz w:val="23"/>
          <w:szCs w:val="23"/>
        </w:rPr>
        <w:t>z uwzględnieniem pkt. VII.5.4.5.</w:t>
      </w:r>
    </w:p>
    <w:p w14:paraId="54E36567" w14:textId="77777777" w:rsidR="003E5221" w:rsidRPr="00E55858" w:rsidRDefault="003E5221" w:rsidP="00C92AAA">
      <w:pPr>
        <w:keepNext w:val="0"/>
        <w:tabs>
          <w:tab w:val="left" w:pos="238"/>
        </w:tabs>
        <w:suppressAutoHyphens/>
        <w:spacing w:before="120" w:after="0"/>
        <w:ind w:firstLine="0"/>
        <w:contextualSpacing/>
        <w:rPr>
          <w:rFonts w:ascii="Arial" w:hAnsi="Arial" w:cs="Arial"/>
          <w:bCs/>
          <w:sz w:val="23"/>
          <w:szCs w:val="23"/>
        </w:rPr>
      </w:pPr>
    </w:p>
    <w:p w14:paraId="1D19E746" w14:textId="3FB3196E" w:rsidR="00C92AAA" w:rsidRPr="00E55858" w:rsidRDefault="00C92AAA" w:rsidP="00C92AAA">
      <w:pPr>
        <w:keepNext w:val="0"/>
        <w:tabs>
          <w:tab w:val="left" w:pos="238"/>
        </w:tabs>
        <w:suppressAutoHyphens/>
        <w:spacing w:before="120" w:after="0"/>
        <w:ind w:firstLine="0"/>
        <w:contextualSpacing/>
        <w:rPr>
          <w:rFonts w:ascii="Arial" w:hAnsi="Arial" w:cs="Arial"/>
          <w:bCs/>
          <w:sz w:val="23"/>
          <w:szCs w:val="23"/>
        </w:rPr>
      </w:pPr>
      <w:r w:rsidRPr="00E55858">
        <w:rPr>
          <w:rFonts w:ascii="Arial" w:hAnsi="Arial" w:cs="Arial"/>
          <w:bCs/>
          <w:sz w:val="23"/>
          <w:szCs w:val="23"/>
        </w:rPr>
        <w:t>VII.5.4. Zakres prowadzonych pomiarów</w:t>
      </w:r>
    </w:p>
    <w:p w14:paraId="3C09CF1A" w14:textId="1A722BAC" w:rsidR="00C92AAA" w:rsidRPr="00E55858" w:rsidRDefault="00C92AAA" w:rsidP="004453FB">
      <w:pPr>
        <w:keepNext w:val="0"/>
        <w:tabs>
          <w:tab w:val="left" w:pos="238"/>
        </w:tabs>
        <w:suppressAutoHyphens/>
        <w:spacing w:after="0"/>
        <w:ind w:firstLine="0"/>
        <w:contextualSpacing/>
        <w:rPr>
          <w:rFonts w:ascii="Arial" w:hAnsi="Arial" w:cs="Arial"/>
          <w:bCs/>
          <w:strike/>
          <w:color w:val="FF0000"/>
          <w:sz w:val="23"/>
          <w:szCs w:val="23"/>
        </w:rPr>
      </w:pPr>
      <w:r w:rsidRPr="00E55858">
        <w:rPr>
          <w:rFonts w:ascii="Arial" w:hAnsi="Arial" w:cs="Arial"/>
          <w:bCs/>
          <w:sz w:val="23"/>
          <w:szCs w:val="23"/>
        </w:rPr>
        <w:t xml:space="preserve">VII.5.4.1. </w:t>
      </w:r>
      <w:r w:rsidR="003E5221" w:rsidRPr="00E55858">
        <w:rPr>
          <w:rFonts w:ascii="Arial" w:hAnsi="Arial" w:cs="Arial"/>
          <w:bCs/>
          <w:sz w:val="23"/>
          <w:szCs w:val="23"/>
        </w:rPr>
        <w:t>Uchylono</w:t>
      </w:r>
      <w:r w:rsidR="004453FB" w:rsidRPr="00E55858">
        <w:rPr>
          <w:rFonts w:ascii="Arial" w:hAnsi="Arial" w:cs="Arial"/>
          <w:bCs/>
          <w:sz w:val="23"/>
          <w:szCs w:val="23"/>
        </w:rPr>
        <w:t xml:space="preserve"> punkt</w:t>
      </w:r>
      <w:r w:rsidR="003E5221" w:rsidRPr="00E55858">
        <w:rPr>
          <w:rFonts w:ascii="Arial" w:hAnsi="Arial" w:cs="Arial"/>
          <w:bCs/>
          <w:sz w:val="23"/>
          <w:szCs w:val="23"/>
        </w:rPr>
        <w:t xml:space="preserve">. </w:t>
      </w:r>
    </w:p>
    <w:p w14:paraId="5F5AEE29" w14:textId="77777777" w:rsidR="00C92AAA" w:rsidRPr="00E55858" w:rsidRDefault="00C92AAA" w:rsidP="00C92AAA">
      <w:pPr>
        <w:pStyle w:val="Listapunktowana"/>
        <w:keepNext w:val="0"/>
        <w:numPr>
          <w:ilvl w:val="0"/>
          <w:numId w:val="0"/>
        </w:numPr>
        <w:suppressAutoHyphens/>
        <w:spacing w:before="0" w:after="0"/>
        <w:ind w:left="350"/>
        <w:rPr>
          <w:rFonts w:ascii="Arial" w:hAnsi="Arial" w:cs="Arial"/>
          <w:bCs/>
          <w:sz w:val="8"/>
          <w:szCs w:val="8"/>
        </w:rPr>
      </w:pPr>
    </w:p>
    <w:p w14:paraId="2902C3E0" w14:textId="00272FA0" w:rsidR="00C92AAA" w:rsidRPr="00E55858" w:rsidRDefault="00C92AAA" w:rsidP="004453FB">
      <w:pPr>
        <w:pStyle w:val="Tekstpodstawowy"/>
        <w:widowControl/>
        <w:suppressAutoHyphens/>
        <w:spacing w:before="60" w:line="240" w:lineRule="auto"/>
        <w:ind w:left="0"/>
        <w:contextualSpacing/>
        <w:rPr>
          <w:rFonts w:cs="Arial"/>
          <w:bCs/>
          <w:strike/>
        </w:rPr>
      </w:pPr>
      <w:r w:rsidRPr="00E55858">
        <w:rPr>
          <w:rFonts w:cs="Arial"/>
          <w:bCs/>
          <w:color w:val="auto"/>
        </w:rPr>
        <w:t>VII.5.4.</w:t>
      </w:r>
      <w:r w:rsidRPr="00E55858">
        <w:rPr>
          <w:rFonts w:cs="Arial"/>
          <w:bCs/>
          <w:color w:val="auto"/>
          <w:lang w:val="pl-PL"/>
        </w:rPr>
        <w:t>2</w:t>
      </w:r>
      <w:r w:rsidRPr="00E55858">
        <w:rPr>
          <w:rFonts w:cs="Arial"/>
          <w:bCs/>
          <w:color w:val="auto"/>
        </w:rPr>
        <w:t>.</w:t>
      </w:r>
      <w:r w:rsidR="003E5221" w:rsidRPr="00E55858">
        <w:rPr>
          <w:rFonts w:cs="Arial"/>
          <w:bCs/>
          <w:color w:val="auto"/>
        </w:rPr>
        <w:t xml:space="preserve"> Uchylono</w:t>
      </w:r>
      <w:r w:rsidR="004453FB" w:rsidRPr="00E55858">
        <w:rPr>
          <w:rFonts w:cs="Arial"/>
          <w:bCs/>
          <w:color w:val="auto"/>
        </w:rPr>
        <w:t xml:space="preserve"> punkt</w:t>
      </w:r>
      <w:r w:rsidR="003E5221" w:rsidRPr="00E55858">
        <w:rPr>
          <w:rFonts w:cs="Arial"/>
          <w:bCs/>
          <w:color w:val="auto"/>
        </w:rPr>
        <w:t>.</w:t>
      </w:r>
      <w:r w:rsidRPr="00E55858">
        <w:rPr>
          <w:rFonts w:cs="Arial"/>
          <w:bCs/>
          <w:color w:val="auto"/>
        </w:rPr>
        <w:t xml:space="preserve"> </w:t>
      </w:r>
    </w:p>
    <w:p w14:paraId="5273B383" w14:textId="0A049C4B" w:rsidR="00E1690E" w:rsidRPr="00E55858" w:rsidRDefault="00C92AAA" w:rsidP="00E1690E">
      <w:pPr>
        <w:spacing w:before="0" w:after="0" w:line="276" w:lineRule="auto"/>
        <w:ind w:firstLine="0"/>
        <w:rPr>
          <w:rFonts w:ascii="Arial" w:hAnsi="Arial" w:cs="Arial"/>
          <w:bCs/>
          <w:sz w:val="23"/>
          <w:szCs w:val="23"/>
        </w:rPr>
      </w:pPr>
      <w:bookmarkStart w:id="40" w:name="_Hlk179983889"/>
      <w:r w:rsidRPr="00E55858">
        <w:rPr>
          <w:rFonts w:ascii="Arial" w:hAnsi="Arial" w:cs="Arial"/>
          <w:bCs/>
          <w:sz w:val="23"/>
          <w:szCs w:val="23"/>
        </w:rPr>
        <w:t xml:space="preserve">VII.5.4.3. W instalacji </w:t>
      </w:r>
      <w:r w:rsidR="00664BDF" w:rsidRPr="00E55858">
        <w:rPr>
          <w:rFonts w:ascii="Arial" w:hAnsi="Arial" w:cs="Arial"/>
          <w:bCs/>
          <w:sz w:val="23"/>
          <w:szCs w:val="23"/>
        </w:rPr>
        <w:t xml:space="preserve">składającej się z linii </w:t>
      </w:r>
      <w:r w:rsidR="0006448B" w:rsidRPr="00E55858">
        <w:rPr>
          <w:rFonts w:ascii="Arial" w:hAnsi="Arial" w:cs="Arial"/>
          <w:bCs/>
          <w:sz w:val="23"/>
          <w:szCs w:val="23"/>
        </w:rPr>
        <w:t xml:space="preserve">ITPOE I. i </w:t>
      </w:r>
      <w:r w:rsidR="00664BDF" w:rsidRPr="00E55858">
        <w:rPr>
          <w:rFonts w:ascii="Arial" w:hAnsi="Arial" w:cs="Arial"/>
          <w:bCs/>
          <w:sz w:val="23"/>
          <w:szCs w:val="23"/>
        </w:rPr>
        <w:t xml:space="preserve">linii </w:t>
      </w:r>
      <w:r w:rsidR="0006448B" w:rsidRPr="00E55858">
        <w:rPr>
          <w:rFonts w:ascii="Arial" w:hAnsi="Arial" w:cs="Arial"/>
          <w:bCs/>
          <w:sz w:val="23"/>
          <w:szCs w:val="23"/>
        </w:rPr>
        <w:t xml:space="preserve">ITPOE II. </w:t>
      </w:r>
      <w:r w:rsidRPr="00E55858">
        <w:rPr>
          <w:rFonts w:ascii="Arial" w:hAnsi="Arial" w:cs="Arial"/>
          <w:bCs/>
          <w:sz w:val="23"/>
          <w:szCs w:val="23"/>
        </w:rPr>
        <w:t>do termicznego przekształcania odpadów innych niż niebezpieczne prowadzony będzie monitoring ciągły następujących substancji lub parametrów</w:t>
      </w:r>
      <w:r w:rsidR="00C1487A" w:rsidRPr="00E55858">
        <w:rPr>
          <w:rFonts w:ascii="Arial" w:hAnsi="Arial" w:cs="Arial"/>
          <w:bCs/>
          <w:sz w:val="23"/>
          <w:szCs w:val="23"/>
        </w:rPr>
        <w:t>:</w:t>
      </w:r>
    </w:p>
    <w:p w14:paraId="17217EBC" w14:textId="77777777" w:rsidR="00C92AAA" w:rsidRPr="00E55858" w:rsidRDefault="00C92AAA">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pyłu ogółem,</w:t>
      </w:r>
    </w:p>
    <w:p w14:paraId="7B07B8E0" w14:textId="77777777" w:rsidR="00C92AAA" w:rsidRPr="00E55858" w:rsidRDefault="00C92AAA">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SO</w:t>
      </w:r>
      <w:r w:rsidRPr="00E55858">
        <w:rPr>
          <w:rFonts w:ascii="Arial" w:hAnsi="Arial" w:cs="Arial"/>
          <w:bCs/>
          <w:sz w:val="23"/>
          <w:szCs w:val="23"/>
          <w:vertAlign w:val="subscript"/>
        </w:rPr>
        <w:t>2</w:t>
      </w:r>
      <w:r w:rsidRPr="00E55858">
        <w:rPr>
          <w:rFonts w:ascii="Arial" w:hAnsi="Arial" w:cs="Arial"/>
          <w:bCs/>
          <w:sz w:val="23"/>
          <w:szCs w:val="23"/>
        </w:rPr>
        <w:t>,</w:t>
      </w:r>
    </w:p>
    <w:p w14:paraId="724C6D9F" w14:textId="77777777" w:rsidR="00C92AAA" w:rsidRPr="00E55858" w:rsidRDefault="00C92AAA">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tlenków azotu w przeliczeniu na NO</w:t>
      </w:r>
      <w:r w:rsidRPr="00E55858">
        <w:rPr>
          <w:rFonts w:ascii="Arial" w:hAnsi="Arial" w:cs="Arial"/>
          <w:bCs/>
          <w:sz w:val="23"/>
          <w:szCs w:val="23"/>
          <w:vertAlign w:val="subscript"/>
        </w:rPr>
        <w:t>2</w:t>
      </w:r>
      <w:r w:rsidRPr="00E55858">
        <w:rPr>
          <w:rFonts w:ascii="Arial" w:hAnsi="Arial" w:cs="Arial"/>
          <w:bCs/>
          <w:sz w:val="23"/>
          <w:szCs w:val="23"/>
        </w:rPr>
        <w:t>,</w:t>
      </w:r>
    </w:p>
    <w:p w14:paraId="79165D87" w14:textId="77777777" w:rsidR="00C92AAA" w:rsidRPr="00E55858" w:rsidRDefault="00C92AAA">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CO,</w:t>
      </w:r>
    </w:p>
    <w:p w14:paraId="6A0EEC1E" w14:textId="77777777" w:rsidR="00C92AAA" w:rsidRPr="00E55858" w:rsidRDefault="00C92AAA">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HCl,</w:t>
      </w:r>
    </w:p>
    <w:p w14:paraId="59852046" w14:textId="77777777" w:rsidR="00C92AAA" w:rsidRPr="00E55858" w:rsidRDefault="00C92AAA">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lang w:val="pl-PL"/>
        </w:rPr>
        <w:t xml:space="preserve">całkowitego </w:t>
      </w:r>
      <w:r w:rsidRPr="00E55858">
        <w:rPr>
          <w:rFonts w:ascii="Arial" w:hAnsi="Arial" w:cs="Arial"/>
          <w:bCs/>
          <w:sz w:val="23"/>
          <w:szCs w:val="23"/>
        </w:rPr>
        <w:t>LZO,</w:t>
      </w:r>
    </w:p>
    <w:p w14:paraId="6334146A" w14:textId="77777777" w:rsidR="00C92AAA" w:rsidRPr="00E55858" w:rsidRDefault="00C92AAA">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HF,</w:t>
      </w:r>
    </w:p>
    <w:p w14:paraId="6000116E" w14:textId="7DBE6E28" w:rsidR="00C92AAA" w:rsidRPr="00E55858" w:rsidRDefault="00C434A0">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a</w:t>
      </w:r>
      <w:r w:rsidR="00C92AAA" w:rsidRPr="00E55858">
        <w:rPr>
          <w:rFonts w:ascii="Arial" w:hAnsi="Arial" w:cs="Arial"/>
          <w:bCs/>
          <w:sz w:val="23"/>
          <w:szCs w:val="23"/>
        </w:rPr>
        <w:t>moniaku NH</w:t>
      </w:r>
      <w:r w:rsidR="00C92AAA" w:rsidRPr="00E55858">
        <w:rPr>
          <w:rFonts w:ascii="Arial" w:hAnsi="Arial" w:cs="Arial"/>
          <w:bCs/>
          <w:sz w:val="23"/>
          <w:szCs w:val="23"/>
          <w:vertAlign w:val="subscript"/>
        </w:rPr>
        <w:t>3</w:t>
      </w:r>
      <w:r w:rsidR="00C92AAA" w:rsidRPr="00E55858">
        <w:rPr>
          <w:rFonts w:ascii="Arial" w:hAnsi="Arial" w:cs="Arial"/>
          <w:bCs/>
          <w:sz w:val="23"/>
          <w:szCs w:val="23"/>
          <w:lang w:val="pl-PL"/>
        </w:rPr>
        <w:t>,</w:t>
      </w:r>
    </w:p>
    <w:p w14:paraId="7DA98A84" w14:textId="267AC240" w:rsidR="00C92AAA" w:rsidRPr="00E55858" w:rsidRDefault="00C434A0">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t</w:t>
      </w:r>
      <w:r w:rsidR="00C92AAA" w:rsidRPr="00E55858">
        <w:rPr>
          <w:rFonts w:ascii="Arial" w:hAnsi="Arial" w:cs="Arial"/>
          <w:bCs/>
          <w:sz w:val="23"/>
          <w:szCs w:val="23"/>
        </w:rPr>
        <w:t>lenu,</w:t>
      </w:r>
    </w:p>
    <w:p w14:paraId="6C33D6D2" w14:textId="77777777" w:rsidR="00C92AAA" w:rsidRPr="00E55858" w:rsidRDefault="00C92AAA">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 xml:space="preserve">prędkości przepływu gazów odlotowych </w:t>
      </w:r>
    </w:p>
    <w:p w14:paraId="1BC533A6" w14:textId="77777777" w:rsidR="00C92AAA" w:rsidRPr="00E55858" w:rsidRDefault="00C92AAA">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temperatury gazów odlotowych w przekroju pomiarowym,</w:t>
      </w:r>
    </w:p>
    <w:p w14:paraId="775B166E" w14:textId="77777777" w:rsidR="00C92AAA" w:rsidRPr="00E55858" w:rsidRDefault="00C92AAA">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ciśnienia statycznego gazów odlotowych,</w:t>
      </w:r>
    </w:p>
    <w:p w14:paraId="7C7883D3" w14:textId="77777777" w:rsidR="00C92AAA" w:rsidRPr="00E55858" w:rsidRDefault="00C92AAA">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wilgotności bezwzględnej gazów odlotowych lub stopnia zawilżenia gazów odlotowych.</w:t>
      </w:r>
    </w:p>
    <w:p w14:paraId="1B4D59C6" w14:textId="77777777" w:rsidR="00C66DFF" w:rsidRPr="00E55858" w:rsidRDefault="00C66DFF" w:rsidP="004A5865">
      <w:pPr>
        <w:pStyle w:val="Tekstpodstawowy"/>
        <w:suppressAutoHyphens/>
        <w:ind w:left="0"/>
        <w:contextualSpacing/>
        <w:rPr>
          <w:rFonts w:cs="Arial"/>
          <w:bCs/>
          <w:color w:val="auto"/>
        </w:rPr>
      </w:pPr>
    </w:p>
    <w:p w14:paraId="3F0D72CE" w14:textId="06394F09" w:rsidR="00C1487A" w:rsidRPr="00E55858" w:rsidRDefault="00C92AAA" w:rsidP="00247A6C">
      <w:pPr>
        <w:pStyle w:val="Tekstpodstawowy"/>
        <w:suppressAutoHyphens/>
        <w:spacing w:before="60"/>
        <w:ind w:left="0"/>
        <w:contextualSpacing/>
        <w:rPr>
          <w:rFonts w:cs="Arial"/>
          <w:bCs/>
          <w:color w:val="auto"/>
        </w:rPr>
      </w:pPr>
      <w:r w:rsidRPr="00E55858">
        <w:rPr>
          <w:rFonts w:cs="Arial"/>
          <w:bCs/>
          <w:color w:val="auto"/>
        </w:rPr>
        <w:t>VII.5.4.</w:t>
      </w:r>
      <w:r w:rsidRPr="00E55858">
        <w:rPr>
          <w:rFonts w:cs="Arial"/>
          <w:bCs/>
          <w:color w:val="auto"/>
          <w:lang w:val="pl-PL"/>
        </w:rPr>
        <w:t>4</w:t>
      </w:r>
      <w:r w:rsidRPr="00E55858">
        <w:rPr>
          <w:rFonts w:cs="Arial"/>
          <w:bCs/>
          <w:color w:val="auto"/>
        </w:rPr>
        <w:t xml:space="preserve">. W instalacji do termicznego przekształcania odpadów innych niż niebezpieczne </w:t>
      </w:r>
      <w:r w:rsidR="00664BDF" w:rsidRPr="00E55858">
        <w:rPr>
          <w:rFonts w:cs="Arial"/>
          <w:bCs/>
          <w:color w:val="auto"/>
        </w:rPr>
        <w:br/>
        <w:t xml:space="preserve">dla linii </w:t>
      </w:r>
      <w:r w:rsidR="0006448B" w:rsidRPr="00E55858">
        <w:rPr>
          <w:rFonts w:cs="Arial"/>
          <w:bCs/>
          <w:color w:val="auto"/>
        </w:rPr>
        <w:t xml:space="preserve">ITPOE I. </w:t>
      </w:r>
      <w:r w:rsidRPr="00E55858">
        <w:rPr>
          <w:rFonts w:cs="Arial"/>
          <w:bCs/>
          <w:color w:val="auto"/>
        </w:rPr>
        <w:t xml:space="preserve">prowadzony </w:t>
      </w:r>
      <w:r w:rsidRPr="00E55858">
        <w:rPr>
          <w:rFonts w:cs="Arial"/>
          <w:bCs/>
          <w:color w:val="auto"/>
          <w:lang w:val="pl-PL"/>
        </w:rPr>
        <w:t xml:space="preserve">będzie </w:t>
      </w:r>
      <w:r w:rsidRPr="00E55858">
        <w:rPr>
          <w:rFonts w:cs="Arial"/>
          <w:bCs/>
          <w:color w:val="auto"/>
        </w:rPr>
        <w:t>monitoring okresowy następujących substancji</w:t>
      </w:r>
      <w:r w:rsidR="00C1487A" w:rsidRPr="00E55858">
        <w:rPr>
          <w:rFonts w:cs="Arial"/>
          <w:bCs/>
          <w:color w:val="auto"/>
        </w:rPr>
        <w:t>:</w:t>
      </w:r>
    </w:p>
    <w:p w14:paraId="360DB873" w14:textId="6CA58718" w:rsidR="00C92AAA" w:rsidRPr="00E55858" w:rsidRDefault="00C92AAA">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 xml:space="preserve">metali ciężkich, w tym: </w:t>
      </w:r>
      <w:r w:rsidRPr="00E55858">
        <w:rPr>
          <w:rFonts w:ascii="Arial" w:hAnsi="Arial" w:cs="Arial"/>
          <w:bCs/>
          <w:sz w:val="23"/>
          <w:szCs w:val="23"/>
          <w:lang w:val="pl-PL"/>
        </w:rPr>
        <w:t>Hg</w:t>
      </w:r>
      <w:r w:rsidR="00C66DFF" w:rsidRPr="00E55858">
        <w:rPr>
          <w:rFonts w:ascii="Arial" w:hAnsi="Arial" w:cs="Arial"/>
          <w:bCs/>
          <w:sz w:val="23"/>
          <w:szCs w:val="23"/>
          <w:lang w:val="pl-PL"/>
        </w:rPr>
        <w:t xml:space="preserve"> </w:t>
      </w:r>
      <w:r w:rsidR="00C66DFF" w:rsidRPr="00E55858">
        <w:rPr>
          <w:rFonts w:ascii="Arial" w:hAnsi="Arial" w:cs="Arial"/>
          <w:bCs/>
          <w:sz w:val="23"/>
          <w:szCs w:val="23"/>
        </w:rPr>
        <w:t>(w przypadku spalania odpadów o niskiej i stabilnej zawartości rtęci)</w:t>
      </w:r>
      <w:r w:rsidRPr="00E55858">
        <w:rPr>
          <w:rFonts w:ascii="Arial" w:hAnsi="Arial" w:cs="Arial"/>
          <w:bCs/>
          <w:sz w:val="23"/>
          <w:szCs w:val="23"/>
          <w:lang w:val="pl-PL"/>
        </w:rPr>
        <w:t xml:space="preserve">, </w:t>
      </w:r>
      <w:r w:rsidRPr="00E55858">
        <w:rPr>
          <w:rFonts w:ascii="Arial" w:hAnsi="Arial" w:cs="Arial"/>
          <w:bCs/>
          <w:sz w:val="23"/>
          <w:szCs w:val="23"/>
        </w:rPr>
        <w:t xml:space="preserve">Pb, Cr, Cu, Mn, Ni, As, Cd, Tl, Sb, V, Co, </w:t>
      </w:r>
    </w:p>
    <w:p w14:paraId="4769E17A" w14:textId="77777777" w:rsidR="00C92AAA" w:rsidRPr="00E55858" w:rsidRDefault="00C92AAA">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dioksyn i furanów</w:t>
      </w:r>
      <w:r w:rsidRPr="00E55858">
        <w:rPr>
          <w:rFonts w:ascii="Arial" w:hAnsi="Arial" w:cs="Arial"/>
          <w:bCs/>
          <w:sz w:val="23"/>
          <w:szCs w:val="23"/>
          <w:lang w:val="pl-PL"/>
        </w:rPr>
        <w:t>,</w:t>
      </w:r>
    </w:p>
    <w:p w14:paraId="43FBED05" w14:textId="77777777" w:rsidR="00C92AAA" w:rsidRPr="00E55858" w:rsidRDefault="00C92AAA">
      <w:pPr>
        <w:pStyle w:val="Listapunktowana"/>
        <w:keepNext w:val="0"/>
        <w:numPr>
          <w:ilvl w:val="0"/>
          <w:numId w:val="19"/>
        </w:numPr>
        <w:suppressAutoHyphens/>
        <w:spacing w:before="0" w:after="40"/>
        <w:ind w:left="425" w:hanging="357"/>
        <w:rPr>
          <w:rFonts w:ascii="Arial" w:hAnsi="Arial" w:cs="Arial"/>
          <w:bCs/>
          <w:sz w:val="23"/>
          <w:szCs w:val="23"/>
        </w:rPr>
      </w:pPr>
      <w:proofErr w:type="spellStart"/>
      <w:r w:rsidRPr="00E55858">
        <w:rPr>
          <w:rFonts w:ascii="Arial" w:hAnsi="Arial" w:cs="Arial"/>
          <w:bCs/>
          <w:sz w:val="23"/>
          <w:szCs w:val="23"/>
        </w:rPr>
        <w:t>dioksynopodobnych</w:t>
      </w:r>
      <w:proofErr w:type="spellEnd"/>
      <w:r w:rsidRPr="00E55858">
        <w:rPr>
          <w:rFonts w:ascii="Arial" w:hAnsi="Arial" w:cs="Arial"/>
          <w:bCs/>
          <w:sz w:val="23"/>
          <w:szCs w:val="23"/>
        </w:rPr>
        <w:t xml:space="preserve"> PCB</w:t>
      </w:r>
      <w:r w:rsidRPr="00E55858">
        <w:rPr>
          <w:rFonts w:ascii="Arial" w:hAnsi="Arial" w:cs="Arial"/>
          <w:bCs/>
          <w:sz w:val="23"/>
          <w:szCs w:val="23"/>
          <w:lang w:val="pl-PL"/>
        </w:rPr>
        <w:t>,</w:t>
      </w:r>
    </w:p>
    <w:p w14:paraId="32C0C1A4" w14:textId="77777777" w:rsidR="00C92AAA" w:rsidRPr="00E55858" w:rsidRDefault="00C92AAA">
      <w:pPr>
        <w:pStyle w:val="Listapunktowana"/>
        <w:keepNext w:val="0"/>
        <w:numPr>
          <w:ilvl w:val="0"/>
          <w:numId w:val="19"/>
        </w:numPr>
        <w:suppressAutoHyphens/>
        <w:spacing w:before="0" w:after="40"/>
        <w:ind w:left="425" w:hanging="357"/>
        <w:rPr>
          <w:rFonts w:ascii="Arial" w:hAnsi="Arial" w:cs="Arial"/>
          <w:bCs/>
          <w:sz w:val="23"/>
          <w:szCs w:val="23"/>
        </w:rPr>
      </w:pPr>
      <w:proofErr w:type="spellStart"/>
      <w:r w:rsidRPr="00E55858">
        <w:rPr>
          <w:rFonts w:ascii="Arial" w:hAnsi="Arial" w:cs="Arial"/>
          <w:bCs/>
          <w:sz w:val="23"/>
          <w:szCs w:val="23"/>
        </w:rPr>
        <w:t>benzo</w:t>
      </w:r>
      <w:proofErr w:type="spellEnd"/>
      <w:r w:rsidRPr="00E55858">
        <w:rPr>
          <w:rFonts w:ascii="Arial" w:hAnsi="Arial" w:cs="Arial"/>
          <w:bCs/>
          <w:sz w:val="23"/>
          <w:szCs w:val="23"/>
        </w:rPr>
        <w:t>/a/</w:t>
      </w:r>
      <w:proofErr w:type="spellStart"/>
      <w:r w:rsidRPr="00E55858">
        <w:rPr>
          <w:rFonts w:ascii="Arial" w:hAnsi="Arial" w:cs="Arial"/>
          <w:bCs/>
          <w:sz w:val="23"/>
          <w:szCs w:val="23"/>
        </w:rPr>
        <w:t>pirenu</w:t>
      </w:r>
      <w:proofErr w:type="spellEnd"/>
      <w:r w:rsidRPr="00E55858">
        <w:rPr>
          <w:rFonts w:ascii="Arial" w:hAnsi="Arial" w:cs="Arial"/>
          <w:bCs/>
          <w:sz w:val="23"/>
          <w:szCs w:val="23"/>
          <w:lang w:val="pl-PL"/>
        </w:rPr>
        <w:t>,</w:t>
      </w:r>
    </w:p>
    <w:p w14:paraId="43033F32" w14:textId="313824BE" w:rsidR="00807DCD" w:rsidRPr="00E55858" w:rsidRDefault="00C92AAA">
      <w:pPr>
        <w:pStyle w:val="Listapunktowana"/>
        <w:keepNext w:val="0"/>
        <w:numPr>
          <w:ilvl w:val="0"/>
          <w:numId w:val="19"/>
        </w:numPr>
        <w:suppressAutoHyphens/>
        <w:spacing w:before="0" w:after="40" w:line="300" w:lineRule="auto"/>
        <w:ind w:left="425" w:hanging="357"/>
        <w:rPr>
          <w:rFonts w:ascii="Arial" w:hAnsi="Arial" w:cs="Arial"/>
          <w:bCs/>
          <w:sz w:val="23"/>
          <w:szCs w:val="23"/>
        </w:rPr>
      </w:pPr>
      <w:r w:rsidRPr="00E55858">
        <w:rPr>
          <w:rFonts w:ascii="Arial" w:hAnsi="Arial" w:cs="Arial"/>
          <w:bCs/>
          <w:sz w:val="23"/>
          <w:szCs w:val="23"/>
        </w:rPr>
        <w:t>N</w:t>
      </w:r>
      <w:r w:rsidRPr="00E55858">
        <w:rPr>
          <w:rFonts w:ascii="Arial" w:hAnsi="Arial" w:cs="Arial"/>
          <w:bCs/>
          <w:sz w:val="23"/>
          <w:szCs w:val="23"/>
          <w:vertAlign w:val="subscript"/>
        </w:rPr>
        <w:t>2</w:t>
      </w:r>
      <w:r w:rsidRPr="00E55858">
        <w:rPr>
          <w:rFonts w:ascii="Arial" w:hAnsi="Arial" w:cs="Arial"/>
          <w:bCs/>
          <w:sz w:val="23"/>
          <w:szCs w:val="23"/>
        </w:rPr>
        <w:t>O</w:t>
      </w:r>
      <w:r w:rsidRPr="00E55858">
        <w:rPr>
          <w:rFonts w:ascii="Arial" w:hAnsi="Arial" w:cs="Arial"/>
          <w:bCs/>
          <w:sz w:val="23"/>
          <w:szCs w:val="23"/>
          <w:lang w:val="pl-PL"/>
        </w:rPr>
        <w:t>.</w:t>
      </w:r>
    </w:p>
    <w:p w14:paraId="34389DD8" w14:textId="6A717D8F" w:rsidR="00B4405F" w:rsidRPr="00E55858" w:rsidRDefault="00B4405F" w:rsidP="00C92AAA">
      <w:pPr>
        <w:pStyle w:val="Listapunktowana"/>
        <w:keepNext w:val="0"/>
        <w:numPr>
          <w:ilvl w:val="0"/>
          <w:numId w:val="0"/>
        </w:numPr>
        <w:suppressAutoHyphens/>
        <w:spacing w:before="0" w:after="0"/>
        <w:rPr>
          <w:rFonts w:ascii="Arial" w:hAnsi="Arial" w:cs="Arial"/>
          <w:bCs/>
          <w:sz w:val="23"/>
          <w:szCs w:val="23"/>
        </w:rPr>
      </w:pPr>
      <w:r w:rsidRPr="00E55858">
        <w:rPr>
          <w:rFonts w:ascii="Arial" w:hAnsi="Arial" w:cs="Arial"/>
          <w:bCs/>
          <w:sz w:val="23"/>
          <w:szCs w:val="23"/>
          <w:lang w:val="pl-PL"/>
        </w:rPr>
        <w:t xml:space="preserve">Dla </w:t>
      </w:r>
      <w:r w:rsidR="00664BDF" w:rsidRPr="00E55858">
        <w:rPr>
          <w:rFonts w:ascii="Arial" w:hAnsi="Arial" w:cs="Arial"/>
          <w:bCs/>
          <w:sz w:val="23"/>
          <w:szCs w:val="23"/>
          <w:lang w:val="pl-PL"/>
        </w:rPr>
        <w:t xml:space="preserve">linii </w:t>
      </w:r>
      <w:r w:rsidRPr="00E55858">
        <w:rPr>
          <w:rFonts w:ascii="Arial" w:hAnsi="Arial" w:cs="Arial"/>
          <w:bCs/>
          <w:sz w:val="23"/>
          <w:szCs w:val="23"/>
          <w:lang w:val="pl-PL"/>
        </w:rPr>
        <w:t>ITPOE I. p</w:t>
      </w:r>
      <w:proofErr w:type="spellStart"/>
      <w:r w:rsidRPr="00E55858">
        <w:rPr>
          <w:rFonts w:ascii="Arial" w:hAnsi="Arial" w:cs="Arial"/>
          <w:bCs/>
          <w:sz w:val="23"/>
          <w:szCs w:val="23"/>
        </w:rPr>
        <w:t>omiary</w:t>
      </w:r>
      <w:proofErr w:type="spellEnd"/>
      <w:r w:rsidRPr="00E55858">
        <w:rPr>
          <w:rFonts w:ascii="Arial" w:hAnsi="Arial" w:cs="Arial"/>
          <w:bCs/>
          <w:sz w:val="23"/>
          <w:szCs w:val="23"/>
        </w:rPr>
        <w:t xml:space="preserve"> okresowe w zakresie metali ciężkich, dioksyn i furanów, </w:t>
      </w:r>
      <w:proofErr w:type="spellStart"/>
      <w:r w:rsidRPr="00E55858">
        <w:rPr>
          <w:rFonts w:ascii="Arial" w:hAnsi="Arial" w:cs="Arial"/>
          <w:bCs/>
          <w:sz w:val="23"/>
          <w:szCs w:val="23"/>
        </w:rPr>
        <w:t>dioksynopodobnych</w:t>
      </w:r>
      <w:proofErr w:type="spellEnd"/>
      <w:r w:rsidRPr="00E55858">
        <w:rPr>
          <w:rFonts w:ascii="Arial" w:hAnsi="Arial" w:cs="Arial"/>
          <w:bCs/>
          <w:sz w:val="23"/>
          <w:szCs w:val="23"/>
        </w:rPr>
        <w:t xml:space="preserve"> PCB oraz rtęci (w przypadku spalania odpadów o niskiej i stabilnej zawartości rtęci) prowadzone będą z częstotliwością co najmniej raz na sześć miesięcy, natomiast w przypadku </w:t>
      </w:r>
      <w:proofErr w:type="spellStart"/>
      <w:r w:rsidRPr="00E55858">
        <w:rPr>
          <w:rFonts w:ascii="Arial" w:hAnsi="Arial" w:cs="Arial"/>
          <w:bCs/>
          <w:sz w:val="23"/>
          <w:szCs w:val="23"/>
        </w:rPr>
        <w:t>benzo</w:t>
      </w:r>
      <w:proofErr w:type="spellEnd"/>
      <w:r w:rsidRPr="00E55858">
        <w:rPr>
          <w:rFonts w:ascii="Arial" w:hAnsi="Arial" w:cs="Arial"/>
          <w:bCs/>
          <w:sz w:val="23"/>
          <w:szCs w:val="23"/>
        </w:rPr>
        <w:t>/a/</w:t>
      </w:r>
      <w:proofErr w:type="spellStart"/>
      <w:r w:rsidRPr="00E55858">
        <w:rPr>
          <w:rFonts w:ascii="Arial" w:hAnsi="Arial" w:cs="Arial"/>
          <w:bCs/>
          <w:sz w:val="23"/>
          <w:szCs w:val="23"/>
        </w:rPr>
        <w:t>pirenu</w:t>
      </w:r>
      <w:proofErr w:type="spellEnd"/>
      <w:r w:rsidRPr="00E55858">
        <w:rPr>
          <w:rFonts w:ascii="Arial" w:hAnsi="Arial" w:cs="Arial"/>
          <w:bCs/>
          <w:sz w:val="23"/>
          <w:szCs w:val="23"/>
        </w:rPr>
        <w:t xml:space="preserve"> i N2O z częstotliwością raz w roku.</w:t>
      </w:r>
    </w:p>
    <w:p w14:paraId="04B4878A" w14:textId="77777777" w:rsidR="00C66DFF" w:rsidRPr="00E55858" w:rsidRDefault="00C66DFF" w:rsidP="004A5865">
      <w:pPr>
        <w:pStyle w:val="Tekstpodstawowy"/>
        <w:suppressAutoHyphens/>
        <w:ind w:left="0"/>
        <w:contextualSpacing/>
        <w:rPr>
          <w:rFonts w:cs="Arial"/>
          <w:bCs/>
          <w:color w:val="auto"/>
          <w:lang w:val="pl-PL"/>
        </w:rPr>
      </w:pPr>
    </w:p>
    <w:p w14:paraId="24D87756" w14:textId="09946EBC" w:rsidR="00B4405F" w:rsidRPr="00E55858" w:rsidRDefault="00C92AAA" w:rsidP="00B4405F">
      <w:pPr>
        <w:pStyle w:val="Tekstpodstawowy"/>
        <w:suppressAutoHyphens/>
        <w:spacing w:before="60"/>
        <w:ind w:left="0"/>
        <w:contextualSpacing/>
        <w:rPr>
          <w:rFonts w:cs="Arial"/>
          <w:bCs/>
          <w:color w:val="auto"/>
        </w:rPr>
      </w:pPr>
      <w:r w:rsidRPr="00E55858">
        <w:rPr>
          <w:rFonts w:cs="Arial"/>
          <w:bCs/>
          <w:color w:val="auto"/>
          <w:lang w:val="pl-PL"/>
        </w:rPr>
        <w:t xml:space="preserve">VII.5.4.5. </w:t>
      </w:r>
      <w:r w:rsidR="00B4405F" w:rsidRPr="00E55858">
        <w:rPr>
          <w:rFonts w:cs="Arial"/>
          <w:bCs/>
          <w:color w:val="auto"/>
        </w:rPr>
        <w:t xml:space="preserve">W instalacji do termicznego przekształcania odpadów innych niż niebezpieczne </w:t>
      </w:r>
      <w:r w:rsidR="00664BDF" w:rsidRPr="00E55858">
        <w:rPr>
          <w:rFonts w:cs="Arial"/>
          <w:bCs/>
          <w:color w:val="auto"/>
        </w:rPr>
        <w:t xml:space="preserve">dla linii </w:t>
      </w:r>
      <w:r w:rsidR="00B4405F" w:rsidRPr="00E55858">
        <w:rPr>
          <w:rFonts w:cs="Arial"/>
          <w:bCs/>
          <w:color w:val="auto"/>
        </w:rPr>
        <w:t xml:space="preserve">ITPOE II. prowadzony </w:t>
      </w:r>
      <w:r w:rsidR="00B4405F" w:rsidRPr="00E55858">
        <w:rPr>
          <w:rFonts w:cs="Arial"/>
          <w:bCs/>
          <w:color w:val="auto"/>
          <w:lang w:val="pl-PL"/>
        </w:rPr>
        <w:t xml:space="preserve">będzie </w:t>
      </w:r>
      <w:r w:rsidR="00B4405F" w:rsidRPr="00E55858">
        <w:rPr>
          <w:rFonts w:cs="Arial"/>
          <w:bCs/>
          <w:color w:val="auto"/>
        </w:rPr>
        <w:t>monitoring okresowy następujących substancji:</w:t>
      </w:r>
    </w:p>
    <w:p w14:paraId="1F66EC2C" w14:textId="703AD8D6" w:rsidR="00B4405F" w:rsidRPr="00E55858" w:rsidRDefault="00B4405F" w:rsidP="00B4405F">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 xml:space="preserve">metali ciężkich, w tym: Pb, Cr, Cu, Mn, Ni, As, Cd, Tl, Sb, V, Co, </w:t>
      </w:r>
    </w:p>
    <w:p w14:paraId="4A7F03DD" w14:textId="77777777" w:rsidR="00B4405F" w:rsidRPr="00E55858" w:rsidRDefault="00B4405F" w:rsidP="00B4405F">
      <w:pPr>
        <w:pStyle w:val="Listapunktowana"/>
        <w:keepNext w:val="0"/>
        <w:numPr>
          <w:ilvl w:val="0"/>
          <w:numId w:val="19"/>
        </w:numPr>
        <w:suppressAutoHyphens/>
        <w:spacing w:before="0" w:after="40"/>
        <w:ind w:left="425" w:hanging="357"/>
        <w:rPr>
          <w:rFonts w:ascii="Arial" w:hAnsi="Arial" w:cs="Arial"/>
          <w:bCs/>
          <w:sz w:val="23"/>
          <w:szCs w:val="23"/>
        </w:rPr>
      </w:pPr>
      <w:r w:rsidRPr="00E55858">
        <w:rPr>
          <w:rFonts w:ascii="Arial" w:hAnsi="Arial" w:cs="Arial"/>
          <w:bCs/>
          <w:sz w:val="23"/>
          <w:szCs w:val="23"/>
        </w:rPr>
        <w:t>dioksyn i furanów</w:t>
      </w:r>
      <w:r w:rsidRPr="00E55858">
        <w:rPr>
          <w:rFonts w:ascii="Arial" w:hAnsi="Arial" w:cs="Arial"/>
          <w:bCs/>
          <w:sz w:val="23"/>
          <w:szCs w:val="23"/>
          <w:lang w:val="pl-PL"/>
        </w:rPr>
        <w:t>,</w:t>
      </w:r>
    </w:p>
    <w:p w14:paraId="05C411C0" w14:textId="77777777" w:rsidR="00B4405F" w:rsidRPr="00E55858" w:rsidRDefault="00B4405F" w:rsidP="00B4405F">
      <w:pPr>
        <w:pStyle w:val="Listapunktowana"/>
        <w:keepNext w:val="0"/>
        <w:numPr>
          <w:ilvl w:val="0"/>
          <w:numId w:val="19"/>
        </w:numPr>
        <w:suppressAutoHyphens/>
        <w:spacing w:before="0" w:after="40"/>
        <w:ind w:left="425" w:hanging="357"/>
        <w:rPr>
          <w:rFonts w:ascii="Arial" w:hAnsi="Arial" w:cs="Arial"/>
          <w:bCs/>
          <w:sz w:val="23"/>
          <w:szCs w:val="23"/>
        </w:rPr>
      </w:pPr>
      <w:proofErr w:type="spellStart"/>
      <w:r w:rsidRPr="00E55858">
        <w:rPr>
          <w:rFonts w:ascii="Arial" w:hAnsi="Arial" w:cs="Arial"/>
          <w:bCs/>
          <w:sz w:val="23"/>
          <w:szCs w:val="23"/>
        </w:rPr>
        <w:t>dioksynopodobnych</w:t>
      </w:r>
      <w:proofErr w:type="spellEnd"/>
      <w:r w:rsidRPr="00E55858">
        <w:rPr>
          <w:rFonts w:ascii="Arial" w:hAnsi="Arial" w:cs="Arial"/>
          <w:bCs/>
          <w:sz w:val="23"/>
          <w:szCs w:val="23"/>
        </w:rPr>
        <w:t xml:space="preserve"> PCB</w:t>
      </w:r>
      <w:r w:rsidRPr="00E55858">
        <w:rPr>
          <w:rFonts w:ascii="Arial" w:hAnsi="Arial" w:cs="Arial"/>
          <w:bCs/>
          <w:sz w:val="23"/>
          <w:szCs w:val="23"/>
          <w:lang w:val="pl-PL"/>
        </w:rPr>
        <w:t>,</w:t>
      </w:r>
    </w:p>
    <w:p w14:paraId="4DE9ABC5" w14:textId="77777777" w:rsidR="00B4405F" w:rsidRPr="00E55858" w:rsidRDefault="00B4405F" w:rsidP="00B4405F">
      <w:pPr>
        <w:pStyle w:val="Listapunktowana"/>
        <w:keepNext w:val="0"/>
        <w:numPr>
          <w:ilvl w:val="0"/>
          <w:numId w:val="19"/>
        </w:numPr>
        <w:suppressAutoHyphens/>
        <w:spacing w:before="0" w:after="40"/>
        <w:ind w:left="425" w:hanging="357"/>
        <w:rPr>
          <w:rFonts w:ascii="Arial" w:hAnsi="Arial" w:cs="Arial"/>
          <w:bCs/>
          <w:sz w:val="23"/>
          <w:szCs w:val="23"/>
        </w:rPr>
      </w:pPr>
      <w:proofErr w:type="spellStart"/>
      <w:r w:rsidRPr="00E55858">
        <w:rPr>
          <w:rFonts w:ascii="Arial" w:hAnsi="Arial" w:cs="Arial"/>
          <w:bCs/>
          <w:sz w:val="23"/>
          <w:szCs w:val="23"/>
        </w:rPr>
        <w:lastRenderedPageBreak/>
        <w:t>benzo</w:t>
      </w:r>
      <w:proofErr w:type="spellEnd"/>
      <w:r w:rsidRPr="00E55858">
        <w:rPr>
          <w:rFonts w:ascii="Arial" w:hAnsi="Arial" w:cs="Arial"/>
          <w:bCs/>
          <w:sz w:val="23"/>
          <w:szCs w:val="23"/>
        </w:rPr>
        <w:t>/a/</w:t>
      </w:r>
      <w:proofErr w:type="spellStart"/>
      <w:r w:rsidRPr="00E55858">
        <w:rPr>
          <w:rFonts w:ascii="Arial" w:hAnsi="Arial" w:cs="Arial"/>
          <w:bCs/>
          <w:sz w:val="23"/>
          <w:szCs w:val="23"/>
        </w:rPr>
        <w:t>pirenu</w:t>
      </w:r>
      <w:proofErr w:type="spellEnd"/>
      <w:r w:rsidRPr="00E55858">
        <w:rPr>
          <w:rFonts w:ascii="Arial" w:hAnsi="Arial" w:cs="Arial"/>
          <w:bCs/>
          <w:sz w:val="23"/>
          <w:szCs w:val="23"/>
          <w:lang w:val="pl-PL"/>
        </w:rPr>
        <w:t>,</w:t>
      </w:r>
    </w:p>
    <w:p w14:paraId="186F872D" w14:textId="37B8C7C7" w:rsidR="00B4405F" w:rsidRPr="00E55858" w:rsidRDefault="00B4405F" w:rsidP="00B4405F">
      <w:pPr>
        <w:pStyle w:val="Listapunktowana"/>
        <w:keepNext w:val="0"/>
        <w:numPr>
          <w:ilvl w:val="0"/>
          <w:numId w:val="19"/>
        </w:numPr>
        <w:suppressAutoHyphens/>
        <w:spacing w:before="0" w:after="40" w:line="300" w:lineRule="auto"/>
        <w:ind w:left="425" w:hanging="357"/>
        <w:rPr>
          <w:rFonts w:ascii="Arial" w:hAnsi="Arial" w:cs="Arial"/>
          <w:bCs/>
          <w:sz w:val="23"/>
          <w:szCs w:val="23"/>
        </w:rPr>
      </w:pPr>
      <w:r w:rsidRPr="00E55858">
        <w:rPr>
          <w:rFonts w:ascii="Arial" w:hAnsi="Arial" w:cs="Arial"/>
          <w:bCs/>
          <w:sz w:val="23"/>
          <w:szCs w:val="23"/>
        </w:rPr>
        <w:t>N</w:t>
      </w:r>
      <w:r w:rsidRPr="00E55858">
        <w:rPr>
          <w:rFonts w:ascii="Arial" w:hAnsi="Arial" w:cs="Arial"/>
          <w:bCs/>
          <w:sz w:val="23"/>
          <w:szCs w:val="23"/>
          <w:vertAlign w:val="subscript"/>
        </w:rPr>
        <w:t>2</w:t>
      </w:r>
      <w:r w:rsidRPr="00E55858">
        <w:rPr>
          <w:rFonts w:ascii="Arial" w:hAnsi="Arial" w:cs="Arial"/>
          <w:bCs/>
          <w:sz w:val="23"/>
          <w:szCs w:val="23"/>
        </w:rPr>
        <w:t>O</w:t>
      </w:r>
      <w:r w:rsidRPr="00E55858">
        <w:rPr>
          <w:rFonts w:ascii="Arial" w:hAnsi="Arial" w:cs="Arial"/>
          <w:bCs/>
          <w:sz w:val="23"/>
          <w:szCs w:val="23"/>
          <w:lang w:val="pl-PL"/>
        </w:rPr>
        <w:t>,</w:t>
      </w:r>
    </w:p>
    <w:p w14:paraId="613B982E" w14:textId="656D7ED0" w:rsidR="0006448B" w:rsidRPr="00E55858" w:rsidRDefault="0006448B" w:rsidP="0006448B">
      <w:pPr>
        <w:pStyle w:val="Listapunktowana"/>
        <w:keepNext w:val="0"/>
        <w:numPr>
          <w:ilvl w:val="0"/>
          <w:numId w:val="0"/>
        </w:numPr>
        <w:suppressAutoHyphens/>
        <w:spacing w:before="0" w:after="0"/>
        <w:rPr>
          <w:rFonts w:ascii="Arial" w:hAnsi="Arial" w:cs="Arial"/>
          <w:bCs/>
          <w:sz w:val="23"/>
          <w:szCs w:val="23"/>
        </w:rPr>
      </w:pPr>
      <w:r w:rsidRPr="00E55858">
        <w:rPr>
          <w:rFonts w:ascii="Arial" w:hAnsi="Arial" w:cs="Arial"/>
          <w:bCs/>
          <w:sz w:val="23"/>
          <w:szCs w:val="23"/>
        </w:rPr>
        <w:t xml:space="preserve">Dla </w:t>
      </w:r>
      <w:r w:rsidR="00664BDF" w:rsidRPr="00E55858">
        <w:rPr>
          <w:rFonts w:ascii="Arial" w:hAnsi="Arial" w:cs="Arial"/>
          <w:bCs/>
          <w:sz w:val="23"/>
          <w:szCs w:val="23"/>
        </w:rPr>
        <w:t xml:space="preserve">linii </w:t>
      </w:r>
      <w:r w:rsidRPr="00E55858">
        <w:rPr>
          <w:rFonts w:ascii="Arial" w:hAnsi="Arial" w:cs="Arial"/>
          <w:bCs/>
          <w:sz w:val="23"/>
          <w:szCs w:val="23"/>
        </w:rPr>
        <w:t xml:space="preserve">ITPOE II. pomiary okresowe w zakresie metali ciężkich, dioksyn i furanów, </w:t>
      </w:r>
      <w:proofErr w:type="spellStart"/>
      <w:r w:rsidRPr="00E55858">
        <w:rPr>
          <w:rFonts w:ascii="Arial" w:hAnsi="Arial" w:cs="Arial"/>
          <w:bCs/>
          <w:sz w:val="23"/>
          <w:szCs w:val="23"/>
        </w:rPr>
        <w:t>dioksynopodobnych</w:t>
      </w:r>
      <w:proofErr w:type="spellEnd"/>
      <w:r w:rsidRPr="00E55858">
        <w:rPr>
          <w:rFonts w:ascii="Arial" w:hAnsi="Arial" w:cs="Arial"/>
          <w:bCs/>
          <w:sz w:val="23"/>
          <w:szCs w:val="23"/>
        </w:rPr>
        <w:t xml:space="preserve"> PCB prowadzone będą z częstotliwością co najmniej raz na sześć miesięcy, natomiast w przypadku </w:t>
      </w:r>
      <w:proofErr w:type="spellStart"/>
      <w:r w:rsidRPr="00E55858">
        <w:rPr>
          <w:rFonts w:ascii="Arial" w:hAnsi="Arial" w:cs="Arial"/>
          <w:bCs/>
          <w:sz w:val="23"/>
          <w:szCs w:val="23"/>
        </w:rPr>
        <w:t>benzo</w:t>
      </w:r>
      <w:proofErr w:type="spellEnd"/>
      <w:r w:rsidRPr="00E55858">
        <w:rPr>
          <w:rFonts w:ascii="Arial" w:hAnsi="Arial" w:cs="Arial"/>
          <w:bCs/>
          <w:sz w:val="23"/>
          <w:szCs w:val="23"/>
        </w:rPr>
        <w:t>/a/</w:t>
      </w:r>
      <w:proofErr w:type="spellStart"/>
      <w:r w:rsidRPr="00E55858">
        <w:rPr>
          <w:rFonts w:ascii="Arial" w:hAnsi="Arial" w:cs="Arial"/>
          <w:bCs/>
          <w:sz w:val="23"/>
          <w:szCs w:val="23"/>
        </w:rPr>
        <w:t>pirenu</w:t>
      </w:r>
      <w:proofErr w:type="spellEnd"/>
      <w:r w:rsidRPr="00E55858">
        <w:rPr>
          <w:rFonts w:ascii="Arial" w:hAnsi="Arial" w:cs="Arial"/>
          <w:bCs/>
          <w:sz w:val="23"/>
          <w:szCs w:val="23"/>
        </w:rPr>
        <w:t xml:space="preserve"> i N2O z częstotliwością raz w roku.</w:t>
      </w:r>
    </w:p>
    <w:p w14:paraId="20E5140F" w14:textId="77777777" w:rsidR="00F430B5" w:rsidRPr="00E55858" w:rsidRDefault="00F430B5" w:rsidP="000A3740">
      <w:pPr>
        <w:pStyle w:val="Tekstpodstawowy"/>
        <w:widowControl/>
        <w:suppressAutoHyphens/>
        <w:spacing w:before="60" w:line="240" w:lineRule="auto"/>
        <w:ind w:left="0"/>
        <w:contextualSpacing/>
        <w:rPr>
          <w:rFonts w:cs="Arial"/>
          <w:bCs/>
          <w:color w:val="auto"/>
          <w:sz w:val="10"/>
          <w:szCs w:val="10"/>
        </w:rPr>
      </w:pPr>
      <w:bookmarkStart w:id="41" w:name="_Hlk200363791"/>
    </w:p>
    <w:p w14:paraId="2949FC7A" w14:textId="46DCD506" w:rsidR="0095213A" w:rsidRPr="00E55858" w:rsidRDefault="000A3740" w:rsidP="000A3740">
      <w:pPr>
        <w:pStyle w:val="Tekstpodstawowy"/>
        <w:widowControl/>
        <w:suppressAutoHyphens/>
        <w:spacing w:before="60" w:line="240" w:lineRule="auto"/>
        <w:ind w:left="0"/>
        <w:contextualSpacing/>
        <w:rPr>
          <w:rFonts w:cs="Arial"/>
          <w:bCs/>
          <w:color w:val="auto"/>
        </w:rPr>
      </w:pPr>
      <w:r w:rsidRPr="00E55858">
        <w:rPr>
          <w:rFonts w:cs="Arial"/>
          <w:bCs/>
          <w:color w:val="auto"/>
        </w:rPr>
        <w:t xml:space="preserve">VII.5.4.5.1. </w:t>
      </w:r>
      <w:r w:rsidR="00EA6193" w:rsidRPr="00E55858">
        <w:rPr>
          <w:rFonts w:cs="Arial"/>
          <w:bCs/>
          <w:color w:val="auto"/>
        </w:rPr>
        <w:t>Z</w:t>
      </w:r>
      <w:r w:rsidR="0095213A" w:rsidRPr="00E55858">
        <w:rPr>
          <w:rFonts w:cs="Arial"/>
          <w:bCs/>
          <w:color w:val="auto"/>
        </w:rPr>
        <w:t>obowiązuję operatora instalacji do przeprowadzenia:</w:t>
      </w:r>
    </w:p>
    <w:p w14:paraId="166798F5" w14:textId="186DBD8A" w:rsidR="0095213A" w:rsidRPr="00E55858" w:rsidRDefault="0095213A" w:rsidP="0095213A">
      <w:pPr>
        <w:spacing w:after="0"/>
        <w:ind w:firstLine="0"/>
        <w:rPr>
          <w:rFonts w:ascii="Arial" w:hAnsi="Arial" w:cs="Arial"/>
          <w:bCs/>
          <w:sz w:val="23"/>
          <w:szCs w:val="23"/>
        </w:rPr>
      </w:pPr>
      <w:r w:rsidRPr="00E55858">
        <w:rPr>
          <w:rFonts w:ascii="Arial" w:hAnsi="Arial" w:cs="Arial"/>
          <w:bCs/>
          <w:sz w:val="23"/>
          <w:szCs w:val="23"/>
        </w:rPr>
        <w:t xml:space="preserve">- specjalnej serii </w:t>
      </w:r>
      <w:r w:rsidR="00937A91" w:rsidRPr="00E55858">
        <w:rPr>
          <w:rFonts w:ascii="Arial" w:hAnsi="Arial" w:cs="Arial"/>
          <w:bCs/>
          <w:sz w:val="23"/>
          <w:szCs w:val="23"/>
        </w:rPr>
        <w:t>4</w:t>
      </w:r>
      <w:r w:rsidRPr="00E55858">
        <w:rPr>
          <w:rFonts w:ascii="Arial" w:hAnsi="Arial" w:cs="Arial"/>
          <w:bCs/>
          <w:sz w:val="23"/>
          <w:szCs w:val="23"/>
        </w:rPr>
        <w:t xml:space="preserve"> </w:t>
      </w:r>
      <w:r w:rsidR="00937A91" w:rsidRPr="00E55858">
        <w:rPr>
          <w:rFonts w:ascii="Arial" w:hAnsi="Arial" w:cs="Arial"/>
          <w:bCs/>
          <w:sz w:val="23"/>
          <w:szCs w:val="23"/>
        </w:rPr>
        <w:t xml:space="preserve">kwartalnych </w:t>
      </w:r>
      <w:r w:rsidRPr="00E55858">
        <w:rPr>
          <w:rFonts w:ascii="Arial" w:hAnsi="Arial" w:cs="Arial"/>
          <w:bCs/>
          <w:sz w:val="23"/>
          <w:szCs w:val="23"/>
        </w:rPr>
        <w:t xml:space="preserve">pomiarów emisji rtęci z częstotliwością co </w:t>
      </w:r>
      <w:r w:rsidR="00937A91" w:rsidRPr="00E55858">
        <w:rPr>
          <w:rFonts w:ascii="Arial" w:hAnsi="Arial" w:cs="Arial"/>
          <w:bCs/>
          <w:sz w:val="23"/>
          <w:szCs w:val="23"/>
        </w:rPr>
        <w:t>3</w:t>
      </w:r>
      <w:r w:rsidRPr="00E55858">
        <w:rPr>
          <w:rFonts w:ascii="Arial" w:hAnsi="Arial" w:cs="Arial"/>
          <w:bCs/>
          <w:sz w:val="23"/>
          <w:szCs w:val="23"/>
        </w:rPr>
        <w:t xml:space="preserve"> miesiąc</w:t>
      </w:r>
      <w:r w:rsidR="00937A91" w:rsidRPr="00E55858">
        <w:rPr>
          <w:rFonts w:ascii="Arial" w:hAnsi="Arial" w:cs="Arial"/>
          <w:bCs/>
          <w:sz w:val="23"/>
          <w:szCs w:val="23"/>
        </w:rPr>
        <w:t>e</w:t>
      </w:r>
      <w:r w:rsidRPr="00E55858">
        <w:rPr>
          <w:rFonts w:ascii="Arial" w:hAnsi="Arial" w:cs="Arial"/>
          <w:bCs/>
          <w:sz w:val="23"/>
          <w:szCs w:val="23"/>
        </w:rPr>
        <w:t xml:space="preserve"> </w:t>
      </w:r>
      <w:r w:rsidR="00937A91" w:rsidRPr="00E55858">
        <w:rPr>
          <w:rFonts w:ascii="Arial" w:hAnsi="Arial" w:cs="Arial"/>
          <w:bCs/>
          <w:sz w:val="23"/>
          <w:szCs w:val="23"/>
        </w:rPr>
        <w:br/>
      </w:r>
      <w:r w:rsidRPr="00E55858">
        <w:rPr>
          <w:rFonts w:ascii="Arial" w:hAnsi="Arial" w:cs="Arial"/>
          <w:bCs/>
          <w:sz w:val="23"/>
          <w:szCs w:val="23"/>
        </w:rPr>
        <w:t xml:space="preserve">z </w:t>
      </w:r>
      <w:r w:rsidR="00664BDF" w:rsidRPr="00E55858">
        <w:rPr>
          <w:rFonts w:ascii="Arial" w:hAnsi="Arial" w:cs="Arial"/>
          <w:bCs/>
          <w:sz w:val="23"/>
          <w:szCs w:val="23"/>
        </w:rPr>
        <w:t xml:space="preserve">linii </w:t>
      </w:r>
      <w:r w:rsidRPr="00E55858">
        <w:rPr>
          <w:rFonts w:ascii="Arial" w:hAnsi="Arial" w:cs="Arial"/>
          <w:bCs/>
          <w:sz w:val="23"/>
          <w:szCs w:val="23"/>
        </w:rPr>
        <w:t>ITPOE II. (emitor L.II. EP-1),</w:t>
      </w:r>
    </w:p>
    <w:p w14:paraId="1F63B12B" w14:textId="34FF959F" w:rsidR="0095213A" w:rsidRPr="00E55858" w:rsidRDefault="0095213A" w:rsidP="0095213A">
      <w:pPr>
        <w:spacing w:after="0"/>
        <w:ind w:firstLine="0"/>
        <w:rPr>
          <w:rFonts w:ascii="Arial" w:hAnsi="Arial" w:cs="Arial"/>
          <w:bCs/>
          <w:sz w:val="23"/>
          <w:szCs w:val="23"/>
        </w:rPr>
      </w:pPr>
      <w:r w:rsidRPr="00E55858">
        <w:rPr>
          <w:rFonts w:ascii="Arial" w:hAnsi="Arial" w:cs="Arial"/>
          <w:bCs/>
          <w:sz w:val="23"/>
          <w:szCs w:val="23"/>
        </w:rPr>
        <w:t xml:space="preserve">- specjalnej serii 12 pomiarów zawartości rtęci w odpadach kierowanych do spalania </w:t>
      </w:r>
      <w:r w:rsidRPr="00E55858">
        <w:rPr>
          <w:rFonts w:ascii="Arial" w:hAnsi="Arial" w:cs="Arial"/>
          <w:bCs/>
          <w:sz w:val="23"/>
          <w:szCs w:val="23"/>
        </w:rPr>
        <w:br/>
      </w:r>
      <w:r w:rsidR="00F430B5" w:rsidRPr="00E55858">
        <w:rPr>
          <w:rFonts w:ascii="Arial" w:hAnsi="Arial" w:cs="Arial"/>
          <w:bCs/>
          <w:sz w:val="23"/>
          <w:szCs w:val="23"/>
        </w:rPr>
        <w:t>na</w:t>
      </w:r>
      <w:r w:rsidR="00664BDF" w:rsidRPr="00E55858">
        <w:rPr>
          <w:rFonts w:ascii="Arial" w:hAnsi="Arial" w:cs="Arial"/>
          <w:bCs/>
          <w:sz w:val="23"/>
          <w:szCs w:val="23"/>
        </w:rPr>
        <w:t xml:space="preserve"> linii</w:t>
      </w:r>
      <w:r w:rsidRPr="00E55858">
        <w:rPr>
          <w:rFonts w:ascii="Arial" w:hAnsi="Arial" w:cs="Arial"/>
          <w:bCs/>
          <w:sz w:val="23"/>
          <w:szCs w:val="23"/>
        </w:rPr>
        <w:t xml:space="preserve"> ITPOE II. przez okres 12 miesięcy z częstotliwością </w:t>
      </w:r>
      <w:r w:rsidR="008B211C" w:rsidRPr="00E55858">
        <w:rPr>
          <w:rFonts w:ascii="Arial" w:hAnsi="Arial" w:cs="Arial"/>
          <w:bCs/>
          <w:sz w:val="23"/>
          <w:szCs w:val="23"/>
        </w:rPr>
        <w:t>1 w miesiącu</w:t>
      </w:r>
      <w:r w:rsidRPr="00E55858">
        <w:rPr>
          <w:rFonts w:ascii="Arial" w:hAnsi="Arial" w:cs="Arial"/>
          <w:bCs/>
          <w:sz w:val="23"/>
          <w:szCs w:val="23"/>
        </w:rPr>
        <w:t>.</w:t>
      </w:r>
    </w:p>
    <w:p w14:paraId="4B2A1A91" w14:textId="2BEC1220" w:rsidR="0095213A" w:rsidRPr="00E55858" w:rsidRDefault="0095213A" w:rsidP="000A3740">
      <w:pPr>
        <w:spacing w:after="0"/>
        <w:ind w:firstLine="0"/>
        <w:rPr>
          <w:rFonts w:ascii="Arial" w:hAnsi="Arial" w:cs="Arial"/>
          <w:bCs/>
          <w:sz w:val="23"/>
          <w:szCs w:val="23"/>
        </w:rPr>
      </w:pPr>
      <w:r w:rsidRPr="00E55858">
        <w:rPr>
          <w:rFonts w:ascii="Arial" w:hAnsi="Arial" w:cs="Arial"/>
          <w:bCs/>
          <w:sz w:val="23"/>
          <w:szCs w:val="23"/>
        </w:rPr>
        <w:t xml:space="preserve">Badania winny być przeprowadzane przez Laboratorium akredytowane. </w:t>
      </w:r>
    </w:p>
    <w:p w14:paraId="4EFE17E6" w14:textId="44FF0241" w:rsidR="00C66DFF" w:rsidRPr="00E55858" w:rsidRDefault="00C66DFF" w:rsidP="00C66DFF">
      <w:pPr>
        <w:pStyle w:val="Listapunktowana"/>
        <w:keepNext w:val="0"/>
        <w:numPr>
          <w:ilvl w:val="0"/>
          <w:numId w:val="0"/>
        </w:numPr>
        <w:suppressAutoHyphens/>
        <w:spacing w:before="0" w:after="0"/>
        <w:rPr>
          <w:rFonts w:ascii="Arial" w:hAnsi="Arial" w:cs="Arial"/>
          <w:bCs/>
          <w:sz w:val="23"/>
          <w:szCs w:val="23"/>
        </w:rPr>
      </w:pPr>
      <w:r w:rsidRPr="00E55858">
        <w:rPr>
          <w:rFonts w:ascii="Arial" w:hAnsi="Arial" w:cs="Arial"/>
          <w:bCs/>
          <w:sz w:val="23"/>
          <w:szCs w:val="23"/>
          <w:lang w:val="pl-PL"/>
        </w:rPr>
        <w:t xml:space="preserve">VII.5.4.5.2. </w:t>
      </w:r>
      <w:r w:rsidRPr="00E55858">
        <w:rPr>
          <w:rFonts w:ascii="Arial" w:hAnsi="Arial" w:cs="Arial"/>
          <w:bCs/>
          <w:sz w:val="23"/>
          <w:szCs w:val="23"/>
        </w:rPr>
        <w:t xml:space="preserve">W przypadku wykazania spalania odpadów o udowodnionej niskiej i stabilnej zawartości rtęci – </w:t>
      </w:r>
      <w:r w:rsidR="000F7F62" w:rsidRPr="00E55858">
        <w:rPr>
          <w:rFonts w:ascii="Arial" w:hAnsi="Arial" w:cs="Arial"/>
          <w:bCs/>
          <w:sz w:val="23"/>
          <w:szCs w:val="23"/>
        </w:rPr>
        <w:t>pomiary</w:t>
      </w:r>
      <w:r w:rsidRPr="00E55858">
        <w:rPr>
          <w:rFonts w:ascii="Arial" w:hAnsi="Arial" w:cs="Arial"/>
          <w:bCs/>
          <w:sz w:val="23"/>
          <w:szCs w:val="23"/>
        </w:rPr>
        <w:t xml:space="preserve"> </w:t>
      </w:r>
      <w:r w:rsidR="000F7F62" w:rsidRPr="00E55858">
        <w:rPr>
          <w:rFonts w:ascii="Arial" w:hAnsi="Arial" w:cs="Arial"/>
          <w:bCs/>
          <w:sz w:val="23"/>
          <w:szCs w:val="23"/>
        </w:rPr>
        <w:t xml:space="preserve">emisji </w:t>
      </w:r>
      <w:r w:rsidRPr="00E55858">
        <w:rPr>
          <w:rFonts w:ascii="Arial" w:hAnsi="Arial" w:cs="Arial"/>
          <w:bCs/>
          <w:sz w:val="23"/>
          <w:szCs w:val="23"/>
        </w:rPr>
        <w:t>rtęci prowadzone będą z częstotliwością co najmniej raz na sześć miesięcy.</w:t>
      </w:r>
    </w:p>
    <w:bookmarkEnd w:id="41"/>
    <w:p w14:paraId="139AA170" w14:textId="6967155B" w:rsidR="00C92AAA" w:rsidRPr="00E55858" w:rsidRDefault="00C92AAA" w:rsidP="00C92AAA">
      <w:pPr>
        <w:pStyle w:val="Tekstpodstawowy"/>
        <w:widowControl/>
        <w:suppressAutoHyphens/>
        <w:spacing w:before="60" w:line="240" w:lineRule="auto"/>
        <w:ind w:left="0"/>
        <w:contextualSpacing/>
        <w:rPr>
          <w:rFonts w:cs="Arial"/>
          <w:bCs/>
          <w:color w:val="auto"/>
        </w:rPr>
      </w:pPr>
      <w:r w:rsidRPr="00E55858">
        <w:rPr>
          <w:rFonts w:cs="Arial"/>
          <w:bCs/>
          <w:color w:val="auto"/>
        </w:rPr>
        <w:t xml:space="preserve">VII.5.5. Metodyki pomiarowe: Pomiary emisji zanieczyszczeń do powietrza należy wykonywać </w:t>
      </w:r>
      <w:bookmarkEnd w:id="40"/>
      <w:r w:rsidRPr="00E55858">
        <w:rPr>
          <w:rFonts w:cs="Arial"/>
          <w:bCs/>
          <w:color w:val="auto"/>
        </w:rPr>
        <w:t>dostępnymi metodykami, których granica oznaczalności jest niższa od wartości dopuszczalnej określonej w pozwoleniu, z uwzględnieniem obowiązujących przepisów szczegółowych.</w:t>
      </w:r>
    </w:p>
    <w:p w14:paraId="2E3003A8" w14:textId="2356742E" w:rsidR="00C92AAA" w:rsidRPr="00E55858" w:rsidRDefault="00C92AAA" w:rsidP="00C92AAA">
      <w:pPr>
        <w:keepNext w:val="0"/>
        <w:spacing w:after="0"/>
        <w:ind w:firstLine="0"/>
        <w:contextualSpacing/>
        <w:rPr>
          <w:rFonts w:ascii="Arial" w:hAnsi="Arial" w:cs="Arial"/>
          <w:bCs/>
          <w:sz w:val="23"/>
          <w:szCs w:val="23"/>
        </w:rPr>
      </w:pPr>
      <w:r w:rsidRPr="00E55858">
        <w:rPr>
          <w:rFonts w:ascii="Arial" w:hAnsi="Arial" w:cs="Arial"/>
          <w:bCs/>
          <w:sz w:val="23"/>
          <w:szCs w:val="23"/>
        </w:rPr>
        <w:t xml:space="preserve">VII.5.6. Wyniki pomiarów ciągłych i okresowych emisji pyłów i gazów do powietrza prowadzący instalację będzie przedkładał Marszałkowi Województwa Podkarpackiego oraz Podkarpackiemu Wojewódzkiemu Inspektorowi Ochrony Środowiska w Rzeszowie </w:t>
      </w:r>
      <w:r w:rsidR="00247A6C" w:rsidRPr="00E55858">
        <w:rPr>
          <w:rFonts w:ascii="Arial" w:hAnsi="Arial" w:cs="Arial"/>
          <w:bCs/>
          <w:sz w:val="23"/>
          <w:szCs w:val="23"/>
        </w:rPr>
        <w:br/>
      </w:r>
      <w:r w:rsidRPr="00E55858">
        <w:rPr>
          <w:rFonts w:ascii="Arial" w:hAnsi="Arial" w:cs="Arial"/>
          <w:bCs/>
          <w:sz w:val="23"/>
          <w:szCs w:val="23"/>
        </w:rPr>
        <w:t xml:space="preserve">w terminach określonych w przepisach szczegółowych. Dodatkowo, wyniki pomiarów okresowych powinny zawierać dane dotyczące warunków prowadzenia pomiarów, w tym: obciążenie źródła emisji, rodzaj używanego paliwa lub strumień masy materiałów w procesie technologicznym w czasie pobierania próbek, opis zmienności procesu. </w:t>
      </w:r>
    </w:p>
    <w:p w14:paraId="0308FFD4" w14:textId="77777777" w:rsidR="00C92AAA" w:rsidRPr="00E55858" w:rsidRDefault="00C92AAA" w:rsidP="00C92AAA">
      <w:pPr>
        <w:pStyle w:val="Tekstpodstawowy"/>
        <w:widowControl/>
        <w:suppressAutoHyphens/>
        <w:spacing w:before="60" w:line="240" w:lineRule="auto"/>
        <w:ind w:left="0"/>
        <w:contextualSpacing/>
        <w:rPr>
          <w:rFonts w:cs="Arial"/>
          <w:bCs/>
          <w:color w:val="auto"/>
        </w:rPr>
      </w:pPr>
      <w:r w:rsidRPr="00E55858">
        <w:rPr>
          <w:rFonts w:cs="Arial"/>
          <w:bCs/>
          <w:color w:val="auto"/>
        </w:rPr>
        <w:t xml:space="preserve">VII.5.7. System do ciągłych pomiarów emisji będzie poddawany okresowo procedurze kalibracji i walidacji, z uwzględnieniem obowiązujących przepisów szczegółowych. Operator będzie prowadził rejestr czynności konserwacyjnych, kalibracyjnych oraz walidacyjnych. </w:t>
      </w:r>
    </w:p>
    <w:p w14:paraId="0B4B198C" w14:textId="77777777" w:rsidR="00C92AAA" w:rsidRPr="00E55858" w:rsidRDefault="00C92AAA" w:rsidP="00C92AAA">
      <w:pPr>
        <w:keepNext w:val="0"/>
        <w:spacing w:after="0"/>
        <w:ind w:firstLine="0"/>
        <w:contextualSpacing/>
        <w:rPr>
          <w:rFonts w:ascii="Arial" w:hAnsi="Arial" w:cs="Arial"/>
          <w:bCs/>
          <w:sz w:val="23"/>
          <w:szCs w:val="23"/>
        </w:rPr>
      </w:pPr>
      <w:r w:rsidRPr="00E55858">
        <w:rPr>
          <w:rFonts w:ascii="Arial" w:hAnsi="Arial" w:cs="Arial"/>
          <w:bCs/>
          <w:sz w:val="23"/>
          <w:szCs w:val="23"/>
        </w:rPr>
        <w:t>VII.5.8. W przypadku awarii należy postępować zgodnie z zatwierdzonymi instrukcjami stanowiskowymi bhp i obsługi poszczególnych urządzeń, z uwzględnieniem warunków niniejszej decyzji.</w:t>
      </w:r>
    </w:p>
    <w:p w14:paraId="5B1FC5CF" w14:textId="77777777" w:rsidR="00C92AAA" w:rsidRPr="00E55858" w:rsidRDefault="00C92AAA" w:rsidP="00C92AAA">
      <w:pPr>
        <w:pStyle w:val="Tekstpodstawowy"/>
        <w:widowControl/>
        <w:suppressAutoHyphens/>
        <w:spacing w:before="60" w:after="120" w:line="240" w:lineRule="auto"/>
        <w:ind w:left="0"/>
        <w:contextualSpacing/>
        <w:rPr>
          <w:rFonts w:cs="Arial"/>
          <w:bCs/>
          <w:color w:val="auto"/>
        </w:rPr>
      </w:pPr>
      <w:r w:rsidRPr="00E55858">
        <w:rPr>
          <w:rFonts w:cs="Arial"/>
          <w:bCs/>
          <w:color w:val="auto"/>
        </w:rPr>
        <w:t>VII.5.9. Wszystkie urządzenia instalacji będą utrzymywane we właściwym stanie technicznym i prawidłowo eksploatowane w oparciu o stosowne instrukcje.</w:t>
      </w:r>
    </w:p>
    <w:p w14:paraId="6CF47EA3" w14:textId="77777777" w:rsidR="00C92AAA" w:rsidRPr="00E55858" w:rsidRDefault="00C92AAA" w:rsidP="00C92AAA">
      <w:pPr>
        <w:pStyle w:val="Tekstpodstawowy"/>
        <w:widowControl/>
        <w:suppressAutoHyphens/>
        <w:spacing w:before="240" w:after="120" w:line="240" w:lineRule="auto"/>
        <w:ind w:left="0"/>
        <w:contextualSpacing/>
        <w:rPr>
          <w:rFonts w:cs="Arial"/>
          <w:bCs/>
          <w:color w:val="auto"/>
          <w:sz w:val="6"/>
          <w:szCs w:val="6"/>
        </w:rPr>
      </w:pPr>
    </w:p>
    <w:p w14:paraId="7AAB2C12" w14:textId="77777777" w:rsidR="00C92AAA" w:rsidRPr="00E55858" w:rsidRDefault="00C92AAA" w:rsidP="006C2D6A">
      <w:pPr>
        <w:pStyle w:val="Tekstpodstawowy"/>
        <w:widowControl/>
        <w:suppressAutoHyphens/>
        <w:spacing w:before="240" w:line="240" w:lineRule="auto"/>
        <w:ind w:left="0"/>
        <w:contextualSpacing/>
        <w:rPr>
          <w:rFonts w:cs="Arial"/>
          <w:bCs/>
          <w:color w:val="auto"/>
          <w:lang w:val="pl-PL"/>
        </w:rPr>
      </w:pPr>
      <w:r w:rsidRPr="00E55858">
        <w:rPr>
          <w:rFonts w:cs="Arial"/>
          <w:bCs/>
          <w:color w:val="auto"/>
        </w:rPr>
        <w:t>VII.5.10. Stanowiska do monitorowania wielkości emisji do powietrza będą w pełni sprawne, umożliwiające prawidłowe wykonywanie pomiarów, zapewniające zachowanie wymogów BHP.</w:t>
      </w:r>
    </w:p>
    <w:p w14:paraId="4819418C" w14:textId="63A510DD" w:rsidR="00C92AAA" w:rsidRPr="002807F2" w:rsidRDefault="00C92AAA" w:rsidP="002807F2">
      <w:pPr>
        <w:spacing w:after="0"/>
        <w:ind w:firstLine="0"/>
        <w:rPr>
          <w:rFonts w:ascii="Arial" w:hAnsi="Arial" w:cs="Arial"/>
          <w:bCs/>
          <w:sz w:val="23"/>
          <w:szCs w:val="23"/>
        </w:rPr>
      </w:pPr>
      <w:r w:rsidRPr="00E55858">
        <w:rPr>
          <w:rFonts w:ascii="Arial" w:hAnsi="Arial" w:cs="Arial"/>
          <w:bCs/>
          <w:sz w:val="23"/>
          <w:szCs w:val="23"/>
        </w:rPr>
        <w:t>VII.5.11. Prowadzona będzie analiza danych uzyskiwanych z monitoringu oraz podejmowane będą stosowne działania z niej wynikające, a wyniki analiz będą rejestrowane.</w:t>
      </w:r>
    </w:p>
    <w:p w14:paraId="3AA99DFC" w14:textId="41EBE265" w:rsidR="00C92AAA" w:rsidRPr="002807F2" w:rsidRDefault="00C92AAA" w:rsidP="002807F2">
      <w:pPr>
        <w:pStyle w:val="Nagwek4"/>
        <w:ind w:hanging="14"/>
        <w:jc w:val="both"/>
        <w:rPr>
          <w:rStyle w:val="Pogrubienie"/>
          <w:rFonts w:eastAsia="Calibri"/>
          <w:bCs/>
        </w:rPr>
      </w:pPr>
      <w:bookmarkStart w:id="42" w:name="_Hlk74831559"/>
      <w:bookmarkStart w:id="43" w:name="_Hlk513807818"/>
      <w:bookmarkStart w:id="44" w:name="_Hlk513807673"/>
      <w:r w:rsidRPr="002807F2">
        <w:rPr>
          <w:rStyle w:val="Pogrubienie"/>
          <w:rFonts w:eastAsia="Calibri"/>
          <w:bCs/>
        </w:rPr>
        <w:t xml:space="preserve">VII.6. </w:t>
      </w:r>
      <w:bookmarkEnd w:id="42"/>
      <w:r w:rsidR="00DC4387" w:rsidRPr="002807F2">
        <w:rPr>
          <w:rStyle w:val="Pogrubienie"/>
          <w:rFonts w:eastAsia="Calibri"/>
          <w:bCs/>
        </w:rPr>
        <w:t>Uchylono punkt.</w:t>
      </w:r>
    </w:p>
    <w:bookmarkEnd w:id="43"/>
    <w:bookmarkEnd w:id="44"/>
    <w:p w14:paraId="181EADCE" w14:textId="77777777" w:rsidR="00C92AAA" w:rsidRPr="004A5865" w:rsidRDefault="00C92AAA" w:rsidP="002807F2">
      <w:pPr>
        <w:pStyle w:val="Nagwek4"/>
        <w:ind w:hanging="14"/>
        <w:jc w:val="both"/>
        <w:rPr>
          <w:rStyle w:val="Pogrubienie"/>
          <w:rFonts w:eastAsia="Calibri"/>
          <w:b/>
          <w:bCs/>
        </w:rPr>
      </w:pPr>
      <w:r w:rsidRPr="004A5865">
        <w:rPr>
          <w:rStyle w:val="Pogrubienie"/>
          <w:rFonts w:eastAsia="Calibri"/>
          <w:b/>
          <w:bCs/>
        </w:rPr>
        <w:t>VII.7. Monitoring poboru wody:</w:t>
      </w:r>
    </w:p>
    <w:p w14:paraId="6BFE88D5" w14:textId="77777777" w:rsidR="00C92AAA" w:rsidRPr="00E55858" w:rsidRDefault="00C92AAA" w:rsidP="00C92AAA">
      <w:pPr>
        <w:keepNext w:val="0"/>
        <w:suppressAutoHyphens/>
        <w:spacing w:before="0" w:after="0"/>
        <w:ind w:firstLine="0"/>
        <w:contextualSpacing/>
        <w:rPr>
          <w:rFonts w:ascii="Arial" w:eastAsia="Calibri" w:hAnsi="Arial" w:cs="Arial"/>
          <w:bCs/>
          <w:sz w:val="10"/>
          <w:szCs w:val="10"/>
          <w:lang w:eastAsia="en-US"/>
        </w:rPr>
      </w:pPr>
    </w:p>
    <w:p w14:paraId="1ED43AC8" w14:textId="77777777" w:rsidR="00C92AAA" w:rsidRPr="00E55858" w:rsidRDefault="00C92AAA" w:rsidP="00C92AAA">
      <w:pPr>
        <w:keepNext w:val="0"/>
        <w:spacing w:after="0"/>
        <w:ind w:firstLine="0"/>
        <w:rPr>
          <w:rFonts w:ascii="Arial" w:hAnsi="Arial" w:cs="Arial"/>
          <w:bCs/>
          <w:sz w:val="23"/>
          <w:szCs w:val="23"/>
        </w:rPr>
      </w:pPr>
      <w:r w:rsidRPr="00E55858">
        <w:rPr>
          <w:rFonts w:ascii="Arial" w:hAnsi="Arial" w:cs="Arial"/>
          <w:bCs/>
          <w:sz w:val="23"/>
          <w:szCs w:val="23"/>
        </w:rPr>
        <w:t xml:space="preserve">VII.7.1. Kontrolę efektywności zużycia wody należy prowadzić poprzez odpowiednie opomiarowanie i prowadzenie zapisów dotyczących jej zużycia. Kontroli powinno zostać poddane całkowite zużycie wody w zakładzie, a także zużycie na cele technologiczne (instalacja do termicznego przetwarzania oraz waloryzacji żużla) oraz pozostałe </w:t>
      </w:r>
      <w:r w:rsidRPr="00E55858">
        <w:rPr>
          <w:rFonts w:ascii="Arial" w:hAnsi="Arial" w:cs="Arial"/>
          <w:bCs/>
          <w:sz w:val="23"/>
          <w:szCs w:val="23"/>
        </w:rPr>
        <w:br/>
        <w:t>(bytowe, podlewanie zieleni).</w:t>
      </w:r>
    </w:p>
    <w:p w14:paraId="4EDFD79B" w14:textId="77777777" w:rsidR="00C92AAA" w:rsidRPr="00E55858" w:rsidRDefault="00C92AAA" w:rsidP="00C92AAA">
      <w:pPr>
        <w:keepNext w:val="0"/>
        <w:spacing w:after="0"/>
        <w:ind w:firstLine="0"/>
        <w:rPr>
          <w:rFonts w:ascii="Arial" w:hAnsi="Arial" w:cs="Arial"/>
          <w:bCs/>
          <w:sz w:val="23"/>
          <w:szCs w:val="23"/>
        </w:rPr>
      </w:pPr>
      <w:r w:rsidRPr="00E55858">
        <w:rPr>
          <w:rFonts w:ascii="Arial" w:hAnsi="Arial" w:cs="Arial"/>
          <w:bCs/>
          <w:sz w:val="23"/>
          <w:szCs w:val="23"/>
        </w:rPr>
        <w:t xml:space="preserve">VII.7.2. Monitoring zużycia (poboru) wody na wszystkie cele związane z funkcjonowaniem ITPOE realizowany będzie poprzez cykliczne odczyty z wodomierzy zainstalowanych na </w:t>
      </w:r>
      <w:r w:rsidRPr="00E55858">
        <w:rPr>
          <w:rFonts w:ascii="Arial" w:hAnsi="Arial" w:cs="Arial"/>
          <w:bCs/>
          <w:sz w:val="23"/>
          <w:szCs w:val="23"/>
        </w:rPr>
        <w:lastRenderedPageBreak/>
        <w:t xml:space="preserve">przyłączach do sieci zewnętrznych (EC Rzeszów – wody na cele technologiczne </w:t>
      </w:r>
      <w:r w:rsidRPr="00E55858">
        <w:rPr>
          <w:rFonts w:ascii="Arial" w:hAnsi="Arial" w:cs="Arial"/>
          <w:bCs/>
          <w:sz w:val="23"/>
          <w:szCs w:val="23"/>
        </w:rPr>
        <w:br/>
        <w:t>i p.poż, oraz MPWiK – wody na cele socjalno-bytowe).</w:t>
      </w:r>
    </w:p>
    <w:p w14:paraId="7C5F440D" w14:textId="77777777" w:rsidR="00C92AAA" w:rsidRPr="00E55858" w:rsidRDefault="00C92AAA" w:rsidP="00C92AAA">
      <w:pPr>
        <w:keepNext w:val="0"/>
        <w:spacing w:after="0"/>
        <w:ind w:firstLine="0"/>
        <w:rPr>
          <w:rFonts w:ascii="Arial" w:hAnsi="Arial" w:cs="Arial"/>
          <w:bCs/>
          <w:sz w:val="23"/>
          <w:szCs w:val="23"/>
        </w:rPr>
      </w:pPr>
      <w:r w:rsidRPr="00E55858">
        <w:rPr>
          <w:rFonts w:ascii="Arial" w:hAnsi="Arial" w:cs="Arial"/>
          <w:bCs/>
          <w:sz w:val="23"/>
          <w:szCs w:val="23"/>
        </w:rPr>
        <w:t xml:space="preserve">VII.7.3. Opomiarowanie zużycia surowej wody technologicznej i </w:t>
      </w:r>
      <w:proofErr w:type="spellStart"/>
      <w:r w:rsidRPr="00E55858">
        <w:rPr>
          <w:rFonts w:ascii="Arial" w:hAnsi="Arial" w:cs="Arial"/>
          <w:bCs/>
          <w:sz w:val="23"/>
          <w:szCs w:val="23"/>
        </w:rPr>
        <w:t>zmywnej</w:t>
      </w:r>
      <w:proofErr w:type="spellEnd"/>
      <w:r w:rsidRPr="00E55858">
        <w:rPr>
          <w:rFonts w:ascii="Arial" w:hAnsi="Arial" w:cs="Arial"/>
          <w:bCs/>
          <w:sz w:val="23"/>
          <w:szCs w:val="23"/>
        </w:rPr>
        <w:t xml:space="preserve"> odbywać się będzie w studzience wodomierzowej ST. Woda </w:t>
      </w:r>
      <w:proofErr w:type="spellStart"/>
      <w:r w:rsidRPr="00E55858">
        <w:rPr>
          <w:rFonts w:ascii="Arial" w:hAnsi="Arial" w:cs="Arial"/>
          <w:bCs/>
          <w:sz w:val="23"/>
          <w:szCs w:val="23"/>
        </w:rPr>
        <w:t>demi</w:t>
      </w:r>
      <w:proofErr w:type="spellEnd"/>
      <w:r w:rsidRPr="00E55858">
        <w:rPr>
          <w:rFonts w:ascii="Arial" w:hAnsi="Arial" w:cs="Arial"/>
          <w:bCs/>
          <w:sz w:val="23"/>
          <w:szCs w:val="23"/>
        </w:rPr>
        <w:t xml:space="preserve"> opomiarowana będzie na stacji DEMI ECR. W odrębnej studzience wodomierzowej (SP) opomiarowane będzie zużycie wody dla potrzeb zbiornika p.poż. Odczyty dokonywane będą z częstotliwością 1 x w miesiącu.</w:t>
      </w:r>
    </w:p>
    <w:p w14:paraId="5C770747" w14:textId="49CA24E1" w:rsidR="00C92AAA" w:rsidRPr="006C6BE4" w:rsidRDefault="00C92AAA" w:rsidP="006C6BE4">
      <w:pPr>
        <w:keepNext w:val="0"/>
        <w:spacing w:after="0"/>
        <w:ind w:firstLine="0"/>
        <w:rPr>
          <w:rFonts w:ascii="Arial" w:hAnsi="Arial" w:cs="Arial"/>
          <w:bCs/>
          <w:sz w:val="23"/>
          <w:szCs w:val="23"/>
        </w:rPr>
      </w:pPr>
      <w:r w:rsidRPr="00E55858">
        <w:rPr>
          <w:rFonts w:ascii="Arial" w:hAnsi="Arial" w:cs="Arial"/>
          <w:bCs/>
          <w:sz w:val="23"/>
          <w:szCs w:val="23"/>
        </w:rPr>
        <w:t>VII.7.4. Pomiar ilości pobieranej wody na cele  socjalno-bytowe prowadzony będzie poprzez odczyt wskazań wodomierza głównego wody bytowej dla ITPOE w studni wodomierzowej SW. Odczyty dokonywane będą z częstotliwością 1 x w miesiącu.</w:t>
      </w:r>
    </w:p>
    <w:p w14:paraId="5D5F1FDC" w14:textId="77777777" w:rsidR="00C92AAA" w:rsidRPr="004A5865" w:rsidRDefault="00C92AAA" w:rsidP="006C6BE4">
      <w:pPr>
        <w:pStyle w:val="Nagwek4"/>
        <w:ind w:hanging="14"/>
        <w:jc w:val="both"/>
        <w:rPr>
          <w:rStyle w:val="Pogrubienie"/>
          <w:rFonts w:eastAsia="Calibri"/>
          <w:b/>
        </w:rPr>
      </w:pPr>
      <w:r w:rsidRPr="004A5865">
        <w:rPr>
          <w:rStyle w:val="Pogrubienie"/>
          <w:rFonts w:eastAsia="Calibri"/>
          <w:b/>
        </w:rPr>
        <w:t>VII.8. Monitoring odprowadzanych ścieków:</w:t>
      </w:r>
    </w:p>
    <w:p w14:paraId="2556186F" w14:textId="77777777" w:rsidR="00C92AAA" w:rsidRPr="00E55858" w:rsidRDefault="00C92AAA" w:rsidP="00C92AAA">
      <w:pPr>
        <w:keepNext w:val="0"/>
        <w:spacing w:after="0"/>
        <w:ind w:firstLine="0"/>
        <w:rPr>
          <w:rFonts w:ascii="Arial" w:hAnsi="Arial" w:cs="Arial"/>
          <w:bCs/>
          <w:sz w:val="23"/>
          <w:szCs w:val="23"/>
        </w:rPr>
      </w:pPr>
      <w:r w:rsidRPr="00E55858">
        <w:rPr>
          <w:rFonts w:ascii="Arial" w:hAnsi="Arial" w:cs="Arial"/>
          <w:bCs/>
          <w:sz w:val="23"/>
          <w:szCs w:val="23"/>
        </w:rPr>
        <w:t>VII.8.1. Ilość odprowadzanych ścieków przemysłowych będzie określana na podstawie pojemności wozu asenizacyjnego lub jego napełnienia.</w:t>
      </w:r>
    </w:p>
    <w:p w14:paraId="72F4282C" w14:textId="77777777" w:rsidR="00C92AAA" w:rsidRPr="00E55858" w:rsidRDefault="00C92AAA" w:rsidP="00C92AAA">
      <w:pPr>
        <w:keepNext w:val="0"/>
        <w:spacing w:after="0"/>
        <w:ind w:firstLine="0"/>
        <w:rPr>
          <w:rFonts w:ascii="Arial" w:hAnsi="Arial" w:cs="Arial"/>
          <w:bCs/>
          <w:sz w:val="23"/>
          <w:szCs w:val="23"/>
        </w:rPr>
      </w:pPr>
      <w:r w:rsidRPr="00E55858">
        <w:rPr>
          <w:rFonts w:ascii="Arial" w:hAnsi="Arial" w:cs="Arial"/>
          <w:bCs/>
          <w:sz w:val="23"/>
          <w:szCs w:val="23"/>
        </w:rPr>
        <w:t xml:space="preserve">VII.8.2. Pomiary jakości odprowadzanych ścieków przemysłowych z bunkra  prowadzone będą każdorazowo w przypadku przekazywania ich do stacji zlewnej uprawnionego odbiorcy, z poborem próbek we wskaźnikach określonych w pkt. II.3.1. niniejszej decyzji, </w:t>
      </w:r>
    </w:p>
    <w:p w14:paraId="44A4AFB8" w14:textId="2B1117C8" w:rsidR="00C92AAA" w:rsidRPr="006C6BE4" w:rsidRDefault="00C92AAA" w:rsidP="006C6BE4">
      <w:pPr>
        <w:keepNext w:val="0"/>
        <w:spacing w:after="0"/>
        <w:ind w:firstLine="0"/>
        <w:rPr>
          <w:rFonts w:ascii="Arial" w:hAnsi="Arial" w:cs="Arial"/>
          <w:bCs/>
          <w:sz w:val="23"/>
          <w:szCs w:val="23"/>
        </w:rPr>
      </w:pPr>
      <w:r w:rsidRPr="00E55858">
        <w:rPr>
          <w:rFonts w:ascii="Arial" w:hAnsi="Arial" w:cs="Arial"/>
          <w:bCs/>
          <w:sz w:val="23"/>
          <w:szCs w:val="23"/>
        </w:rPr>
        <w:t xml:space="preserve">VII.8.3. Pobór prób ścieków przemysłowych z bunkra do badań prowadzony będzie z wozu asenizacyjnego (przed transportem ścieków do uprawnionego podmiotu zewnętrznego) bądź z bunkra. </w:t>
      </w:r>
    </w:p>
    <w:p w14:paraId="04F9E744" w14:textId="77777777" w:rsidR="00C92AAA" w:rsidRPr="00E55858" w:rsidRDefault="00C92AAA" w:rsidP="00C92AAA">
      <w:pPr>
        <w:keepNext w:val="0"/>
        <w:suppressAutoHyphens/>
        <w:autoSpaceDE w:val="0"/>
        <w:autoSpaceDN w:val="0"/>
        <w:adjustRightInd w:val="0"/>
        <w:spacing w:before="0" w:after="0"/>
        <w:ind w:firstLine="0"/>
        <w:contextualSpacing/>
        <w:rPr>
          <w:rFonts w:ascii="Arial" w:hAnsi="Arial" w:cs="Arial"/>
          <w:bCs/>
          <w:sz w:val="8"/>
          <w:szCs w:val="8"/>
        </w:rPr>
      </w:pPr>
      <w:bookmarkStart w:id="45" w:name="_Hlk74150083"/>
    </w:p>
    <w:p w14:paraId="78F7076C" w14:textId="77777777" w:rsidR="00C66DFF" w:rsidRPr="004A5865" w:rsidRDefault="00C66DFF" w:rsidP="006C6BE4">
      <w:pPr>
        <w:pStyle w:val="Nagwek4"/>
        <w:ind w:hanging="14"/>
        <w:jc w:val="both"/>
        <w:rPr>
          <w:rStyle w:val="Pogrubienie"/>
          <w:rFonts w:eastAsia="Calibri"/>
          <w:b/>
        </w:rPr>
      </w:pPr>
      <w:r w:rsidRPr="004A5865">
        <w:rPr>
          <w:rStyle w:val="Pogrubienie"/>
          <w:rFonts w:eastAsia="Calibri"/>
          <w:b/>
        </w:rPr>
        <w:t>VII.9. Monitoring emisji hałasu do środowiska:</w:t>
      </w:r>
    </w:p>
    <w:p w14:paraId="37E4B857" w14:textId="77777777" w:rsidR="00C66DFF" w:rsidRPr="00E55858" w:rsidRDefault="00C66DFF" w:rsidP="00C66DFF">
      <w:pPr>
        <w:keepNext w:val="0"/>
        <w:suppressAutoHyphens/>
        <w:autoSpaceDE w:val="0"/>
        <w:autoSpaceDN w:val="0"/>
        <w:adjustRightInd w:val="0"/>
        <w:spacing w:before="0" w:after="0"/>
        <w:ind w:firstLine="0"/>
        <w:contextualSpacing/>
        <w:rPr>
          <w:rFonts w:ascii="Arial" w:hAnsi="Arial" w:cs="Arial"/>
          <w:bCs/>
          <w:sz w:val="8"/>
          <w:szCs w:val="8"/>
        </w:rPr>
      </w:pPr>
    </w:p>
    <w:p w14:paraId="5C80B00E" w14:textId="77777777" w:rsidR="00C66DFF" w:rsidRPr="00E55858" w:rsidRDefault="00C66DFF" w:rsidP="00C66DFF">
      <w:pPr>
        <w:keepNext w:val="0"/>
        <w:suppressAutoHyphens/>
        <w:autoSpaceDE w:val="0"/>
        <w:autoSpaceDN w:val="0"/>
        <w:adjustRightInd w:val="0"/>
        <w:spacing w:before="0" w:after="0"/>
        <w:ind w:firstLine="0"/>
        <w:contextualSpacing/>
        <w:rPr>
          <w:rFonts w:ascii="Arial" w:hAnsi="Arial" w:cs="Arial"/>
          <w:bCs/>
          <w:sz w:val="23"/>
          <w:szCs w:val="23"/>
        </w:rPr>
      </w:pPr>
      <w:r w:rsidRPr="00E55858">
        <w:rPr>
          <w:rFonts w:ascii="Arial" w:hAnsi="Arial" w:cs="Arial"/>
          <w:bCs/>
          <w:sz w:val="23"/>
          <w:szCs w:val="23"/>
        </w:rPr>
        <w:t xml:space="preserve">VII.9.1. Pomiary emisji hałasu, określające oddziaływanie instalacji objętej pozwoleniem zintegrowanym na tereny zabudowy mieszkaniowej wielorodzinnej i zamieszkania zbiorowego oraz </w:t>
      </w:r>
      <w:r w:rsidRPr="00E55858">
        <w:rPr>
          <w:rFonts w:ascii="Arial" w:hAnsi="Arial" w:cs="Arial"/>
          <w:bCs/>
          <w:sz w:val="23"/>
          <w:szCs w:val="23"/>
          <w:lang w:eastAsia="fr-FR"/>
        </w:rPr>
        <w:t xml:space="preserve">terenów mieszkaniowo-usługowych, </w:t>
      </w:r>
      <w:r w:rsidRPr="00E55858">
        <w:rPr>
          <w:rFonts w:ascii="Arial" w:hAnsi="Arial" w:cs="Arial"/>
          <w:bCs/>
          <w:sz w:val="23"/>
          <w:szCs w:val="23"/>
        </w:rPr>
        <w:t xml:space="preserve">będą prowadzone w punktach pomiarowych, tj.: </w:t>
      </w:r>
    </w:p>
    <w:p w14:paraId="4FEEE9BE" w14:textId="4EAC1116" w:rsidR="00C66DFF" w:rsidRPr="00E55858" w:rsidRDefault="00C66DFF" w:rsidP="00C66DFF">
      <w:pPr>
        <w:pStyle w:val="Listapunktowana"/>
        <w:keepNext w:val="0"/>
        <w:numPr>
          <w:ilvl w:val="0"/>
          <w:numId w:val="20"/>
        </w:numPr>
        <w:suppressAutoHyphens/>
        <w:spacing w:before="0" w:after="0"/>
        <w:ind w:left="426"/>
        <w:rPr>
          <w:rFonts w:ascii="Arial" w:hAnsi="Arial" w:cs="Arial"/>
          <w:bCs/>
          <w:sz w:val="23"/>
          <w:szCs w:val="23"/>
        </w:rPr>
      </w:pPr>
      <w:r w:rsidRPr="00E55858">
        <w:rPr>
          <w:rFonts w:ascii="Arial" w:hAnsi="Arial" w:cs="Arial"/>
          <w:bCs/>
          <w:sz w:val="23"/>
          <w:szCs w:val="23"/>
        </w:rPr>
        <w:t xml:space="preserve">P1 – zlokalizowanym na wschodniej granicy posesji przy ul. Załęskiej 53, położonym </w:t>
      </w:r>
      <w:r w:rsidRPr="00E55858">
        <w:rPr>
          <w:rFonts w:ascii="Arial" w:hAnsi="Arial" w:cs="Arial"/>
          <w:bCs/>
          <w:sz w:val="23"/>
          <w:szCs w:val="23"/>
        </w:rPr>
        <w:br/>
        <w:t>w odległości około 350 m od granicy terenu instalacji ITPOE w kierunku południowo-wschodnim,</w:t>
      </w:r>
    </w:p>
    <w:p w14:paraId="1B8A0401" w14:textId="7735E05E" w:rsidR="00C66DFF" w:rsidRPr="00E55858" w:rsidRDefault="00C66DFF" w:rsidP="00C66DFF">
      <w:pPr>
        <w:pStyle w:val="Listapunktowana"/>
        <w:keepNext w:val="0"/>
        <w:numPr>
          <w:ilvl w:val="0"/>
          <w:numId w:val="20"/>
        </w:numPr>
        <w:suppressAutoHyphens/>
        <w:spacing w:before="0" w:after="0"/>
        <w:ind w:left="426"/>
        <w:rPr>
          <w:rFonts w:ascii="Arial" w:hAnsi="Arial" w:cs="Arial"/>
          <w:bCs/>
          <w:sz w:val="23"/>
          <w:szCs w:val="23"/>
        </w:rPr>
      </w:pPr>
      <w:r w:rsidRPr="00E55858">
        <w:rPr>
          <w:rFonts w:ascii="Arial" w:hAnsi="Arial" w:cs="Arial"/>
          <w:bCs/>
          <w:sz w:val="23"/>
          <w:szCs w:val="23"/>
        </w:rPr>
        <w:t xml:space="preserve">P2 – zlokalizowanym na północnej granicy posesji przy ul. </w:t>
      </w:r>
      <w:proofErr w:type="spellStart"/>
      <w:r w:rsidRPr="00E55858">
        <w:rPr>
          <w:rFonts w:ascii="Arial" w:hAnsi="Arial" w:cs="Arial"/>
          <w:bCs/>
          <w:sz w:val="23"/>
          <w:szCs w:val="23"/>
        </w:rPr>
        <w:t>Rzecha</w:t>
      </w:r>
      <w:proofErr w:type="spellEnd"/>
      <w:r w:rsidRPr="00E55858">
        <w:rPr>
          <w:rFonts w:ascii="Arial" w:hAnsi="Arial" w:cs="Arial"/>
          <w:bCs/>
          <w:sz w:val="23"/>
          <w:szCs w:val="23"/>
        </w:rPr>
        <w:t xml:space="preserve"> 14, położonym </w:t>
      </w:r>
      <w:r w:rsidRPr="00E55858">
        <w:rPr>
          <w:rFonts w:ascii="Arial" w:hAnsi="Arial" w:cs="Arial"/>
          <w:bCs/>
          <w:sz w:val="23"/>
          <w:szCs w:val="23"/>
        </w:rPr>
        <w:br/>
        <w:t>w odległości około 350 m od granicy terenu instalacji ITPOE w kierunku południowym.</w:t>
      </w:r>
    </w:p>
    <w:p w14:paraId="18C85602" w14:textId="77777777" w:rsidR="00C66DFF" w:rsidRPr="00E55858" w:rsidRDefault="00C66DFF" w:rsidP="00C66DFF">
      <w:pPr>
        <w:keepNext w:val="0"/>
        <w:spacing w:after="0"/>
        <w:ind w:firstLine="0"/>
        <w:rPr>
          <w:rFonts w:ascii="Arial" w:hAnsi="Arial" w:cs="Arial"/>
          <w:bCs/>
          <w:sz w:val="23"/>
          <w:szCs w:val="23"/>
        </w:rPr>
      </w:pPr>
      <w:r w:rsidRPr="00E55858">
        <w:rPr>
          <w:rFonts w:ascii="Arial" w:hAnsi="Arial" w:cs="Arial"/>
          <w:bCs/>
          <w:sz w:val="23"/>
          <w:szCs w:val="23"/>
        </w:rPr>
        <w:t xml:space="preserve">VII.9.2. Sposób wykonania badań monitoringowych i ich częstotliwość będą zgodne </w:t>
      </w:r>
      <w:r w:rsidRPr="00E55858">
        <w:rPr>
          <w:rFonts w:ascii="Arial" w:hAnsi="Arial" w:cs="Arial"/>
          <w:bCs/>
          <w:sz w:val="23"/>
          <w:szCs w:val="23"/>
        </w:rPr>
        <w:br/>
        <w:t>z wymogami określonymi w obowiązującymi w tym zakresie przepisami szczegółowymi</w:t>
      </w:r>
    </w:p>
    <w:p w14:paraId="76449E0A" w14:textId="100FD592" w:rsidR="00C92AAA" w:rsidRPr="006C6BE4" w:rsidRDefault="00C66DFF" w:rsidP="006C6BE4">
      <w:pPr>
        <w:keepNext w:val="0"/>
        <w:spacing w:after="0"/>
        <w:ind w:firstLine="0"/>
        <w:rPr>
          <w:rFonts w:ascii="Arial" w:hAnsi="Arial" w:cs="Arial"/>
          <w:bCs/>
          <w:sz w:val="23"/>
          <w:szCs w:val="23"/>
        </w:rPr>
      </w:pPr>
      <w:r w:rsidRPr="00E55858">
        <w:rPr>
          <w:rFonts w:ascii="Arial" w:hAnsi="Arial" w:cs="Arial"/>
          <w:bCs/>
          <w:sz w:val="23"/>
          <w:szCs w:val="23"/>
        </w:rPr>
        <w:t>VII.9.3. Dodatkowo pomiary hałasu w środowisku będą przeprowadzane po każdej zmianie procedury pracy instalacji lub wymianie urządzeń określonych w tabeli nr 16.</w:t>
      </w:r>
    </w:p>
    <w:bookmarkEnd w:id="45"/>
    <w:p w14:paraId="416FE0D1" w14:textId="77777777" w:rsidR="00C92AAA" w:rsidRPr="004A5865" w:rsidRDefault="00C92AAA" w:rsidP="006C6BE4">
      <w:pPr>
        <w:pStyle w:val="Nagwek4"/>
        <w:ind w:hanging="14"/>
        <w:jc w:val="both"/>
        <w:rPr>
          <w:rStyle w:val="Pogrubienie"/>
          <w:rFonts w:eastAsia="Calibri"/>
          <w:b/>
        </w:rPr>
      </w:pPr>
      <w:r w:rsidRPr="004A5865">
        <w:rPr>
          <w:rStyle w:val="Pogrubienie"/>
          <w:rFonts w:eastAsia="Calibri"/>
          <w:b/>
        </w:rPr>
        <w:t>VII.10. Ewidencja odpadów przetwarzanych oraz wytwarzanych:</w:t>
      </w:r>
    </w:p>
    <w:p w14:paraId="7C109427" w14:textId="77777777" w:rsidR="00C92AAA" w:rsidRPr="00E55858" w:rsidRDefault="00C92AAA" w:rsidP="00C92AAA">
      <w:pPr>
        <w:keepNext w:val="0"/>
        <w:suppressAutoHyphens/>
        <w:spacing w:before="0" w:after="0"/>
        <w:ind w:firstLine="0"/>
        <w:contextualSpacing/>
        <w:rPr>
          <w:rFonts w:ascii="Arial" w:hAnsi="Arial" w:cs="Arial"/>
          <w:bCs/>
          <w:sz w:val="8"/>
          <w:szCs w:val="8"/>
        </w:rPr>
      </w:pPr>
    </w:p>
    <w:p w14:paraId="2310A164" w14:textId="77777777" w:rsidR="00C92AAA" w:rsidRPr="00E55858" w:rsidRDefault="00C92AAA" w:rsidP="00C92AAA">
      <w:pPr>
        <w:keepNext w:val="0"/>
        <w:spacing w:after="0"/>
        <w:ind w:firstLine="0"/>
        <w:rPr>
          <w:rFonts w:ascii="Arial" w:hAnsi="Arial" w:cs="Arial"/>
          <w:bCs/>
          <w:sz w:val="23"/>
          <w:szCs w:val="23"/>
        </w:rPr>
      </w:pPr>
      <w:r w:rsidRPr="00E55858">
        <w:rPr>
          <w:rFonts w:ascii="Arial" w:hAnsi="Arial" w:cs="Arial"/>
          <w:bCs/>
          <w:sz w:val="23"/>
          <w:szCs w:val="23"/>
        </w:rPr>
        <w:t xml:space="preserve">VII.10.1. W ramach monitorowania i kontroli działalności związanej z przetwarzaniem odpadów prowadzona będzie ewidencja rodzajów i ilości odpadów poddanych przetwarzaniu oraz rodzajów i ilości odpadów powstających w wyniku pracy instalacji do przetwarzania odpadów. Informacja o wszystkich przetwarzanych i wytwarzanych odpadach będzie przechowywana w zakładzie w postaci dokumentów służących w obrocie odpadami oraz </w:t>
      </w:r>
      <w:r w:rsidRPr="00E55858">
        <w:rPr>
          <w:rFonts w:ascii="Arial" w:hAnsi="Arial" w:cs="Arial"/>
          <w:bCs/>
          <w:sz w:val="23"/>
          <w:szCs w:val="23"/>
        </w:rPr>
        <w:br/>
        <w:t xml:space="preserve">w elektronicznym systemie ewidencji. </w:t>
      </w:r>
    </w:p>
    <w:p w14:paraId="1168A849" w14:textId="2D930AD4" w:rsidR="0009619B" w:rsidRPr="00E55858" w:rsidRDefault="00C92AAA" w:rsidP="00686254">
      <w:pPr>
        <w:keepNext w:val="0"/>
        <w:spacing w:after="0"/>
        <w:ind w:firstLine="0"/>
        <w:rPr>
          <w:rFonts w:ascii="Arial" w:hAnsi="Arial" w:cs="Arial"/>
          <w:bCs/>
          <w:sz w:val="23"/>
          <w:szCs w:val="23"/>
        </w:rPr>
      </w:pPr>
      <w:r w:rsidRPr="00E55858">
        <w:rPr>
          <w:rFonts w:ascii="Arial" w:hAnsi="Arial" w:cs="Arial"/>
          <w:bCs/>
          <w:sz w:val="23"/>
          <w:szCs w:val="23"/>
        </w:rPr>
        <w:t>VII.10.2. Ewidencja odpadów prowadzona będzie przy użyciu kart ewidencji aktualizowanych miesięcznie. Ewidencja może być prowadzona również w systemie informatycznym, umożliwiającym poświadczenie dokumentów ewidencji odpadów za pomocą podpisu elektronicznego.</w:t>
      </w:r>
    </w:p>
    <w:p w14:paraId="0F7D52D3" w14:textId="751067BD" w:rsidR="00C92AAA" w:rsidRPr="00E55858" w:rsidRDefault="00C92AAA" w:rsidP="00C92AAA">
      <w:pPr>
        <w:pStyle w:val="Tekstpodstawowy"/>
        <w:spacing w:after="120" w:line="240" w:lineRule="auto"/>
        <w:rPr>
          <w:bCs/>
          <w:color w:val="auto"/>
          <w:szCs w:val="24"/>
        </w:rPr>
      </w:pPr>
      <w:r w:rsidRPr="00E55858">
        <w:rPr>
          <w:bCs/>
          <w:color w:val="auto"/>
        </w:rPr>
        <w:t xml:space="preserve">VII.10.3. </w:t>
      </w:r>
      <w:r w:rsidRPr="00E55858">
        <w:rPr>
          <w:bCs/>
          <w:color w:val="auto"/>
          <w:szCs w:val="24"/>
        </w:rPr>
        <w:t xml:space="preserve">Cały strumień wszystkich odpadów przyjmowanych do instalacji będzie podlegał ścisłej ewidencji. Prowadzony system umożliwiał będzie kontrolę i rejestrację ilości odpadów przyjmowanych na teren instalacji oraz ogólne zbilansowanie odpadów. </w:t>
      </w:r>
    </w:p>
    <w:p w14:paraId="55DF2F62" w14:textId="77777777" w:rsidR="00C92AAA" w:rsidRPr="00E55858" w:rsidRDefault="00C92AAA" w:rsidP="00C92AAA">
      <w:pPr>
        <w:ind w:firstLine="0"/>
        <w:rPr>
          <w:rFonts w:ascii="Arial" w:hAnsi="Arial" w:cs="Arial"/>
          <w:bCs/>
          <w:sz w:val="23"/>
          <w:szCs w:val="23"/>
        </w:rPr>
      </w:pPr>
      <w:r w:rsidRPr="00E55858">
        <w:rPr>
          <w:rFonts w:ascii="Arial" w:hAnsi="Arial" w:cs="Arial"/>
          <w:bCs/>
          <w:sz w:val="23"/>
          <w:szCs w:val="23"/>
        </w:rPr>
        <w:lastRenderedPageBreak/>
        <w:t>VII.10.4. Ewidencja odpadów powinna być prowadzona w sposób skrupulatny, uwzględniający staranne wypełnianie wszystkich wymaganych pól wzorów dokumentów, stosowanych na potrzeby ewidencji.</w:t>
      </w:r>
    </w:p>
    <w:p w14:paraId="6E29AE6C" w14:textId="131CCF5A" w:rsidR="00C92AAA" w:rsidRPr="00E55858" w:rsidRDefault="00C92AAA" w:rsidP="00C92AAA">
      <w:pPr>
        <w:keepNext w:val="0"/>
        <w:spacing w:after="0"/>
        <w:ind w:firstLine="0"/>
        <w:rPr>
          <w:rFonts w:ascii="Arial" w:hAnsi="Arial" w:cs="Arial"/>
          <w:bCs/>
          <w:sz w:val="23"/>
          <w:szCs w:val="23"/>
        </w:rPr>
      </w:pPr>
      <w:r w:rsidRPr="00E55858">
        <w:rPr>
          <w:rFonts w:ascii="Arial" w:hAnsi="Arial" w:cs="Arial"/>
          <w:bCs/>
          <w:sz w:val="23"/>
          <w:szCs w:val="23"/>
        </w:rPr>
        <w:t xml:space="preserve">VII.10.5. Wszystkie dokumenty ewidencji dotyczące instalacji ITPOE przechowywane będą </w:t>
      </w:r>
      <w:r w:rsidR="00FF226E" w:rsidRPr="00E55858">
        <w:rPr>
          <w:rFonts w:ascii="Arial" w:hAnsi="Arial" w:cs="Arial"/>
          <w:bCs/>
          <w:sz w:val="23"/>
          <w:szCs w:val="23"/>
        </w:rPr>
        <w:br/>
      </w:r>
      <w:r w:rsidRPr="00E55858">
        <w:rPr>
          <w:rFonts w:ascii="Arial" w:hAnsi="Arial" w:cs="Arial"/>
          <w:bCs/>
          <w:sz w:val="23"/>
          <w:szCs w:val="23"/>
        </w:rPr>
        <w:t xml:space="preserve">w miejscu eksploatacji instalacji przy ul. Ciepłowniczej 8 w Rzeszowie. Dokumenty będą archiwizowane i przechowywane przez okres co najmniej 5 lat. </w:t>
      </w:r>
    </w:p>
    <w:p w14:paraId="50154DAF" w14:textId="3418A465" w:rsidR="00C92AAA" w:rsidRPr="00E55858" w:rsidRDefault="00C92AAA" w:rsidP="00C92AAA">
      <w:pPr>
        <w:keepNext w:val="0"/>
        <w:spacing w:after="0"/>
        <w:ind w:firstLine="0"/>
        <w:rPr>
          <w:rFonts w:ascii="Arial" w:hAnsi="Arial" w:cs="Arial"/>
          <w:bCs/>
          <w:sz w:val="23"/>
          <w:szCs w:val="23"/>
        </w:rPr>
      </w:pPr>
      <w:r w:rsidRPr="00E55858">
        <w:rPr>
          <w:rFonts w:ascii="Arial" w:hAnsi="Arial" w:cs="Arial"/>
          <w:bCs/>
          <w:sz w:val="23"/>
          <w:szCs w:val="23"/>
        </w:rPr>
        <w:t xml:space="preserve">VII.10.6. Prowadzona będzie ewidencja rodzajów i ilości odpadów wytworzonych </w:t>
      </w:r>
      <w:r w:rsidRPr="00E55858">
        <w:rPr>
          <w:rFonts w:ascii="Arial" w:hAnsi="Arial" w:cs="Arial"/>
          <w:bCs/>
          <w:sz w:val="23"/>
          <w:szCs w:val="23"/>
        </w:rPr>
        <w:br/>
        <w:t>w procesie waloryzacji i sezonowania żużla.</w:t>
      </w:r>
    </w:p>
    <w:p w14:paraId="33403246" w14:textId="77777777" w:rsidR="005014B5" w:rsidRPr="00E55858" w:rsidRDefault="005014B5" w:rsidP="00857F20">
      <w:pPr>
        <w:keepNext w:val="0"/>
        <w:tabs>
          <w:tab w:val="left" w:pos="851"/>
          <w:tab w:val="left" w:pos="3828"/>
        </w:tabs>
        <w:suppressAutoHyphens/>
        <w:spacing w:before="120" w:after="0" w:line="240" w:lineRule="atLeast"/>
        <w:ind w:firstLine="0"/>
        <w:contextualSpacing/>
        <w:rPr>
          <w:rFonts w:ascii="Arial" w:hAnsi="Arial" w:cs="Arial"/>
          <w:bCs/>
          <w:sz w:val="10"/>
          <w:szCs w:val="10"/>
        </w:rPr>
      </w:pPr>
    </w:p>
    <w:p w14:paraId="4ABC151E" w14:textId="62B76B87" w:rsidR="00DC4387" w:rsidRPr="006C6BE4" w:rsidRDefault="00DC4387" w:rsidP="006C6BE4">
      <w:pPr>
        <w:pStyle w:val="2nagwek2"/>
      </w:pPr>
      <w:r w:rsidRPr="006C6BE4">
        <w:t xml:space="preserve">VIII. Monitoring zanieczyszczeń gleby, ziemi i wód gruntowych substancjami powodującymi ryzyko, które mogą znajdować się na terenie zakładu, w związku </w:t>
      </w:r>
      <w:r w:rsidRPr="006C6BE4">
        <w:br/>
        <w:t>z eksploatacją instalacji:</w:t>
      </w:r>
    </w:p>
    <w:p w14:paraId="2C8304AE" w14:textId="77777777" w:rsidR="00DC4387" w:rsidRPr="004A5865" w:rsidRDefault="00DC4387" w:rsidP="006C6BE4">
      <w:pPr>
        <w:pStyle w:val="Nagwek4"/>
        <w:ind w:hanging="14"/>
        <w:jc w:val="both"/>
        <w:rPr>
          <w:rStyle w:val="Pogrubienie"/>
          <w:rFonts w:eastAsia="Calibri"/>
          <w:b/>
        </w:rPr>
      </w:pPr>
      <w:r w:rsidRPr="004A5865">
        <w:rPr>
          <w:rStyle w:val="Pogrubienie"/>
          <w:rFonts w:eastAsia="Calibri"/>
          <w:b/>
        </w:rPr>
        <w:t>VIII.1. Monitoring gleby i ziemi:</w:t>
      </w:r>
    </w:p>
    <w:p w14:paraId="39574673"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VIII 1.1. Badania jakości gruntów na terenie całego zakładu (ITPOE i ECR) wykonywane będą w strefie powierzchniowej w 22 sekcjach badawczych o średniej powierzchni ok. 1,7 ha (</w:t>
      </w:r>
      <w:proofErr w:type="spellStart"/>
      <w:r w:rsidRPr="00E55858">
        <w:rPr>
          <w:rFonts w:ascii="Arial" w:hAnsi="Arial" w:cs="Arial"/>
          <w:bCs/>
          <w:sz w:val="23"/>
          <w:szCs w:val="23"/>
        </w:rPr>
        <w:t>opróbowanie</w:t>
      </w:r>
      <w:proofErr w:type="spellEnd"/>
      <w:r w:rsidRPr="00E55858">
        <w:rPr>
          <w:rFonts w:ascii="Arial" w:hAnsi="Arial" w:cs="Arial"/>
          <w:bCs/>
          <w:sz w:val="23"/>
          <w:szCs w:val="23"/>
        </w:rPr>
        <w:t xml:space="preserve"> na głębokości 0,0 – 0,25 m </w:t>
      </w:r>
      <w:proofErr w:type="spellStart"/>
      <w:r w:rsidRPr="00E55858">
        <w:rPr>
          <w:rFonts w:ascii="Arial" w:hAnsi="Arial" w:cs="Arial"/>
          <w:bCs/>
          <w:sz w:val="23"/>
          <w:szCs w:val="23"/>
        </w:rPr>
        <w:t>ppt</w:t>
      </w:r>
      <w:proofErr w:type="spellEnd"/>
      <w:r w:rsidRPr="00E55858">
        <w:rPr>
          <w:rFonts w:ascii="Arial" w:hAnsi="Arial" w:cs="Arial"/>
          <w:bCs/>
          <w:sz w:val="23"/>
          <w:szCs w:val="23"/>
        </w:rPr>
        <w:t xml:space="preserve">). Zgodnie z obowiązującą metodyką, próbka przygotowana do analizy z każdej sekcji będzie próbką uśrednioną powstałą ze zmieszania </w:t>
      </w:r>
      <w:r w:rsidRPr="00E55858">
        <w:rPr>
          <w:rFonts w:ascii="Arial" w:hAnsi="Arial" w:cs="Arial"/>
          <w:bCs/>
          <w:sz w:val="23"/>
          <w:szCs w:val="23"/>
        </w:rPr>
        <w:br/>
        <w:t>15 „</w:t>
      </w:r>
      <w:proofErr w:type="spellStart"/>
      <w:r w:rsidRPr="00E55858">
        <w:rPr>
          <w:rFonts w:ascii="Arial" w:hAnsi="Arial" w:cs="Arial"/>
          <w:bCs/>
          <w:sz w:val="23"/>
          <w:szCs w:val="23"/>
        </w:rPr>
        <w:t>podpróbek</w:t>
      </w:r>
      <w:proofErr w:type="spellEnd"/>
      <w:r w:rsidRPr="00E55858">
        <w:rPr>
          <w:rFonts w:ascii="Arial" w:hAnsi="Arial" w:cs="Arial"/>
          <w:bCs/>
          <w:sz w:val="23"/>
          <w:szCs w:val="23"/>
        </w:rPr>
        <w:t>” rozmieszczonych równomiernie w obrębie każdej sekcji badawczej. Rozkład geometryczny punktów poboru „</w:t>
      </w:r>
      <w:proofErr w:type="spellStart"/>
      <w:r w:rsidRPr="00E55858">
        <w:rPr>
          <w:rFonts w:ascii="Arial" w:hAnsi="Arial" w:cs="Arial"/>
          <w:bCs/>
          <w:sz w:val="23"/>
          <w:szCs w:val="23"/>
        </w:rPr>
        <w:t>podpróbek</w:t>
      </w:r>
      <w:proofErr w:type="spellEnd"/>
      <w:r w:rsidRPr="00E55858">
        <w:rPr>
          <w:rFonts w:ascii="Arial" w:hAnsi="Arial" w:cs="Arial"/>
          <w:bCs/>
          <w:sz w:val="23"/>
          <w:szCs w:val="23"/>
        </w:rPr>
        <w:t xml:space="preserve">” winien być dostosowany do lokalnych warunków terenowych, zagospodarowania terenu, możliwości poboru, w sposób zapewniający ich reprezentatywność. </w:t>
      </w:r>
    </w:p>
    <w:p w14:paraId="64368F4E" w14:textId="77777777" w:rsidR="00DC4387" w:rsidRPr="00E55858" w:rsidRDefault="00DC4387" w:rsidP="00DC4387">
      <w:pPr>
        <w:spacing w:after="0"/>
        <w:ind w:firstLine="0"/>
        <w:rPr>
          <w:rFonts w:ascii="Arial" w:hAnsi="Arial" w:cs="Arial"/>
          <w:bCs/>
          <w:sz w:val="23"/>
          <w:szCs w:val="23"/>
        </w:rPr>
      </w:pPr>
      <w:r w:rsidRPr="00E55858">
        <w:rPr>
          <w:rFonts w:ascii="Arial" w:hAnsi="Arial" w:cs="Arial"/>
          <w:bCs/>
          <w:sz w:val="23"/>
          <w:szCs w:val="23"/>
        </w:rPr>
        <w:t xml:space="preserve">VIII.1.2. Monitoring jakości gruntów prowadzony będzie z częstotliwością 1 raz na  </w:t>
      </w:r>
      <w:r w:rsidRPr="00E55858">
        <w:rPr>
          <w:rFonts w:ascii="Arial" w:hAnsi="Arial" w:cs="Arial"/>
          <w:bCs/>
          <w:sz w:val="23"/>
          <w:szCs w:val="23"/>
        </w:rPr>
        <w:br/>
        <w:t>10 lat w zakresie:</w:t>
      </w:r>
    </w:p>
    <w:p w14:paraId="1C2481E6" w14:textId="77777777" w:rsidR="00DC4387" w:rsidRPr="00E55858" w:rsidRDefault="00DC4387">
      <w:pPr>
        <w:numPr>
          <w:ilvl w:val="0"/>
          <w:numId w:val="19"/>
        </w:numPr>
        <w:suppressAutoHyphens/>
        <w:spacing w:after="0"/>
        <w:ind w:left="426"/>
        <w:contextualSpacing/>
        <w:rPr>
          <w:rFonts w:ascii="Arial" w:hAnsi="Arial" w:cs="Arial"/>
          <w:bCs/>
          <w:sz w:val="23"/>
          <w:szCs w:val="23"/>
          <w:lang w:val="x-none"/>
        </w:rPr>
      </w:pPr>
      <w:r w:rsidRPr="00E55858">
        <w:rPr>
          <w:rFonts w:ascii="Arial" w:hAnsi="Arial" w:cs="Arial"/>
          <w:bCs/>
          <w:sz w:val="23"/>
          <w:szCs w:val="23"/>
          <w:lang w:val="x-none"/>
        </w:rPr>
        <w:t>metale ciężkie: As, Ba, Cd, Cr, Co, Cu, Pb, Hg, Mo, Ni, Sn i Zn,</w:t>
      </w:r>
    </w:p>
    <w:p w14:paraId="3F9810DF" w14:textId="77777777" w:rsidR="00DC4387" w:rsidRPr="00E55858" w:rsidRDefault="00DC4387">
      <w:pPr>
        <w:numPr>
          <w:ilvl w:val="0"/>
          <w:numId w:val="19"/>
        </w:numPr>
        <w:suppressAutoHyphens/>
        <w:spacing w:after="0"/>
        <w:ind w:left="426"/>
        <w:contextualSpacing/>
        <w:rPr>
          <w:rFonts w:ascii="Arial" w:hAnsi="Arial" w:cs="Arial"/>
          <w:bCs/>
          <w:sz w:val="23"/>
          <w:szCs w:val="23"/>
          <w:lang w:val="x-none"/>
        </w:rPr>
      </w:pPr>
      <w:r w:rsidRPr="00E55858">
        <w:rPr>
          <w:rFonts w:ascii="Arial" w:hAnsi="Arial" w:cs="Arial"/>
          <w:bCs/>
          <w:sz w:val="23"/>
          <w:szCs w:val="23"/>
          <w:lang w:val="x-none"/>
        </w:rPr>
        <w:t>suma węglowodorów C6 – C12, składników frakcji benzyn,</w:t>
      </w:r>
    </w:p>
    <w:p w14:paraId="47CC1D51" w14:textId="77777777" w:rsidR="00DC4387" w:rsidRPr="00E55858" w:rsidRDefault="00DC4387">
      <w:pPr>
        <w:numPr>
          <w:ilvl w:val="0"/>
          <w:numId w:val="19"/>
        </w:numPr>
        <w:suppressAutoHyphens/>
        <w:spacing w:after="0"/>
        <w:ind w:left="426"/>
        <w:contextualSpacing/>
        <w:rPr>
          <w:rFonts w:ascii="Arial" w:hAnsi="Arial" w:cs="Arial"/>
          <w:bCs/>
          <w:sz w:val="23"/>
          <w:szCs w:val="23"/>
          <w:lang w:val="x-none"/>
        </w:rPr>
      </w:pPr>
      <w:r w:rsidRPr="00E55858">
        <w:rPr>
          <w:rFonts w:ascii="Arial" w:hAnsi="Arial" w:cs="Arial"/>
          <w:bCs/>
          <w:sz w:val="23"/>
          <w:szCs w:val="23"/>
          <w:lang w:val="x-none"/>
        </w:rPr>
        <w:t>suma węglowodorów C12 –C35, składników frakcji oleju.</w:t>
      </w:r>
    </w:p>
    <w:p w14:paraId="7C8D9240" w14:textId="77777777" w:rsidR="00DC4387" w:rsidRPr="00E55858" w:rsidRDefault="00DC4387">
      <w:pPr>
        <w:numPr>
          <w:ilvl w:val="0"/>
          <w:numId w:val="19"/>
        </w:numPr>
        <w:suppressAutoHyphens/>
        <w:spacing w:after="0"/>
        <w:ind w:left="426"/>
        <w:contextualSpacing/>
        <w:rPr>
          <w:rFonts w:ascii="Arial" w:hAnsi="Arial" w:cs="Arial"/>
          <w:bCs/>
          <w:sz w:val="23"/>
          <w:szCs w:val="23"/>
          <w:lang w:val="x-none"/>
        </w:rPr>
      </w:pPr>
      <w:r w:rsidRPr="00E55858">
        <w:rPr>
          <w:rFonts w:ascii="Arial" w:hAnsi="Arial" w:cs="Arial"/>
          <w:bCs/>
          <w:sz w:val="23"/>
          <w:szCs w:val="23"/>
          <w:lang w:val="x-none"/>
        </w:rPr>
        <w:t>węglowodory aromatyczne: benzen, etylobenzen, toluen, ksyleny, styren,</w:t>
      </w:r>
    </w:p>
    <w:p w14:paraId="5E309BAE" w14:textId="77777777" w:rsidR="00DC4387" w:rsidRPr="00E55858" w:rsidRDefault="00DC4387">
      <w:pPr>
        <w:numPr>
          <w:ilvl w:val="0"/>
          <w:numId w:val="19"/>
        </w:numPr>
        <w:suppressAutoHyphens/>
        <w:spacing w:after="0"/>
        <w:ind w:left="426"/>
        <w:contextualSpacing/>
        <w:rPr>
          <w:rFonts w:ascii="Arial" w:hAnsi="Arial" w:cs="Arial"/>
          <w:bCs/>
          <w:sz w:val="23"/>
          <w:szCs w:val="23"/>
          <w:lang w:val="x-none"/>
        </w:rPr>
      </w:pPr>
      <w:r w:rsidRPr="00E55858">
        <w:rPr>
          <w:rFonts w:ascii="Arial" w:hAnsi="Arial" w:cs="Arial"/>
          <w:bCs/>
          <w:sz w:val="23"/>
          <w:szCs w:val="23"/>
          <w:lang w:val="x-none"/>
        </w:rPr>
        <w:t xml:space="preserve">wielopierścieniowe węglowodory aromatyczne (WWA): naftalen, antracen, </w:t>
      </w:r>
      <w:proofErr w:type="spellStart"/>
      <w:r w:rsidRPr="00E55858">
        <w:rPr>
          <w:rFonts w:ascii="Arial" w:hAnsi="Arial" w:cs="Arial"/>
          <w:bCs/>
          <w:sz w:val="23"/>
          <w:szCs w:val="23"/>
          <w:lang w:val="x-none"/>
        </w:rPr>
        <w:t>chryzen</w:t>
      </w:r>
      <w:proofErr w:type="spellEnd"/>
      <w:r w:rsidRPr="00E55858">
        <w:rPr>
          <w:rFonts w:ascii="Arial" w:hAnsi="Arial" w:cs="Arial"/>
          <w:bCs/>
          <w:sz w:val="23"/>
          <w:szCs w:val="23"/>
          <w:lang w:val="x-none"/>
        </w:rPr>
        <w:t xml:space="preserve">, </w:t>
      </w:r>
      <w:proofErr w:type="spellStart"/>
      <w:r w:rsidRPr="00E55858">
        <w:rPr>
          <w:rFonts w:ascii="Arial" w:hAnsi="Arial" w:cs="Arial"/>
          <w:bCs/>
          <w:sz w:val="23"/>
          <w:szCs w:val="23"/>
          <w:lang w:val="x-none"/>
        </w:rPr>
        <w:t>benzo</w:t>
      </w:r>
      <w:proofErr w:type="spellEnd"/>
      <w:r w:rsidRPr="00E55858">
        <w:rPr>
          <w:rFonts w:ascii="Arial" w:hAnsi="Arial" w:cs="Arial"/>
          <w:bCs/>
          <w:sz w:val="23"/>
          <w:szCs w:val="23"/>
          <w:lang w:val="x-none"/>
        </w:rPr>
        <w:t xml:space="preserve">(a)antracen, </w:t>
      </w:r>
      <w:proofErr w:type="spellStart"/>
      <w:r w:rsidRPr="00E55858">
        <w:rPr>
          <w:rFonts w:ascii="Arial" w:hAnsi="Arial" w:cs="Arial"/>
          <w:bCs/>
          <w:sz w:val="23"/>
          <w:szCs w:val="23"/>
          <w:lang w:val="x-none"/>
        </w:rPr>
        <w:t>dibenzo</w:t>
      </w:r>
      <w:proofErr w:type="spellEnd"/>
      <w:r w:rsidRPr="00E55858">
        <w:rPr>
          <w:rFonts w:ascii="Arial" w:hAnsi="Arial" w:cs="Arial"/>
          <w:bCs/>
          <w:sz w:val="23"/>
          <w:szCs w:val="23"/>
          <w:lang w:val="x-none"/>
        </w:rPr>
        <w:t>(</w:t>
      </w:r>
      <w:proofErr w:type="spellStart"/>
      <w:r w:rsidRPr="00E55858">
        <w:rPr>
          <w:rFonts w:ascii="Arial" w:hAnsi="Arial" w:cs="Arial"/>
          <w:bCs/>
          <w:sz w:val="23"/>
          <w:szCs w:val="23"/>
          <w:lang w:val="x-none"/>
        </w:rPr>
        <w:t>a,h</w:t>
      </w:r>
      <w:proofErr w:type="spellEnd"/>
      <w:r w:rsidRPr="00E55858">
        <w:rPr>
          <w:rFonts w:ascii="Arial" w:hAnsi="Arial" w:cs="Arial"/>
          <w:bCs/>
          <w:sz w:val="23"/>
          <w:szCs w:val="23"/>
          <w:lang w:val="x-none"/>
        </w:rPr>
        <w:t xml:space="preserve">)antracen, </w:t>
      </w:r>
      <w:proofErr w:type="spellStart"/>
      <w:r w:rsidRPr="00E55858">
        <w:rPr>
          <w:rFonts w:ascii="Arial" w:hAnsi="Arial" w:cs="Arial"/>
          <w:bCs/>
          <w:sz w:val="23"/>
          <w:szCs w:val="23"/>
          <w:lang w:val="x-none"/>
        </w:rPr>
        <w:t>benzo</w:t>
      </w:r>
      <w:proofErr w:type="spellEnd"/>
      <w:r w:rsidRPr="00E55858">
        <w:rPr>
          <w:rFonts w:ascii="Arial" w:hAnsi="Arial" w:cs="Arial"/>
          <w:bCs/>
          <w:sz w:val="23"/>
          <w:szCs w:val="23"/>
          <w:lang w:val="x-none"/>
        </w:rPr>
        <w:t>(a)</w:t>
      </w:r>
      <w:proofErr w:type="spellStart"/>
      <w:r w:rsidRPr="00E55858">
        <w:rPr>
          <w:rFonts w:ascii="Arial" w:hAnsi="Arial" w:cs="Arial"/>
          <w:bCs/>
          <w:sz w:val="23"/>
          <w:szCs w:val="23"/>
          <w:lang w:val="x-none"/>
        </w:rPr>
        <w:t>piren</w:t>
      </w:r>
      <w:proofErr w:type="spellEnd"/>
      <w:r w:rsidRPr="00E55858">
        <w:rPr>
          <w:rFonts w:ascii="Arial" w:hAnsi="Arial" w:cs="Arial"/>
          <w:bCs/>
          <w:sz w:val="23"/>
          <w:szCs w:val="23"/>
          <w:lang w:val="x-none"/>
        </w:rPr>
        <w:t xml:space="preserve">, </w:t>
      </w:r>
      <w:proofErr w:type="spellStart"/>
      <w:r w:rsidRPr="00E55858">
        <w:rPr>
          <w:rFonts w:ascii="Arial" w:hAnsi="Arial" w:cs="Arial"/>
          <w:bCs/>
          <w:sz w:val="23"/>
          <w:szCs w:val="23"/>
          <w:lang w:val="x-none"/>
        </w:rPr>
        <w:t>benzo</w:t>
      </w:r>
      <w:proofErr w:type="spellEnd"/>
      <w:r w:rsidRPr="00E55858">
        <w:rPr>
          <w:rFonts w:ascii="Arial" w:hAnsi="Arial" w:cs="Arial"/>
          <w:bCs/>
          <w:sz w:val="23"/>
          <w:szCs w:val="23"/>
          <w:lang w:val="x-none"/>
        </w:rPr>
        <w:t>(b)</w:t>
      </w:r>
      <w:proofErr w:type="spellStart"/>
      <w:r w:rsidRPr="00E55858">
        <w:rPr>
          <w:rFonts w:ascii="Arial" w:hAnsi="Arial" w:cs="Arial"/>
          <w:bCs/>
          <w:sz w:val="23"/>
          <w:szCs w:val="23"/>
          <w:lang w:val="x-none"/>
        </w:rPr>
        <w:t>fluoranten</w:t>
      </w:r>
      <w:proofErr w:type="spellEnd"/>
      <w:r w:rsidRPr="00E55858">
        <w:rPr>
          <w:rFonts w:ascii="Arial" w:hAnsi="Arial" w:cs="Arial"/>
          <w:bCs/>
          <w:sz w:val="23"/>
          <w:szCs w:val="23"/>
          <w:lang w:val="x-none"/>
        </w:rPr>
        <w:t xml:space="preserve">, </w:t>
      </w:r>
      <w:proofErr w:type="spellStart"/>
      <w:r w:rsidRPr="00E55858">
        <w:rPr>
          <w:rFonts w:ascii="Arial" w:hAnsi="Arial" w:cs="Arial"/>
          <w:bCs/>
          <w:sz w:val="23"/>
          <w:szCs w:val="23"/>
          <w:lang w:val="x-none"/>
        </w:rPr>
        <w:t>benzo</w:t>
      </w:r>
      <w:proofErr w:type="spellEnd"/>
      <w:r w:rsidRPr="00E55858">
        <w:rPr>
          <w:rFonts w:ascii="Arial" w:hAnsi="Arial" w:cs="Arial"/>
          <w:bCs/>
          <w:sz w:val="23"/>
          <w:szCs w:val="23"/>
          <w:lang w:val="x-none"/>
        </w:rPr>
        <w:t>(k)</w:t>
      </w:r>
      <w:proofErr w:type="spellStart"/>
      <w:r w:rsidRPr="00E55858">
        <w:rPr>
          <w:rFonts w:ascii="Arial" w:hAnsi="Arial" w:cs="Arial"/>
          <w:bCs/>
          <w:sz w:val="23"/>
          <w:szCs w:val="23"/>
          <w:lang w:val="x-none"/>
        </w:rPr>
        <w:t>fluoranten</w:t>
      </w:r>
      <w:proofErr w:type="spellEnd"/>
      <w:r w:rsidRPr="00E55858">
        <w:rPr>
          <w:rFonts w:ascii="Arial" w:hAnsi="Arial" w:cs="Arial"/>
          <w:bCs/>
          <w:sz w:val="23"/>
          <w:szCs w:val="23"/>
          <w:lang w:val="x-none"/>
        </w:rPr>
        <w:t xml:space="preserve">, </w:t>
      </w:r>
      <w:proofErr w:type="spellStart"/>
      <w:r w:rsidRPr="00E55858">
        <w:rPr>
          <w:rFonts w:ascii="Arial" w:hAnsi="Arial" w:cs="Arial"/>
          <w:bCs/>
          <w:sz w:val="23"/>
          <w:szCs w:val="23"/>
          <w:lang w:val="x-none"/>
        </w:rPr>
        <w:t>benzo</w:t>
      </w:r>
      <w:proofErr w:type="spellEnd"/>
      <w:r w:rsidRPr="00E55858">
        <w:rPr>
          <w:rFonts w:ascii="Arial" w:hAnsi="Arial" w:cs="Arial"/>
          <w:bCs/>
          <w:sz w:val="23"/>
          <w:szCs w:val="23"/>
          <w:lang w:val="x-none"/>
        </w:rPr>
        <w:t>(</w:t>
      </w:r>
      <w:proofErr w:type="spellStart"/>
      <w:r w:rsidRPr="00E55858">
        <w:rPr>
          <w:rFonts w:ascii="Arial" w:hAnsi="Arial" w:cs="Arial"/>
          <w:bCs/>
          <w:sz w:val="23"/>
          <w:szCs w:val="23"/>
          <w:lang w:val="x-none"/>
        </w:rPr>
        <w:t>ghi</w:t>
      </w:r>
      <w:proofErr w:type="spellEnd"/>
      <w:r w:rsidRPr="00E55858">
        <w:rPr>
          <w:rFonts w:ascii="Arial" w:hAnsi="Arial" w:cs="Arial"/>
          <w:bCs/>
          <w:sz w:val="23"/>
          <w:szCs w:val="23"/>
          <w:lang w:val="x-none"/>
        </w:rPr>
        <w:t>)</w:t>
      </w:r>
      <w:proofErr w:type="spellStart"/>
      <w:r w:rsidRPr="00E55858">
        <w:rPr>
          <w:rFonts w:ascii="Arial" w:hAnsi="Arial" w:cs="Arial"/>
          <w:bCs/>
          <w:sz w:val="23"/>
          <w:szCs w:val="23"/>
          <w:lang w:val="x-none"/>
        </w:rPr>
        <w:t>perylen</w:t>
      </w:r>
      <w:proofErr w:type="spellEnd"/>
      <w:r w:rsidRPr="00E55858">
        <w:rPr>
          <w:rFonts w:ascii="Arial" w:hAnsi="Arial" w:cs="Arial"/>
          <w:bCs/>
          <w:sz w:val="23"/>
          <w:szCs w:val="23"/>
          <w:lang w:val="x-none"/>
        </w:rPr>
        <w:t xml:space="preserve">, </w:t>
      </w:r>
      <w:proofErr w:type="spellStart"/>
      <w:r w:rsidRPr="00E55858">
        <w:rPr>
          <w:rFonts w:ascii="Arial" w:hAnsi="Arial" w:cs="Arial"/>
          <w:bCs/>
          <w:sz w:val="23"/>
          <w:szCs w:val="23"/>
          <w:lang w:val="x-none"/>
        </w:rPr>
        <w:t>indeno</w:t>
      </w:r>
      <w:proofErr w:type="spellEnd"/>
      <w:r w:rsidRPr="00E55858">
        <w:rPr>
          <w:rFonts w:ascii="Arial" w:hAnsi="Arial" w:cs="Arial"/>
          <w:bCs/>
          <w:sz w:val="23"/>
          <w:szCs w:val="23"/>
          <w:lang w:val="x-none"/>
        </w:rPr>
        <w:t xml:space="preserve"> (1,2,3-c,d)</w:t>
      </w:r>
      <w:proofErr w:type="spellStart"/>
      <w:r w:rsidRPr="00E55858">
        <w:rPr>
          <w:rFonts w:ascii="Arial" w:hAnsi="Arial" w:cs="Arial"/>
          <w:bCs/>
          <w:sz w:val="23"/>
          <w:szCs w:val="23"/>
          <w:lang w:val="x-none"/>
        </w:rPr>
        <w:t>piren</w:t>
      </w:r>
      <w:proofErr w:type="spellEnd"/>
      <w:r w:rsidRPr="00E55858">
        <w:rPr>
          <w:rFonts w:ascii="Arial" w:hAnsi="Arial" w:cs="Arial"/>
          <w:bCs/>
          <w:sz w:val="23"/>
          <w:szCs w:val="23"/>
        </w:rPr>
        <w:t>”.</w:t>
      </w:r>
    </w:p>
    <w:p w14:paraId="09D15AED"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VIII.1.3. Punkty poboru prób gleby i ziemi do badań należy wyznaczyć zgodnie z zapisami obowiązujących przepisów szczegółowych w tym zakresie.</w:t>
      </w:r>
    </w:p>
    <w:p w14:paraId="3F99DB1D"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VIII.1.4. Pobory prób do badań oraz badania jakości gleby i ziemi wykonane będą przez laboratoria akredytowane, zgodnie z zapisami obowiązujących przepisów szczegółowych </w:t>
      </w:r>
      <w:r w:rsidRPr="00E55858">
        <w:rPr>
          <w:rFonts w:ascii="Arial" w:hAnsi="Arial" w:cs="Arial"/>
          <w:bCs/>
          <w:sz w:val="23"/>
          <w:szCs w:val="23"/>
        </w:rPr>
        <w:br/>
        <w:t>w zakresie oceny zanieczyszczenia powierzchni ziemi i obowiązującymi metodykami.</w:t>
      </w:r>
    </w:p>
    <w:p w14:paraId="67B5A364" w14:textId="5A0D3AD0" w:rsidR="00DC4387" w:rsidRPr="00E55858" w:rsidRDefault="00DC4387" w:rsidP="006C6BE4">
      <w:pPr>
        <w:keepNext w:val="0"/>
        <w:spacing w:after="0"/>
        <w:ind w:firstLine="0"/>
        <w:rPr>
          <w:rFonts w:ascii="Arial" w:hAnsi="Arial" w:cs="Arial"/>
          <w:bCs/>
          <w:sz w:val="23"/>
          <w:szCs w:val="23"/>
          <w:lang w:eastAsia="it-IT"/>
        </w:rPr>
      </w:pPr>
      <w:bookmarkStart w:id="46" w:name="_Hlk74150541"/>
      <w:r w:rsidRPr="00E55858">
        <w:rPr>
          <w:rFonts w:ascii="Arial" w:hAnsi="Arial" w:cs="Arial"/>
          <w:bCs/>
          <w:sz w:val="23"/>
          <w:szCs w:val="23"/>
        </w:rPr>
        <w:t>VIII.1.5. Pierwsze badania jakości gleby i ziemi w wyznaczonych sekcjach na terenie ITPOE należy przeprowadzić w roku 2019, a po ich wykonaniu – z częstotliwością 1 raz na 10 lat.</w:t>
      </w:r>
      <w:bookmarkEnd w:id="46"/>
    </w:p>
    <w:p w14:paraId="3E4A2C56" w14:textId="77777777" w:rsidR="00DC4387" w:rsidRPr="003B1D3B" w:rsidRDefault="00DC4387" w:rsidP="006C6BE4">
      <w:pPr>
        <w:pStyle w:val="Nagwek4"/>
        <w:ind w:hanging="14"/>
        <w:jc w:val="both"/>
        <w:rPr>
          <w:rStyle w:val="Pogrubienie"/>
          <w:rFonts w:eastAsia="Calibri"/>
          <w:b/>
        </w:rPr>
      </w:pPr>
      <w:r w:rsidRPr="003B1D3B">
        <w:rPr>
          <w:rStyle w:val="Pogrubienie"/>
          <w:rFonts w:eastAsia="Calibri"/>
          <w:b/>
        </w:rPr>
        <w:t>VIII.2. Monitoring wód gruntowych</w:t>
      </w:r>
    </w:p>
    <w:p w14:paraId="3E93C67E"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VIII.2.1. Zobowiązuję operatora instalacji do prowadzenia monitoringu wpływu instalacji ITPOE na jakość wód gruntowych na terenie zakładu.</w:t>
      </w:r>
    </w:p>
    <w:p w14:paraId="4632B527"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VIII.2.2. Monitoring prowadzony będzie z wykorzystaniem reprezentatywnych dla tej instalacji piezometrów w istniejącej sieci piezometrów ECR lub zostaną wykonane 3 nowe piezometry P1, P2 i P3, ujmujące wody użytkowego poziomu wodonośnego, tj. 1 piezometr na kierunku dopływu wód podziemnych na teren instalacji (tło hydrochemiczne) oraz 2 na kierunku spływu wód z terenu ITPOE (spod instalacji) w kierunku bazy drenażu, uwzględniając ewentualną zmienność kierunku spływu wód przy zachowaniu generalnego kierunku określonego na zachodni i północno-zachodni.</w:t>
      </w:r>
    </w:p>
    <w:p w14:paraId="225C69CB" w14:textId="77777777" w:rsidR="00DC4387" w:rsidRPr="00E55858" w:rsidRDefault="00DC4387" w:rsidP="00DC4387">
      <w:pPr>
        <w:keepNext w:val="0"/>
        <w:spacing w:after="0"/>
        <w:ind w:firstLine="0"/>
        <w:rPr>
          <w:rFonts w:ascii="Arial" w:hAnsi="Arial" w:cs="Arial"/>
          <w:bCs/>
          <w:sz w:val="23"/>
          <w:szCs w:val="23"/>
          <w:lang w:eastAsia="it-IT"/>
        </w:rPr>
      </w:pPr>
      <w:r w:rsidRPr="00E55858">
        <w:rPr>
          <w:rFonts w:ascii="Arial" w:hAnsi="Arial" w:cs="Arial"/>
          <w:bCs/>
          <w:sz w:val="23"/>
          <w:szCs w:val="23"/>
        </w:rPr>
        <w:lastRenderedPageBreak/>
        <w:t>VIII.2.3. Monitoring prowadzony będzie z częstotliwością co najmniej 1 raz na rok</w:t>
      </w:r>
      <w:r w:rsidRPr="00E55858">
        <w:rPr>
          <w:rFonts w:ascii="Arial" w:hAnsi="Arial" w:cs="Arial"/>
          <w:bCs/>
          <w:sz w:val="23"/>
          <w:szCs w:val="23"/>
        </w:rPr>
        <w:br/>
        <w:t>w sezonach jesiennych (zgodnie z aktualnie prowadzonym monitoringiem wód podziemnych</w:t>
      </w:r>
      <w:r w:rsidRPr="00E55858">
        <w:rPr>
          <w:rFonts w:ascii="Arial" w:hAnsi="Arial" w:cs="Arial"/>
          <w:bCs/>
          <w:sz w:val="23"/>
          <w:szCs w:val="23"/>
          <w:lang w:eastAsia="it-IT"/>
        </w:rPr>
        <w:t xml:space="preserve"> terenu zakładu ECR), w zakresie:</w:t>
      </w:r>
    </w:p>
    <w:p w14:paraId="4E53554E" w14:textId="77777777" w:rsidR="00DC4387" w:rsidRPr="00E55858" w:rsidRDefault="00DC4387">
      <w:pPr>
        <w:pStyle w:val="Akapitzlist"/>
        <w:keepNext w:val="0"/>
        <w:numPr>
          <w:ilvl w:val="0"/>
          <w:numId w:val="38"/>
        </w:numPr>
        <w:suppressAutoHyphens/>
        <w:spacing w:before="0" w:after="0"/>
        <w:ind w:left="378"/>
        <w:rPr>
          <w:rFonts w:ascii="Arial" w:hAnsi="Arial" w:cs="Arial"/>
          <w:bCs/>
          <w:sz w:val="23"/>
          <w:szCs w:val="23"/>
        </w:rPr>
      </w:pPr>
      <w:r w:rsidRPr="00E55858">
        <w:rPr>
          <w:rFonts w:ascii="Arial" w:hAnsi="Arial" w:cs="Arial"/>
          <w:bCs/>
          <w:sz w:val="23"/>
          <w:szCs w:val="23"/>
        </w:rPr>
        <w:t>parametrów fizykochemicznych i związków nieorganicznych (</w:t>
      </w:r>
      <w:proofErr w:type="spellStart"/>
      <w:r w:rsidRPr="00E55858">
        <w:rPr>
          <w:rFonts w:ascii="Arial" w:hAnsi="Arial" w:cs="Arial"/>
          <w:bCs/>
          <w:sz w:val="23"/>
          <w:szCs w:val="23"/>
        </w:rPr>
        <w:t>pH</w:t>
      </w:r>
      <w:proofErr w:type="spellEnd"/>
      <w:r w:rsidRPr="00E55858">
        <w:rPr>
          <w:rFonts w:ascii="Arial" w:hAnsi="Arial" w:cs="Arial"/>
          <w:bCs/>
          <w:sz w:val="23"/>
          <w:szCs w:val="23"/>
        </w:rPr>
        <w:t>, przewodność właściwa, siarczany jako SO</w:t>
      </w:r>
      <w:r w:rsidRPr="00E55858">
        <w:rPr>
          <w:rFonts w:ascii="Arial" w:hAnsi="Arial" w:cs="Arial"/>
          <w:bCs/>
          <w:sz w:val="23"/>
          <w:szCs w:val="23"/>
          <w:vertAlign w:val="subscript"/>
        </w:rPr>
        <w:t>4</w:t>
      </w:r>
      <w:r w:rsidRPr="00E55858">
        <w:rPr>
          <w:rFonts w:ascii="Arial" w:hAnsi="Arial" w:cs="Arial"/>
          <w:bCs/>
          <w:sz w:val="23"/>
          <w:szCs w:val="23"/>
        </w:rPr>
        <w:t>)</w:t>
      </w:r>
    </w:p>
    <w:p w14:paraId="6DFC72E4" w14:textId="77777777" w:rsidR="00DC4387" w:rsidRPr="00E55858" w:rsidRDefault="00DC4387">
      <w:pPr>
        <w:pStyle w:val="Akapitzlist"/>
        <w:keepNext w:val="0"/>
        <w:numPr>
          <w:ilvl w:val="0"/>
          <w:numId w:val="38"/>
        </w:numPr>
        <w:suppressAutoHyphens/>
        <w:spacing w:before="0" w:after="0"/>
        <w:ind w:left="378"/>
        <w:rPr>
          <w:rFonts w:ascii="Arial" w:hAnsi="Arial" w:cs="Arial"/>
          <w:bCs/>
          <w:sz w:val="23"/>
          <w:szCs w:val="23"/>
          <w:lang w:eastAsia="it-IT"/>
        </w:rPr>
      </w:pPr>
      <w:r w:rsidRPr="00E55858">
        <w:rPr>
          <w:rFonts w:ascii="Arial" w:hAnsi="Arial" w:cs="Arial"/>
          <w:bCs/>
          <w:sz w:val="23"/>
          <w:szCs w:val="23"/>
        </w:rPr>
        <w:t>metali ciężkich: As, Ba, Cd, Cr, Co, Cu, Pb, Hg, Mo, Ni, Sn i Zn,</w:t>
      </w:r>
    </w:p>
    <w:p w14:paraId="08D081B4" w14:textId="77777777" w:rsidR="00DC4387" w:rsidRPr="00E55858" w:rsidRDefault="00DC4387">
      <w:pPr>
        <w:pStyle w:val="Akapitzlist"/>
        <w:keepNext w:val="0"/>
        <w:numPr>
          <w:ilvl w:val="0"/>
          <w:numId w:val="38"/>
        </w:numPr>
        <w:suppressAutoHyphens/>
        <w:spacing w:before="0" w:after="0"/>
        <w:ind w:left="378"/>
        <w:rPr>
          <w:rFonts w:ascii="Arial" w:hAnsi="Arial" w:cs="Arial"/>
          <w:bCs/>
          <w:sz w:val="23"/>
          <w:szCs w:val="23"/>
          <w:lang w:eastAsia="it-IT"/>
        </w:rPr>
      </w:pPr>
      <w:r w:rsidRPr="00E55858">
        <w:rPr>
          <w:rFonts w:ascii="Arial" w:hAnsi="Arial" w:cs="Arial"/>
          <w:bCs/>
          <w:sz w:val="23"/>
          <w:szCs w:val="23"/>
          <w:lang w:eastAsia="it-IT"/>
        </w:rPr>
        <w:t>sumy benzyn (C</w:t>
      </w:r>
      <w:r w:rsidRPr="00E55858">
        <w:rPr>
          <w:rFonts w:ascii="Arial" w:hAnsi="Arial" w:cs="Arial"/>
          <w:bCs/>
          <w:sz w:val="23"/>
          <w:szCs w:val="23"/>
          <w:vertAlign w:val="subscript"/>
          <w:lang w:eastAsia="it-IT"/>
        </w:rPr>
        <w:t>6</w:t>
      </w:r>
      <w:r w:rsidRPr="00E55858">
        <w:rPr>
          <w:rFonts w:ascii="Arial" w:hAnsi="Arial" w:cs="Arial"/>
          <w:bCs/>
          <w:sz w:val="23"/>
          <w:szCs w:val="23"/>
          <w:lang w:eastAsia="it-IT"/>
        </w:rPr>
        <w:t xml:space="preserve"> - C</w:t>
      </w:r>
      <w:r w:rsidRPr="00E55858">
        <w:rPr>
          <w:rFonts w:ascii="Arial" w:hAnsi="Arial" w:cs="Arial"/>
          <w:bCs/>
          <w:sz w:val="23"/>
          <w:szCs w:val="23"/>
          <w:vertAlign w:val="subscript"/>
          <w:lang w:eastAsia="it-IT"/>
        </w:rPr>
        <w:t>12</w:t>
      </w:r>
      <w:r w:rsidRPr="00E55858">
        <w:rPr>
          <w:rFonts w:ascii="Arial" w:hAnsi="Arial" w:cs="Arial"/>
          <w:bCs/>
          <w:sz w:val="23"/>
          <w:szCs w:val="23"/>
          <w:lang w:eastAsia="it-IT"/>
        </w:rPr>
        <w:t xml:space="preserve">), </w:t>
      </w:r>
    </w:p>
    <w:p w14:paraId="420C8705" w14:textId="77777777" w:rsidR="00DC4387" w:rsidRPr="00E55858" w:rsidRDefault="00DC4387">
      <w:pPr>
        <w:pStyle w:val="Akapitzlist"/>
        <w:keepNext w:val="0"/>
        <w:numPr>
          <w:ilvl w:val="0"/>
          <w:numId w:val="38"/>
        </w:numPr>
        <w:suppressAutoHyphens/>
        <w:spacing w:before="0" w:after="0"/>
        <w:ind w:left="378"/>
        <w:rPr>
          <w:rFonts w:ascii="Arial" w:hAnsi="Arial" w:cs="Arial"/>
          <w:bCs/>
          <w:sz w:val="23"/>
          <w:szCs w:val="23"/>
          <w:lang w:eastAsia="it-IT"/>
        </w:rPr>
      </w:pPr>
      <w:r w:rsidRPr="00E55858">
        <w:rPr>
          <w:rFonts w:ascii="Arial" w:hAnsi="Arial" w:cs="Arial"/>
          <w:bCs/>
          <w:sz w:val="23"/>
          <w:szCs w:val="23"/>
          <w:lang w:eastAsia="it-IT"/>
        </w:rPr>
        <w:t>olejów mineralnych (C</w:t>
      </w:r>
      <w:r w:rsidRPr="00E55858">
        <w:rPr>
          <w:rFonts w:ascii="Arial" w:hAnsi="Arial" w:cs="Arial"/>
          <w:bCs/>
          <w:sz w:val="23"/>
          <w:szCs w:val="23"/>
          <w:vertAlign w:val="subscript"/>
          <w:lang w:eastAsia="it-IT"/>
        </w:rPr>
        <w:t>12</w:t>
      </w:r>
      <w:r w:rsidRPr="00E55858">
        <w:rPr>
          <w:rFonts w:ascii="Arial" w:hAnsi="Arial" w:cs="Arial"/>
          <w:bCs/>
          <w:sz w:val="23"/>
          <w:szCs w:val="23"/>
          <w:lang w:eastAsia="it-IT"/>
        </w:rPr>
        <w:t xml:space="preserve"> - C</w:t>
      </w:r>
      <w:r w:rsidRPr="00E55858">
        <w:rPr>
          <w:rFonts w:ascii="Arial" w:hAnsi="Arial" w:cs="Arial"/>
          <w:bCs/>
          <w:sz w:val="23"/>
          <w:szCs w:val="23"/>
          <w:vertAlign w:val="subscript"/>
          <w:lang w:eastAsia="it-IT"/>
        </w:rPr>
        <w:t>35</w:t>
      </w:r>
      <w:r w:rsidRPr="00E55858">
        <w:rPr>
          <w:rFonts w:ascii="Arial" w:hAnsi="Arial" w:cs="Arial"/>
          <w:bCs/>
          <w:sz w:val="23"/>
          <w:szCs w:val="23"/>
          <w:lang w:eastAsia="it-IT"/>
        </w:rPr>
        <w:t>),</w:t>
      </w:r>
    </w:p>
    <w:p w14:paraId="75A4A03B" w14:textId="77777777" w:rsidR="00DC4387" w:rsidRPr="00E55858" w:rsidRDefault="00DC4387">
      <w:pPr>
        <w:pStyle w:val="Akapitzlist"/>
        <w:keepNext w:val="0"/>
        <w:numPr>
          <w:ilvl w:val="0"/>
          <w:numId w:val="38"/>
        </w:numPr>
        <w:suppressAutoHyphens/>
        <w:spacing w:before="0" w:after="0"/>
        <w:ind w:left="378"/>
        <w:rPr>
          <w:rFonts w:ascii="Arial" w:hAnsi="Arial" w:cs="Arial"/>
          <w:bCs/>
          <w:sz w:val="23"/>
          <w:szCs w:val="23"/>
          <w:lang w:eastAsia="it-IT"/>
        </w:rPr>
      </w:pPr>
      <w:r w:rsidRPr="00E55858">
        <w:rPr>
          <w:rFonts w:ascii="Arial" w:hAnsi="Arial" w:cs="Arial"/>
          <w:bCs/>
          <w:sz w:val="23"/>
          <w:szCs w:val="23"/>
          <w:lang w:eastAsia="it-IT"/>
        </w:rPr>
        <w:t>lotnych związków organicznych (BTEX),</w:t>
      </w:r>
    </w:p>
    <w:p w14:paraId="47A3FA55" w14:textId="77777777" w:rsidR="00DC4387" w:rsidRPr="00E55858" w:rsidRDefault="00DC4387">
      <w:pPr>
        <w:pStyle w:val="Akapitzlist"/>
        <w:keepNext w:val="0"/>
        <w:numPr>
          <w:ilvl w:val="0"/>
          <w:numId w:val="38"/>
        </w:numPr>
        <w:suppressAutoHyphens/>
        <w:spacing w:before="0" w:after="0"/>
        <w:ind w:left="378"/>
        <w:rPr>
          <w:rFonts w:ascii="Arial" w:hAnsi="Arial" w:cs="Arial"/>
          <w:bCs/>
          <w:sz w:val="23"/>
          <w:szCs w:val="23"/>
          <w:lang w:eastAsia="it-IT"/>
        </w:rPr>
      </w:pPr>
      <w:r w:rsidRPr="00E55858">
        <w:rPr>
          <w:rFonts w:ascii="Arial" w:hAnsi="Arial" w:cs="Arial"/>
          <w:bCs/>
          <w:sz w:val="23"/>
          <w:szCs w:val="23"/>
          <w:lang w:eastAsia="it-IT"/>
        </w:rPr>
        <w:t>WWA (suma),</w:t>
      </w:r>
    </w:p>
    <w:p w14:paraId="78C7754E" w14:textId="77777777" w:rsidR="00DC4387" w:rsidRPr="00E55858" w:rsidRDefault="00DC4387">
      <w:pPr>
        <w:pStyle w:val="Akapitzlist"/>
        <w:keepNext w:val="0"/>
        <w:numPr>
          <w:ilvl w:val="0"/>
          <w:numId w:val="38"/>
        </w:numPr>
        <w:suppressAutoHyphens/>
        <w:spacing w:before="0" w:after="0"/>
        <w:ind w:left="378"/>
        <w:rPr>
          <w:rFonts w:ascii="Arial" w:hAnsi="Arial" w:cs="Arial"/>
          <w:bCs/>
          <w:sz w:val="23"/>
          <w:szCs w:val="23"/>
          <w:lang w:eastAsia="it-IT"/>
        </w:rPr>
      </w:pPr>
      <w:r w:rsidRPr="00E55858">
        <w:rPr>
          <w:rFonts w:ascii="Arial" w:hAnsi="Arial" w:cs="Arial"/>
          <w:bCs/>
          <w:sz w:val="23"/>
          <w:szCs w:val="23"/>
          <w:lang w:eastAsia="it-IT"/>
        </w:rPr>
        <w:t>azot amonowy NH</w:t>
      </w:r>
      <w:r w:rsidRPr="00E55858">
        <w:rPr>
          <w:rFonts w:ascii="Arial" w:hAnsi="Arial" w:cs="Arial"/>
          <w:bCs/>
          <w:sz w:val="23"/>
          <w:szCs w:val="23"/>
          <w:vertAlign w:val="subscript"/>
          <w:lang w:eastAsia="it-IT"/>
        </w:rPr>
        <w:t>4</w:t>
      </w:r>
      <w:r w:rsidRPr="00E55858">
        <w:rPr>
          <w:rFonts w:ascii="Arial" w:hAnsi="Arial" w:cs="Arial"/>
          <w:bCs/>
          <w:sz w:val="23"/>
          <w:szCs w:val="23"/>
          <w:lang w:eastAsia="it-IT"/>
        </w:rPr>
        <w:t xml:space="preserve">, </w:t>
      </w:r>
    </w:p>
    <w:p w14:paraId="16EC16CB" w14:textId="77777777" w:rsidR="00DC4387" w:rsidRPr="00E55858" w:rsidRDefault="00DC4387">
      <w:pPr>
        <w:pStyle w:val="Akapitzlist"/>
        <w:keepNext w:val="0"/>
        <w:numPr>
          <w:ilvl w:val="0"/>
          <w:numId w:val="38"/>
        </w:numPr>
        <w:suppressAutoHyphens/>
        <w:spacing w:before="0" w:after="0"/>
        <w:ind w:left="378"/>
        <w:rPr>
          <w:rFonts w:ascii="Arial" w:hAnsi="Arial" w:cs="Arial"/>
          <w:bCs/>
          <w:sz w:val="23"/>
          <w:szCs w:val="23"/>
          <w:lang w:eastAsia="it-IT"/>
        </w:rPr>
      </w:pPr>
      <w:r w:rsidRPr="00E55858">
        <w:rPr>
          <w:rFonts w:ascii="Arial" w:hAnsi="Arial" w:cs="Arial"/>
          <w:bCs/>
          <w:sz w:val="23"/>
          <w:szCs w:val="23"/>
          <w:lang w:eastAsia="it-IT"/>
        </w:rPr>
        <w:t xml:space="preserve">żelazo Fe </w:t>
      </w:r>
    </w:p>
    <w:p w14:paraId="7A331B1F" w14:textId="77777777" w:rsidR="00DC4387" w:rsidRPr="00E55858" w:rsidRDefault="00DC4387">
      <w:pPr>
        <w:pStyle w:val="Akapitzlist"/>
        <w:keepNext w:val="0"/>
        <w:numPr>
          <w:ilvl w:val="0"/>
          <w:numId w:val="38"/>
        </w:numPr>
        <w:suppressAutoHyphens/>
        <w:spacing w:before="0" w:after="0"/>
        <w:ind w:left="378"/>
        <w:rPr>
          <w:rFonts w:ascii="Arial" w:hAnsi="Arial" w:cs="Arial"/>
          <w:bCs/>
          <w:sz w:val="23"/>
          <w:szCs w:val="23"/>
          <w:lang w:eastAsia="it-IT"/>
        </w:rPr>
      </w:pPr>
      <w:r w:rsidRPr="00E55858">
        <w:rPr>
          <w:rFonts w:ascii="Arial" w:hAnsi="Arial" w:cs="Arial"/>
          <w:bCs/>
          <w:sz w:val="23"/>
          <w:szCs w:val="23"/>
          <w:lang w:eastAsia="it-IT"/>
        </w:rPr>
        <w:t xml:space="preserve">mangan Mn. </w:t>
      </w:r>
    </w:p>
    <w:p w14:paraId="15A46901" w14:textId="77777777" w:rsidR="00DC4387" w:rsidRPr="00E55858" w:rsidRDefault="00DC4387" w:rsidP="00DC4387">
      <w:pPr>
        <w:keepNext w:val="0"/>
        <w:suppressAutoHyphens/>
        <w:spacing w:before="0" w:after="0"/>
        <w:ind w:firstLine="0"/>
        <w:contextualSpacing/>
        <w:rPr>
          <w:rFonts w:ascii="Arial" w:hAnsi="Arial" w:cs="Arial"/>
          <w:bCs/>
          <w:sz w:val="6"/>
          <w:szCs w:val="6"/>
          <w:lang w:eastAsia="it-IT"/>
        </w:rPr>
      </w:pPr>
    </w:p>
    <w:p w14:paraId="0DA94FC8" w14:textId="5619F225" w:rsidR="00DC4387" w:rsidRPr="004A5865" w:rsidRDefault="00DC4387" w:rsidP="004A5865">
      <w:pPr>
        <w:keepNext w:val="0"/>
        <w:suppressAutoHyphens/>
        <w:spacing w:before="0" w:after="0"/>
        <w:ind w:firstLine="0"/>
        <w:contextualSpacing/>
        <w:rPr>
          <w:rFonts w:ascii="Arial" w:hAnsi="Arial" w:cs="Arial"/>
          <w:bCs/>
          <w:iCs/>
          <w:sz w:val="24"/>
          <w:szCs w:val="24"/>
        </w:rPr>
      </w:pPr>
      <w:r w:rsidRPr="00E55858">
        <w:rPr>
          <w:rFonts w:ascii="Arial" w:hAnsi="Arial" w:cs="Arial"/>
          <w:bCs/>
          <w:sz w:val="23"/>
          <w:szCs w:val="23"/>
        </w:rPr>
        <w:t>VIII</w:t>
      </w:r>
      <w:r w:rsidRPr="00E55858">
        <w:rPr>
          <w:rFonts w:ascii="Arial" w:hAnsi="Arial" w:cs="Arial"/>
          <w:bCs/>
          <w:sz w:val="23"/>
          <w:szCs w:val="23"/>
          <w:lang w:eastAsia="it-IT"/>
        </w:rPr>
        <w:t xml:space="preserve">.2.4. </w:t>
      </w:r>
      <w:r w:rsidRPr="00E55858">
        <w:rPr>
          <w:rFonts w:ascii="Arial" w:hAnsi="Arial" w:cs="Arial"/>
          <w:bCs/>
          <w:sz w:val="23"/>
          <w:szCs w:val="23"/>
        </w:rPr>
        <w:t>Pierwsze badania wody podziemnej należy przeprowadzić w roku 2019.</w:t>
      </w:r>
    </w:p>
    <w:p w14:paraId="33665EAF" w14:textId="77777777" w:rsidR="00DC4387" w:rsidRPr="006C6BE4" w:rsidRDefault="00DC4387" w:rsidP="004A5865">
      <w:pPr>
        <w:pStyle w:val="2nagwek2"/>
        <w:spacing w:after="240"/>
      </w:pPr>
      <w:r w:rsidRPr="006C6BE4">
        <w:t xml:space="preserve">IX. Sposób postępowania w przypadku uszkodzenia aparatury pomiarowej służącej do monitorowania procesów technologicznych: </w:t>
      </w:r>
    </w:p>
    <w:p w14:paraId="794B2DCC" w14:textId="5325BA22" w:rsidR="00DC4387" w:rsidRPr="00E55858" w:rsidRDefault="00DC4387" w:rsidP="00DC4387">
      <w:pPr>
        <w:keepNext w:val="0"/>
        <w:spacing w:before="0" w:after="0"/>
        <w:ind w:firstLine="0"/>
        <w:rPr>
          <w:rFonts w:ascii="Arial" w:hAnsi="Arial" w:cs="Arial"/>
          <w:bCs/>
          <w:sz w:val="23"/>
          <w:szCs w:val="23"/>
          <w:lang w:eastAsia="it-IT"/>
        </w:rPr>
      </w:pPr>
      <w:r w:rsidRPr="00E55858">
        <w:rPr>
          <w:rFonts w:ascii="Arial" w:hAnsi="Arial" w:cs="Arial"/>
          <w:bCs/>
          <w:sz w:val="23"/>
          <w:szCs w:val="23"/>
        </w:rPr>
        <w:t>IX.1. Jeżeli w ciągu roku wystąpi więcej niż 10 dni, w których pomiary zostaną unieważnione z powodu niesprawności lub konserwacji systemu do ciągłych pomiarów emisji, to należy podjąć działania w celu zwiększenia niezawodności pracy tego systemu.</w:t>
      </w:r>
    </w:p>
    <w:p w14:paraId="5428DD39" w14:textId="696292CD" w:rsidR="00DC4387" w:rsidRPr="00E55858" w:rsidRDefault="00DC4387" w:rsidP="00DC4387">
      <w:pPr>
        <w:spacing w:after="0"/>
        <w:ind w:firstLine="0"/>
        <w:rPr>
          <w:rFonts w:ascii="Arial" w:hAnsi="Arial" w:cs="Arial"/>
          <w:bCs/>
          <w:sz w:val="23"/>
          <w:szCs w:val="23"/>
        </w:rPr>
      </w:pPr>
      <w:r w:rsidRPr="00E55858">
        <w:rPr>
          <w:rFonts w:ascii="Arial" w:hAnsi="Arial" w:cs="Arial"/>
          <w:bCs/>
          <w:sz w:val="23"/>
          <w:szCs w:val="23"/>
        </w:rPr>
        <w:t>IX.2. O podjętych działaniach w celu zwiększenia niezawodności pracy ww. systemu należy powiadomić Marszałka Województwa Podkarpackiego oraz Podkarpackiego Wojewódzkiego Inspektora Ochrony Środowiska.</w:t>
      </w:r>
    </w:p>
    <w:p w14:paraId="3EBBC61F" w14:textId="77777777" w:rsidR="00DC4387" w:rsidRPr="00E55858" w:rsidRDefault="00DC4387" w:rsidP="00DC4387">
      <w:pPr>
        <w:keepNext w:val="0"/>
        <w:suppressAutoHyphens/>
        <w:spacing w:before="0"/>
        <w:ind w:firstLine="0"/>
        <w:contextualSpacing/>
        <w:rPr>
          <w:rFonts w:ascii="Arial" w:hAnsi="Arial" w:cs="Arial"/>
          <w:bCs/>
          <w:iCs/>
          <w:sz w:val="23"/>
          <w:szCs w:val="23"/>
        </w:rPr>
      </w:pPr>
    </w:p>
    <w:p w14:paraId="44AC7B1D" w14:textId="77777777" w:rsidR="00DC4387" w:rsidRPr="006C6BE4" w:rsidRDefault="00DC4387" w:rsidP="006C6BE4">
      <w:pPr>
        <w:pStyle w:val="2nagwek2"/>
      </w:pPr>
      <w:r w:rsidRPr="006C6BE4">
        <w:t xml:space="preserve">X. Wymagania zapewniające ochronę gleby, ziemi i wód gruntowych, </w:t>
      </w:r>
      <w:r w:rsidRPr="006C6BE4">
        <w:br/>
        <w:t>w tym środki mające na celu zapobieganie emisjom do gleby, ziemi i wód gruntowych oraz sposób ich systematycznego nadzorowania:</w:t>
      </w:r>
    </w:p>
    <w:p w14:paraId="27FBD7EF" w14:textId="77777777" w:rsidR="00DC4387" w:rsidRPr="00E55858" w:rsidRDefault="00DC4387" w:rsidP="00DC4387">
      <w:pPr>
        <w:keepNext w:val="0"/>
        <w:spacing w:after="0"/>
        <w:ind w:firstLine="0"/>
        <w:rPr>
          <w:rFonts w:ascii="Arial" w:hAnsi="Arial" w:cs="Arial"/>
          <w:bCs/>
          <w:sz w:val="6"/>
          <w:szCs w:val="6"/>
        </w:rPr>
      </w:pPr>
    </w:p>
    <w:p w14:paraId="0397C1D9"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X.1. Przyjęte rozwiązania technologiczne nie mogą powodować zanieczyszczenia gleby, ziemi, wód podziemnych i powierzchniowych.</w:t>
      </w:r>
    </w:p>
    <w:p w14:paraId="6FF44306"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X.2. Ścieki technologiczne z instalacji nie będą wprowadzane bezpośrednio do wód powierzchniowych, podziemnych i do ziemi.</w:t>
      </w:r>
    </w:p>
    <w:p w14:paraId="08BC28EE"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X.3. Przyjęcie i wyładunek odpadów na terenie instalacji odbywać się będzie wyłącznie </w:t>
      </w:r>
      <w:r w:rsidRPr="00E55858">
        <w:rPr>
          <w:rFonts w:ascii="Arial" w:hAnsi="Arial" w:cs="Arial"/>
          <w:bCs/>
          <w:sz w:val="23"/>
          <w:szCs w:val="23"/>
        </w:rPr>
        <w:br/>
        <w:t>w miejscach do tego wyznaczonych w decyzji (hala rozładunkowa).</w:t>
      </w:r>
    </w:p>
    <w:p w14:paraId="357AEDBB"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X.4. Transport odpadów na terenie instalacji i czynności przeładunkowe, prowadzone będą w sposób zabezpieczający przed ich przypadkowym rozproszeniem i pyleniem oraz zabezpieczający środowisko przed zanieczyszczeniem, z zachowaniem szczególnej ostrożności. Środki transportu dostosowane będą do rodzaju i ilości przewożonych odpadów. Ewentualne rozproszenie odpadów będzie niezwłocznie usuwane. </w:t>
      </w:r>
    </w:p>
    <w:p w14:paraId="47FEEC69"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X.5. Grunt i wody gruntowe zabezpieczone będą przed przedostawaniem się do nich zanieczyszczeń z powierzchni ziemi poprzez skierowanie zanieczyszczonych wód opadowych przez separator substancji ropopochodnych do zbiornika buforowego i następnie wykorzystanie w zamkniętym obiegu wody technologicznej.</w:t>
      </w:r>
    </w:p>
    <w:p w14:paraId="19C04AF1"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X.6. Posadzka w budynkach instalacji spalania wykonana będzie jako szczelna </w:t>
      </w:r>
      <w:r w:rsidRPr="00E55858">
        <w:rPr>
          <w:rFonts w:ascii="Arial" w:hAnsi="Arial" w:cs="Arial"/>
          <w:bCs/>
          <w:sz w:val="23"/>
          <w:szCs w:val="23"/>
        </w:rPr>
        <w:br/>
        <w:t xml:space="preserve">z odwodnieniem liniowym i odprowadzeniem ewentualnych odcieków poprzez instalację zakładowej kanalizacji przemysłowej do zbiornika odcieku „brudnego” zlokalizowanego </w:t>
      </w:r>
      <w:r w:rsidRPr="00E55858">
        <w:rPr>
          <w:rFonts w:ascii="Arial" w:hAnsi="Arial" w:cs="Arial"/>
          <w:bCs/>
          <w:sz w:val="23"/>
          <w:szCs w:val="23"/>
        </w:rPr>
        <w:br/>
        <w:t>w budynku głównym. Ze zbiornika wody będą kierowane w całości do zamkniętego obiegu brudnej wody przemysłowej, służącej do schładzania i kondycjonowania żużli. Posadzka utrzymywana będzie w dobrym stanie technicznym, w czystości i porządku.</w:t>
      </w:r>
    </w:p>
    <w:p w14:paraId="0107CE61" w14:textId="770CBE46" w:rsidR="00DC4387" w:rsidRPr="00E55858" w:rsidRDefault="00DC4387" w:rsidP="00DC4387">
      <w:pPr>
        <w:keepNext w:val="0"/>
        <w:spacing w:before="0" w:after="0"/>
        <w:ind w:firstLine="0"/>
        <w:rPr>
          <w:rFonts w:ascii="Arial" w:hAnsi="Arial" w:cs="Arial"/>
          <w:bCs/>
          <w:sz w:val="23"/>
          <w:szCs w:val="23"/>
        </w:rPr>
      </w:pPr>
      <w:r w:rsidRPr="00E55858">
        <w:rPr>
          <w:rFonts w:ascii="Arial" w:hAnsi="Arial" w:cs="Arial"/>
          <w:bCs/>
          <w:sz w:val="23"/>
          <w:szCs w:val="23"/>
        </w:rPr>
        <w:lastRenderedPageBreak/>
        <w:t xml:space="preserve">X.7. Węzeł waloryzacji żużla wraz z wiatą magazynową posiadać będzie szczelną posadzkę z trwałym i nieprzepuszczalnym wyłożeniem powstrzymującym oddziaływanie chemiczne przechowywanego żużla (płyta </w:t>
      </w:r>
      <w:proofErr w:type="spellStart"/>
      <w:r w:rsidRPr="00E55858">
        <w:rPr>
          <w:rFonts w:ascii="Arial" w:hAnsi="Arial" w:cs="Arial"/>
          <w:bCs/>
          <w:sz w:val="23"/>
          <w:szCs w:val="23"/>
        </w:rPr>
        <w:t>fibrobetonowa</w:t>
      </w:r>
      <w:proofErr w:type="spellEnd"/>
      <w:r w:rsidRPr="00E55858">
        <w:rPr>
          <w:rFonts w:ascii="Arial" w:hAnsi="Arial" w:cs="Arial"/>
          <w:bCs/>
          <w:sz w:val="23"/>
          <w:szCs w:val="23"/>
        </w:rPr>
        <w:t>, utwardzona powierzchniowo z betonu wodoszczelnego, o wysokiej odporności na agresywność odcieków), wyposażoną w system ujmowania i odprowadzania ścieków przemysłowych.”</w:t>
      </w:r>
    </w:p>
    <w:p w14:paraId="23851603"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X.8. Place manewrowe, drogi dojazdowe i parkingi, wszystkie powierzchnie w rejonie urządzeń technologicznych oraz miejsca przyjęcia i magazynowania odpadów będą posiadały szczelne utwardzone, nieprzepuszczalne podłoża z systemem zbierania ścieków lub wód deszczowych  do szczelnego zbiornika buforowego. Powierzchnie te utrzymywane będą </w:t>
      </w:r>
      <w:r w:rsidRPr="00E55858">
        <w:rPr>
          <w:rFonts w:ascii="Arial" w:hAnsi="Arial" w:cs="Arial"/>
          <w:bCs/>
          <w:sz w:val="23"/>
          <w:szCs w:val="23"/>
        </w:rPr>
        <w:br/>
        <w:t>w dobrym stanie technicznym, w stałej czystości i porządku.</w:t>
      </w:r>
    </w:p>
    <w:p w14:paraId="43AA4277"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X.9. Odpady przewidziane do przetwarzania i odpady wytworzone magazynowane będą </w:t>
      </w:r>
      <w:r w:rsidRPr="00E55858">
        <w:rPr>
          <w:rFonts w:ascii="Arial" w:hAnsi="Arial" w:cs="Arial"/>
          <w:bCs/>
          <w:sz w:val="23"/>
          <w:szCs w:val="23"/>
        </w:rPr>
        <w:br/>
        <w:t xml:space="preserve">w sposób zabezpieczający środowisko wodne i gruntowe przed zanieczyszczeniami. </w:t>
      </w:r>
    </w:p>
    <w:p w14:paraId="75C4983F"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X.10. W zależności od rodzaju i postaci magazynowanych odpadów lub surowców </w:t>
      </w:r>
      <w:r w:rsidRPr="00E55858">
        <w:rPr>
          <w:rFonts w:ascii="Arial" w:hAnsi="Arial" w:cs="Arial"/>
          <w:bCs/>
          <w:sz w:val="23"/>
          <w:szCs w:val="23"/>
        </w:rPr>
        <w:br/>
        <w:t>płynnych, półpłynnych czy stałych oraz ich właściwości, stosowane będą szczelne opakowania, zbiorniki, itp. adekwatne do charakteru magazynowanej substancji, odporne na działanie znajdujących się w nich substancji i zabezpieczające przed zanieczyszczeniem środowiska (rozlaniem czy rozsypaniem).</w:t>
      </w:r>
    </w:p>
    <w:p w14:paraId="12119649"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X.11. Prowadzony będzie systematyczny nadzór przez pracowników znajdujących się na danym stanowisku nad zapewnieniem właściwej ochrony gleby, wód gruntowych i ziemi poprzez codzienną obserwację i sprawdzanie czy nie doszło do rozszczelnienia zbiorników magazynowych i instalacji.</w:t>
      </w:r>
    </w:p>
    <w:p w14:paraId="47BF297D"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X.12. Prowadzony będzie stały dozór techniczny zbiorników magazynowych substancji niebezpiecznych. Określone będą zasady postępowania z substancjami niebezpiecznymi.</w:t>
      </w:r>
    </w:p>
    <w:p w14:paraId="0BA77861"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X.13. Budynki technologiczne i wszystkie miejsca gromadzenia odpadów będą wyposażone w zapas sorbentów i czyściwa do likwidacji ewentualnych rozlewów.</w:t>
      </w:r>
    </w:p>
    <w:p w14:paraId="32C1DE28" w14:textId="7D7DA648"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X.14. W przypadku wystąpienia wycieku substancji niebezpiecznych na teren instalacji należy niezwłocznie zabezpieczyć teren przed dalszą penetracją zanieczyszczeń a następnie oczyścić zanieczyszczony teren. </w:t>
      </w:r>
    </w:p>
    <w:p w14:paraId="527471DB"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X.15. Prowadzony będzie monitoring wpływu instalacji na wody gruntowe i powierzchnię ziemi.</w:t>
      </w:r>
    </w:p>
    <w:p w14:paraId="5840C9C8"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X.16. Urządzenia techniczne służące do ochrony gleby i ziemi oraz wód powierzchniowych</w:t>
      </w:r>
      <w:r w:rsidRPr="00E55858">
        <w:rPr>
          <w:rFonts w:ascii="Arial" w:hAnsi="Arial" w:cs="Arial"/>
          <w:bCs/>
          <w:sz w:val="23"/>
          <w:szCs w:val="23"/>
        </w:rPr>
        <w:br/>
        <w:t xml:space="preserve"> i podziemnych przed zanieczyszczeniami, na terenie instalacji:</w:t>
      </w:r>
    </w:p>
    <w:p w14:paraId="4889D4B9" w14:textId="77777777" w:rsidR="00DC4387" w:rsidRPr="00E55858" w:rsidRDefault="00DC4387">
      <w:pPr>
        <w:pStyle w:val="Akapitzlist"/>
        <w:keepNext w:val="0"/>
        <w:numPr>
          <w:ilvl w:val="1"/>
          <w:numId w:val="25"/>
        </w:numPr>
        <w:suppressAutoHyphens/>
        <w:spacing w:before="0" w:after="0"/>
        <w:ind w:left="336" w:hanging="336"/>
        <w:rPr>
          <w:rFonts w:ascii="Arial" w:hAnsi="Arial" w:cs="Arial"/>
          <w:bCs/>
          <w:sz w:val="23"/>
          <w:szCs w:val="23"/>
        </w:rPr>
      </w:pPr>
      <w:r w:rsidRPr="00E55858">
        <w:rPr>
          <w:rFonts w:ascii="Arial" w:hAnsi="Arial" w:cs="Arial"/>
          <w:bCs/>
          <w:sz w:val="23"/>
          <w:szCs w:val="23"/>
        </w:rPr>
        <w:t xml:space="preserve">uszczelnione (utwardzone) powierzchnie placów, dróg oraz posadzek obiektów technologicznych wykonane ze spadkami i </w:t>
      </w:r>
      <w:proofErr w:type="spellStart"/>
      <w:r w:rsidRPr="00E55858">
        <w:rPr>
          <w:rFonts w:ascii="Arial" w:hAnsi="Arial" w:cs="Arial"/>
          <w:bCs/>
          <w:sz w:val="23"/>
          <w:szCs w:val="23"/>
        </w:rPr>
        <w:t>odwodnieniami</w:t>
      </w:r>
      <w:proofErr w:type="spellEnd"/>
      <w:r w:rsidRPr="00E55858">
        <w:rPr>
          <w:rFonts w:ascii="Arial" w:hAnsi="Arial" w:cs="Arial"/>
          <w:bCs/>
          <w:sz w:val="23"/>
          <w:szCs w:val="23"/>
        </w:rPr>
        <w:t xml:space="preserve"> (wpustami do kanalizacji),</w:t>
      </w:r>
    </w:p>
    <w:p w14:paraId="6AB29997" w14:textId="77777777" w:rsidR="00DC4387" w:rsidRPr="00E55858" w:rsidRDefault="00DC4387">
      <w:pPr>
        <w:pStyle w:val="Akapitzlist"/>
        <w:keepNext w:val="0"/>
        <w:numPr>
          <w:ilvl w:val="1"/>
          <w:numId w:val="25"/>
        </w:numPr>
        <w:suppressAutoHyphens/>
        <w:spacing w:after="0"/>
        <w:ind w:left="336" w:hanging="336"/>
        <w:rPr>
          <w:rFonts w:ascii="Arial" w:hAnsi="Arial" w:cs="Arial"/>
          <w:bCs/>
          <w:sz w:val="23"/>
          <w:szCs w:val="23"/>
        </w:rPr>
      </w:pPr>
      <w:r w:rsidRPr="00E55858">
        <w:rPr>
          <w:rFonts w:ascii="Arial" w:hAnsi="Arial" w:cs="Arial"/>
          <w:bCs/>
          <w:sz w:val="23"/>
          <w:szCs w:val="23"/>
        </w:rPr>
        <w:t xml:space="preserve">szczelny system kanalizacji przemysłowej, </w:t>
      </w:r>
    </w:p>
    <w:p w14:paraId="60BB34A2" w14:textId="77777777" w:rsidR="00DC4387" w:rsidRPr="00E55858" w:rsidRDefault="00DC4387">
      <w:pPr>
        <w:pStyle w:val="Akapitzlist"/>
        <w:keepNext w:val="0"/>
        <w:numPr>
          <w:ilvl w:val="1"/>
          <w:numId w:val="25"/>
        </w:numPr>
        <w:suppressAutoHyphens/>
        <w:spacing w:after="0"/>
        <w:ind w:left="336" w:hanging="336"/>
        <w:rPr>
          <w:rFonts w:ascii="Arial" w:hAnsi="Arial" w:cs="Arial"/>
          <w:bCs/>
          <w:sz w:val="23"/>
          <w:szCs w:val="23"/>
        </w:rPr>
      </w:pPr>
      <w:r w:rsidRPr="00E55858">
        <w:rPr>
          <w:rFonts w:ascii="Arial" w:hAnsi="Arial" w:cs="Arial"/>
          <w:bCs/>
          <w:sz w:val="23"/>
          <w:szCs w:val="23"/>
        </w:rPr>
        <w:t xml:space="preserve">system zamkniętego obiegu wody przemysłowej, </w:t>
      </w:r>
    </w:p>
    <w:p w14:paraId="08DF1195" w14:textId="77777777" w:rsidR="00DC4387" w:rsidRPr="00E55858" w:rsidRDefault="00DC4387">
      <w:pPr>
        <w:pStyle w:val="Akapitzlist"/>
        <w:keepNext w:val="0"/>
        <w:numPr>
          <w:ilvl w:val="1"/>
          <w:numId w:val="25"/>
        </w:numPr>
        <w:suppressAutoHyphens/>
        <w:spacing w:after="0"/>
        <w:ind w:left="336" w:hanging="336"/>
        <w:rPr>
          <w:rFonts w:ascii="Arial" w:hAnsi="Arial" w:cs="Arial"/>
          <w:bCs/>
          <w:sz w:val="23"/>
          <w:szCs w:val="23"/>
        </w:rPr>
      </w:pPr>
      <w:r w:rsidRPr="00E55858">
        <w:rPr>
          <w:rFonts w:ascii="Arial" w:hAnsi="Arial" w:cs="Arial"/>
          <w:bCs/>
          <w:sz w:val="23"/>
          <w:szCs w:val="23"/>
        </w:rPr>
        <w:t xml:space="preserve">odprowadzanie ścieków socjalno-bytowych do systemu kanalizacji EC Rzeszów </w:t>
      </w:r>
      <w:r w:rsidRPr="00E55858">
        <w:rPr>
          <w:rFonts w:ascii="Arial" w:hAnsi="Arial" w:cs="Arial"/>
          <w:bCs/>
          <w:sz w:val="23"/>
          <w:szCs w:val="23"/>
        </w:rPr>
        <w:br/>
        <w:t>i dalej do miejskiej oczyszczalni ścieków,</w:t>
      </w:r>
    </w:p>
    <w:p w14:paraId="70B235BA" w14:textId="77777777" w:rsidR="00DC4387" w:rsidRPr="00E55858" w:rsidRDefault="00DC4387">
      <w:pPr>
        <w:pStyle w:val="Akapitzlist"/>
        <w:keepNext w:val="0"/>
        <w:numPr>
          <w:ilvl w:val="1"/>
          <w:numId w:val="25"/>
        </w:numPr>
        <w:suppressAutoHyphens/>
        <w:spacing w:after="0"/>
        <w:ind w:left="336" w:hanging="336"/>
        <w:rPr>
          <w:rFonts w:ascii="Arial" w:hAnsi="Arial" w:cs="Arial"/>
          <w:bCs/>
          <w:sz w:val="23"/>
          <w:szCs w:val="23"/>
        </w:rPr>
      </w:pPr>
      <w:r w:rsidRPr="00E55858">
        <w:rPr>
          <w:rFonts w:ascii="Arial" w:hAnsi="Arial" w:cs="Arial"/>
          <w:bCs/>
          <w:sz w:val="23"/>
          <w:szCs w:val="23"/>
        </w:rPr>
        <w:t xml:space="preserve">zbiorniki szczelne (zewnętrzny, podziemny zbiornik retencyjny ścieków deszczowych oraz podziemny zbiornik spustów i </w:t>
      </w:r>
      <w:proofErr w:type="spellStart"/>
      <w:r w:rsidRPr="00E55858">
        <w:rPr>
          <w:rFonts w:ascii="Arial" w:hAnsi="Arial" w:cs="Arial"/>
          <w:bCs/>
          <w:sz w:val="23"/>
          <w:szCs w:val="23"/>
        </w:rPr>
        <w:t>odwodnień</w:t>
      </w:r>
      <w:proofErr w:type="spellEnd"/>
      <w:r w:rsidRPr="00E55858">
        <w:rPr>
          <w:rFonts w:ascii="Arial" w:hAnsi="Arial" w:cs="Arial"/>
          <w:bCs/>
          <w:sz w:val="23"/>
          <w:szCs w:val="23"/>
        </w:rPr>
        <w:t xml:space="preserve"> w budynku głównym),</w:t>
      </w:r>
    </w:p>
    <w:p w14:paraId="7FC40E09" w14:textId="77777777" w:rsidR="00DC4387" w:rsidRPr="00E55858" w:rsidRDefault="00DC4387">
      <w:pPr>
        <w:pStyle w:val="Akapitzlist"/>
        <w:keepNext w:val="0"/>
        <w:numPr>
          <w:ilvl w:val="1"/>
          <w:numId w:val="25"/>
        </w:numPr>
        <w:suppressAutoHyphens/>
        <w:spacing w:after="0"/>
        <w:ind w:left="336" w:hanging="336"/>
        <w:rPr>
          <w:rFonts w:ascii="Arial" w:hAnsi="Arial" w:cs="Arial"/>
          <w:bCs/>
          <w:sz w:val="23"/>
          <w:szCs w:val="23"/>
        </w:rPr>
      </w:pPr>
      <w:r w:rsidRPr="00E55858">
        <w:rPr>
          <w:rFonts w:ascii="Arial" w:hAnsi="Arial" w:cs="Arial"/>
          <w:bCs/>
          <w:sz w:val="23"/>
          <w:szCs w:val="23"/>
        </w:rPr>
        <w:t>odwodnienia liniowe i studzienki bezodpływowe osadcze,</w:t>
      </w:r>
    </w:p>
    <w:p w14:paraId="1F5B7E03" w14:textId="77777777" w:rsidR="00DC4387" w:rsidRPr="00E55858" w:rsidRDefault="00DC4387">
      <w:pPr>
        <w:pStyle w:val="Akapitzlist"/>
        <w:keepNext w:val="0"/>
        <w:numPr>
          <w:ilvl w:val="1"/>
          <w:numId w:val="25"/>
        </w:numPr>
        <w:suppressAutoHyphens/>
        <w:spacing w:after="0"/>
        <w:ind w:left="336" w:hanging="336"/>
        <w:rPr>
          <w:rFonts w:ascii="Arial" w:hAnsi="Arial" w:cs="Arial"/>
          <w:bCs/>
          <w:sz w:val="23"/>
          <w:szCs w:val="23"/>
        </w:rPr>
      </w:pPr>
      <w:r w:rsidRPr="00E55858">
        <w:rPr>
          <w:rFonts w:ascii="Arial" w:hAnsi="Arial" w:cs="Arial"/>
          <w:bCs/>
          <w:sz w:val="23"/>
          <w:szCs w:val="23"/>
        </w:rPr>
        <w:t xml:space="preserve">separator substancji ropopochodnych z osadnikami (wysokosprawny separator </w:t>
      </w:r>
      <w:proofErr w:type="spellStart"/>
      <w:r w:rsidRPr="00E55858">
        <w:rPr>
          <w:rFonts w:ascii="Arial" w:hAnsi="Arial" w:cs="Arial"/>
          <w:bCs/>
          <w:sz w:val="23"/>
          <w:szCs w:val="23"/>
        </w:rPr>
        <w:t>koalescencyjny</w:t>
      </w:r>
      <w:proofErr w:type="spellEnd"/>
      <w:r w:rsidRPr="00E55858">
        <w:rPr>
          <w:rFonts w:ascii="Arial" w:hAnsi="Arial" w:cs="Arial"/>
          <w:bCs/>
          <w:sz w:val="23"/>
          <w:szCs w:val="23"/>
        </w:rPr>
        <w:t xml:space="preserve"> z osadnikiem do podczyszczania ścieków deszczowych </w:t>
      </w:r>
      <w:r w:rsidRPr="00E55858">
        <w:rPr>
          <w:rFonts w:ascii="Arial" w:hAnsi="Arial" w:cs="Arial"/>
          <w:bCs/>
          <w:sz w:val="23"/>
          <w:szCs w:val="23"/>
        </w:rPr>
        <w:br/>
        <w:t>z powierzchni utwardzonych dróg i placów),</w:t>
      </w:r>
    </w:p>
    <w:p w14:paraId="13FDED9E" w14:textId="77777777" w:rsidR="00DC4387" w:rsidRPr="00E55858" w:rsidRDefault="00DC4387">
      <w:pPr>
        <w:pStyle w:val="Akapitzlist"/>
        <w:keepNext w:val="0"/>
        <w:numPr>
          <w:ilvl w:val="1"/>
          <w:numId w:val="25"/>
        </w:numPr>
        <w:suppressAutoHyphens/>
        <w:spacing w:after="0"/>
        <w:ind w:left="336" w:hanging="336"/>
        <w:rPr>
          <w:rFonts w:ascii="Arial" w:hAnsi="Arial" w:cs="Arial"/>
          <w:bCs/>
          <w:sz w:val="23"/>
          <w:szCs w:val="23"/>
        </w:rPr>
      </w:pPr>
      <w:r w:rsidRPr="00E55858">
        <w:rPr>
          <w:rFonts w:ascii="Arial" w:hAnsi="Arial" w:cs="Arial"/>
          <w:bCs/>
          <w:sz w:val="23"/>
          <w:szCs w:val="23"/>
        </w:rPr>
        <w:t>zabezpieczenia techniczne zbiorników magazynowych substancji chemicznych (betonowe wanny wychwytowe – betonowe /tace/),</w:t>
      </w:r>
    </w:p>
    <w:p w14:paraId="0F91868A" w14:textId="77777777" w:rsidR="00DC4387" w:rsidRPr="00E55858" w:rsidRDefault="00DC4387">
      <w:pPr>
        <w:pStyle w:val="Akapitzlist"/>
        <w:keepNext w:val="0"/>
        <w:numPr>
          <w:ilvl w:val="1"/>
          <w:numId w:val="25"/>
        </w:numPr>
        <w:suppressAutoHyphens/>
        <w:spacing w:after="0"/>
        <w:ind w:left="336" w:hanging="336"/>
        <w:rPr>
          <w:rFonts w:ascii="Arial" w:hAnsi="Arial" w:cs="Arial"/>
          <w:bCs/>
          <w:sz w:val="23"/>
          <w:szCs w:val="23"/>
        </w:rPr>
      </w:pPr>
      <w:r w:rsidRPr="00E55858">
        <w:rPr>
          <w:rFonts w:ascii="Arial" w:hAnsi="Arial" w:cs="Arial"/>
          <w:bCs/>
          <w:sz w:val="23"/>
          <w:szCs w:val="23"/>
        </w:rPr>
        <w:t>usytuowanie zbiorników (reagentów i popiołów) na terenie utwardzonym</w:t>
      </w:r>
    </w:p>
    <w:p w14:paraId="5CE32230" w14:textId="77777777" w:rsidR="00DC4387" w:rsidRPr="00E55858" w:rsidRDefault="00DC4387">
      <w:pPr>
        <w:pStyle w:val="Akapitzlist"/>
        <w:keepNext w:val="0"/>
        <w:numPr>
          <w:ilvl w:val="1"/>
          <w:numId w:val="25"/>
        </w:numPr>
        <w:suppressAutoHyphens/>
        <w:spacing w:after="0"/>
        <w:ind w:left="336" w:hanging="336"/>
        <w:rPr>
          <w:rFonts w:ascii="Arial" w:hAnsi="Arial" w:cs="Arial"/>
          <w:bCs/>
          <w:sz w:val="23"/>
          <w:szCs w:val="23"/>
        </w:rPr>
      </w:pPr>
      <w:r w:rsidRPr="00E55858">
        <w:rPr>
          <w:rFonts w:ascii="Arial" w:hAnsi="Arial" w:cs="Arial"/>
          <w:bCs/>
          <w:sz w:val="23"/>
          <w:szCs w:val="23"/>
        </w:rPr>
        <w:t>zastosowanie wysokosprawnego systemu oczyszczania spalin,</w:t>
      </w:r>
    </w:p>
    <w:p w14:paraId="10A38546" w14:textId="77777777" w:rsidR="00DC4387" w:rsidRPr="00E55858" w:rsidRDefault="00DC4387">
      <w:pPr>
        <w:pStyle w:val="Akapitzlist"/>
        <w:keepNext w:val="0"/>
        <w:numPr>
          <w:ilvl w:val="1"/>
          <w:numId w:val="25"/>
        </w:numPr>
        <w:suppressAutoHyphens/>
        <w:spacing w:after="0"/>
        <w:ind w:left="336" w:hanging="336"/>
        <w:rPr>
          <w:rFonts w:ascii="Arial" w:hAnsi="Arial" w:cs="Arial"/>
          <w:bCs/>
          <w:sz w:val="23"/>
          <w:szCs w:val="23"/>
        </w:rPr>
      </w:pPr>
      <w:r w:rsidRPr="00E55858">
        <w:rPr>
          <w:rFonts w:ascii="Arial" w:hAnsi="Arial" w:cs="Arial"/>
          <w:bCs/>
          <w:sz w:val="23"/>
          <w:szCs w:val="23"/>
        </w:rPr>
        <w:t>wyposażenie silosów magazynowych reagentów w filtry workowe zapobiegające emisji substancji magazynowanych,</w:t>
      </w:r>
    </w:p>
    <w:p w14:paraId="6C3C8F3E" w14:textId="77777777" w:rsidR="00DC4387" w:rsidRPr="00E55858" w:rsidRDefault="00DC4387">
      <w:pPr>
        <w:pStyle w:val="Akapitzlist"/>
        <w:keepNext w:val="0"/>
        <w:numPr>
          <w:ilvl w:val="1"/>
          <w:numId w:val="25"/>
        </w:numPr>
        <w:suppressAutoHyphens/>
        <w:spacing w:after="0"/>
        <w:ind w:left="336" w:hanging="336"/>
        <w:rPr>
          <w:rFonts w:ascii="Arial" w:hAnsi="Arial" w:cs="Arial"/>
          <w:bCs/>
          <w:sz w:val="23"/>
          <w:szCs w:val="23"/>
        </w:rPr>
      </w:pPr>
      <w:r w:rsidRPr="00E55858">
        <w:rPr>
          <w:rFonts w:ascii="Arial" w:hAnsi="Arial" w:cs="Arial"/>
          <w:bCs/>
          <w:sz w:val="23"/>
          <w:szCs w:val="23"/>
        </w:rPr>
        <w:t>wyposażenie hali waloryzacji żużla w wyciągi zabezpieczone filtrami tkaninowymi.</w:t>
      </w:r>
    </w:p>
    <w:p w14:paraId="1E4C7492" w14:textId="761A2F51" w:rsidR="00DC4387" w:rsidRPr="006C6BE4" w:rsidRDefault="00DC4387" w:rsidP="006C6BE4">
      <w:pPr>
        <w:pStyle w:val="2nagwek2"/>
      </w:pPr>
      <w:r w:rsidRPr="006C6BE4">
        <w:lastRenderedPageBreak/>
        <w:t>XI. Zakres, sposób i termin przekazywania organowi właściwemu do wydania pozwolenia i wojewódzkiemu inspektorowi ochrony środowiska corocznej informacji, pozwalającej na przeprowadzenie oceny zgodności z warunkami określonymi w pozwoleniu:</w:t>
      </w:r>
    </w:p>
    <w:p w14:paraId="7620C939"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XI.1. Opracowane wyniki okresowych pomiarów pyłów i gazów wprowadzanych do powietrza, pomiarów jakości ścieków, pomiarów hałasu należy przedkładać Marszałkowi Województwa Podkarpackiego oraz Podkarpackiemu Wojewódzkiemu Inspektorowi Ochrony Środowiska niezwłocznie, nie później niż 30 dni od daty ich wykonania.</w:t>
      </w:r>
    </w:p>
    <w:p w14:paraId="62D474C9" w14:textId="2337CAF2"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XI.2. Wyniki pomiarów ciągłych będą przekazywane w układzie oraz terminach określonych </w:t>
      </w:r>
      <w:r w:rsidRPr="00E55858">
        <w:rPr>
          <w:rFonts w:ascii="Arial" w:hAnsi="Arial" w:cs="Arial"/>
          <w:bCs/>
          <w:sz w:val="23"/>
          <w:szCs w:val="23"/>
        </w:rPr>
        <w:br/>
        <w:t>w przepisach szczegółowych.</w:t>
      </w:r>
    </w:p>
    <w:p w14:paraId="0B911E36"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XI.3. Ponadto, do dnia 31 marca danego roku, opracowany i przekazany zostanie do Marszałka Województwa Podkarpackiego oraz Podkarpackiego Wojewódzkiego Inspektora Ochrony Środowiska „Raport z monitoringu instalacji za rok ...”. </w:t>
      </w:r>
    </w:p>
    <w:p w14:paraId="5940B344"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XI.3.1. „Raport z monitoringu..” powinien zawierać co najmniej: zbiorcze zestawienie wyników badań jakości wód podziemnych, ścieków technologicznych i pomiarów hałasu. Raport zawierać będzie omówienie wyników prowadzonego monitoringu wpływu instalacji na środowisko, monitoringu ciągłego i okresowego, zestawienie wyników rocznej emisji do powietrza, wnioski i zalecenia. W przypadku stwierdzonych przekroczeń operator instalacji dokona również analizy przyczyn zaistniałych przekroczeń. </w:t>
      </w:r>
    </w:p>
    <w:p w14:paraId="222A13A4" w14:textId="77777777" w:rsidR="00DC4387" w:rsidRPr="00E55858" w:rsidRDefault="00DC4387" w:rsidP="00DC4387">
      <w:pPr>
        <w:keepNext w:val="0"/>
        <w:spacing w:before="0" w:after="0"/>
        <w:ind w:firstLine="0"/>
        <w:rPr>
          <w:rFonts w:ascii="Arial" w:hAnsi="Arial" w:cs="Arial"/>
          <w:bCs/>
          <w:sz w:val="23"/>
          <w:szCs w:val="23"/>
        </w:rPr>
      </w:pPr>
      <w:r w:rsidRPr="00E55858">
        <w:rPr>
          <w:rFonts w:ascii="Arial" w:hAnsi="Arial" w:cs="Arial"/>
          <w:bCs/>
          <w:sz w:val="23"/>
          <w:szCs w:val="23"/>
        </w:rPr>
        <w:t>XI.3.2. W raporcie należy również przedstawiać zestawienie roczne za rok poprzedni:</w:t>
      </w:r>
    </w:p>
    <w:p w14:paraId="43404F8C" w14:textId="77777777" w:rsidR="00DC4387" w:rsidRPr="00E55858" w:rsidRDefault="00DC4387">
      <w:pPr>
        <w:keepNext w:val="0"/>
        <w:numPr>
          <w:ilvl w:val="0"/>
          <w:numId w:val="55"/>
        </w:numPr>
        <w:spacing w:before="0" w:after="0" w:line="259" w:lineRule="auto"/>
        <w:contextualSpacing/>
        <w:jc w:val="left"/>
        <w:rPr>
          <w:rFonts w:ascii="Arial" w:hAnsi="Arial" w:cs="Arial"/>
          <w:bCs/>
          <w:sz w:val="23"/>
          <w:szCs w:val="23"/>
        </w:rPr>
      </w:pPr>
      <w:r w:rsidRPr="00E55858">
        <w:rPr>
          <w:rFonts w:ascii="Arial" w:hAnsi="Arial" w:cs="Arial"/>
          <w:bCs/>
          <w:sz w:val="23"/>
          <w:szCs w:val="23"/>
        </w:rPr>
        <w:t>rodzaje i ilości odpadów skierowanych do termicznego przekształcania w instalacji ITPOE do procesu kwalifikowanego jako R1 lub D10,</w:t>
      </w:r>
    </w:p>
    <w:p w14:paraId="153886F4" w14:textId="77777777" w:rsidR="00DC4387" w:rsidRPr="00E55858" w:rsidRDefault="00DC4387">
      <w:pPr>
        <w:keepNext w:val="0"/>
        <w:numPr>
          <w:ilvl w:val="0"/>
          <w:numId w:val="55"/>
        </w:numPr>
        <w:spacing w:before="0" w:after="0" w:line="259" w:lineRule="auto"/>
        <w:ind w:left="700"/>
        <w:contextualSpacing/>
        <w:rPr>
          <w:rFonts w:ascii="Arial" w:hAnsi="Arial" w:cs="Arial"/>
          <w:bCs/>
          <w:sz w:val="23"/>
          <w:szCs w:val="23"/>
        </w:rPr>
      </w:pPr>
      <w:r w:rsidRPr="00E55858">
        <w:rPr>
          <w:rFonts w:ascii="Arial" w:hAnsi="Arial" w:cs="Arial"/>
          <w:bCs/>
          <w:sz w:val="23"/>
          <w:szCs w:val="23"/>
        </w:rPr>
        <w:t>rodzaje i ilości odpadów wytworzonych w wyniku termicznego przekształcania odpadów oraz sposób gospodarowania nimi,</w:t>
      </w:r>
    </w:p>
    <w:p w14:paraId="349DF0FE" w14:textId="77777777" w:rsidR="00DC4387" w:rsidRPr="00E55858" w:rsidRDefault="00DC4387">
      <w:pPr>
        <w:keepNext w:val="0"/>
        <w:numPr>
          <w:ilvl w:val="0"/>
          <w:numId w:val="55"/>
        </w:numPr>
        <w:spacing w:before="0" w:after="0" w:line="259" w:lineRule="auto"/>
        <w:ind w:left="700"/>
        <w:contextualSpacing/>
        <w:rPr>
          <w:rFonts w:ascii="Arial" w:hAnsi="Arial" w:cs="Arial"/>
          <w:bCs/>
          <w:sz w:val="23"/>
          <w:szCs w:val="23"/>
        </w:rPr>
      </w:pPr>
      <w:r w:rsidRPr="00E55858">
        <w:rPr>
          <w:rFonts w:ascii="Arial" w:hAnsi="Arial" w:cs="Arial"/>
          <w:bCs/>
          <w:sz w:val="23"/>
          <w:szCs w:val="23"/>
        </w:rPr>
        <w:t>rodzaje i ilości odpadów wytworzonych w wyniku procesu waloryzacji i sezonowania żużla (proces R12), oraz sposób gospodarowania nimi,</w:t>
      </w:r>
    </w:p>
    <w:p w14:paraId="2A331C83" w14:textId="77777777" w:rsidR="00DC4387" w:rsidRPr="00E55858" w:rsidRDefault="00DC4387">
      <w:pPr>
        <w:keepNext w:val="0"/>
        <w:numPr>
          <w:ilvl w:val="0"/>
          <w:numId w:val="55"/>
        </w:numPr>
        <w:spacing w:before="0" w:after="0" w:line="259" w:lineRule="auto"/>
        <w:ind w:left="697" w:hanging="357"/>
        <w:rPr>
          <w:rFonts w:ascii="Arial" w:hAnsi="Arial" w:cs="Arial"/>
          <w:bCs/>
          <w:sz w:val="23"/>
          <w:szCs w:val="23"/>
        </w:rPr>
      </w:pPr>
      <w:r w:rsidRPr="00E55858">
        <w:rPr>
          <w:rFonts w:ascii="Arial" w:hAnsi="Arial" w:cs="Arial"/>
          <w:bCs/>
          <w:sz w:val="23"/>
          <w:szCs w:val="23"/>
        </w:rPr>
        <w:t>rodzaje i ilości odpadów wytworzonych w toku eksploatacji instalacji oraz sposób gospodarowania nimi,</w:t>
      </w:r>
    </w:p>
    <w:p w14:paraId="05D99813" w14:textId="77777777" w:rsidR="00DC4387" w:rsidRPr="00E55858" w:rsidRDefault="00DC4387">
      <w:pPr>
        <w:keepNext w:val="0"/>
        <w:numPr>
          <w:ilvl w:val="0"/>
          <w:numId w:val="55"/>
        </w:numPr>
        <w:spacing w:before="0" w:after="0" w:line="259" w:lineRule="auto"/>
        <w:ind w:left="697" w:hanging="357"/>
        <w:jc w:val="left"/>
        <w:rPr>
          <w:rFonts w:ascii="Arial" w:hAnsi="Arial" w:cs="Arial"/>
          <w:bCs/>
          <w:sz w:val="23"/>
          <w:szCs w:val="23"/>
        </w:rPr>
      </w:pPr>
      <w:r w:rsidRPr="00E55858">
        <w:rPr>
          <w:rFonts w:ascii="Arial" w:hAnsi="Arial" w:cs="Arial"/>
          <w:bCs/>
          <w:sz w:val="23"/>
          <w:szCs w:val="23"/>
        </w:rPr>
        <w:t>zużycie wody z poszczególnych systemów wodociągowych,</w:t>
      </w:r>
    </w:p>
    <w:p w14:paraId="07ABB326" w14:textId="77777777" w:rsidR="00DC4387" w:rsidRPr="00E55858" w:rsidRDefault="00DC4387">
      <w:pPr>
        <w:keepNext w:val="0"/>
        <w:numPr>
          <w:ilvl w:val="0"/>
          <w:numId w:val="55"/>
        </w:numPr>
        <w:spacing w:before="0" w:after="0" w:line="259" w:lineRule="auto"/>
        <w:ind w:left="697" w:hanging="357"/>
        <w:jc w:val="left"/>
        <w:rPr>
          <w:rFonts w:ascii="Arial" w:hAnsi="Arial" w:cs="Arial"/>
          <w:bCs/>
          <w:sz w:val="23"/>
          <w:szCs w:val="23"/>
        </w:rPr>
      </w:pPr>
      <w:r w:rsidRPr="00E55858">
        <w:rPr>
          <w:rFonts w:ascii="Arial" w:hAnsi="Arial" w:cs="Arial"/>
          <w:bCs/>
          <w:sz w:val="23"/>
          <w:szCs w:val="23"/>
        </w:rPr>
        <w:t>produkcji i zużycia energii elektrycznej oraz cieplnej,</w:t>
      </w:r>
    </w:p>
    <w:p w14:paraId="61046CA7" w14:textId="77777777" w:rsidR="00DC4387" w:rsidRPr="00E55858" w:rsidRDefault="00DC4387">
      <w:pPr>
        <w:keepNext w:val="0"/>
        <w:numPr>
          <w:ilvl w:val="0"/>
          <w:numId w:val="55"/>
        </w:numPr>
        <w:spacing w:before="0" w:after="0" w:line="259" w:lineRule="auto"/>
        <w:ind w:left="700"/>
        <w:contextualSpacing/>
        <w:jc w:val="left"/>
        <w:rPr>
          <w:rFonts w:ascii="Arial" w:hAnsi="Arial" w:cs="Arial"/>
          <w:bCs/>
          <w:sz w:val="23"/>
          <w:szCs w:val="23"/>
        </w:rPr>
      </w:pPr>
      <w:r w:rsidRPr="00E55858">
        <w:rPr>
          <w:rFonts w:ascii="Arial" w:hAnsi="Arial" w:cs="Arial"/>
          <w:bCs/>
          <w:sz w:val="23"/>
          <w:szCs w:val="23"/>
        </w:rPr>
        <w:t>zużycie surowców i paliw,</w:t>
      </w:r>
    </w:p>
    <w:p w14:paraId="01C93730" w14:textId="77777777" w:rsidR="00DC4387" w:rsidRPr="00E55858" w:rsidRDefault="00DC4387">
      <w:pPr>
        <w:keepNext w:val="0"/>
        <w:numPr>
          <w:ilvl w:val="0"/>
          <w:numId w:val="55"/>
        </w:numPr>
        <w:spacing w:before="0" w:after="0" w:line="259" w:lineRule="auto"/>
        <w:ind w:left="700"/>
        <w:contextualSpacing/>
        <w:jc w:val="left"/>
        <w:rPr>
          <w:rFonts w:ascii="Arial" w:hAnsi="Arial" w:cs="Arial"/>
          <w:bCs/>
          <w:sz w:val="23"/>
          <w:szCs w:val="23"/>
        </w:rPr>
      </w:pPr>
      <w:r w:rsidRPr="00E55858">
        <w:rPr>
          <w:rFonts w:ascii="Arial" w:hAnsi="Arial" w:cs="Arial"/>
          <w:bCs/>
          <w:sz w:val="23"/>
          <w:szCs w:val="23"/>
        </w:rPr>
        <w:t>ilość wytworzonych ścieków przemysłowych z bunkra,</w:t>
      </w:r>
    </w:p>
    <w:p w14:paraId="1F56CADC" w14:textId="77777777" w:rsidR="00DC4387" w:rsidRPr="00E55858" w:rsidRDefault="00DC4387">
      <w:pPr>
        <w:keepNext w:val="0"/>
        <w:numPr>
          <w:ilvl w:val="0"/>
          <w:numId w:val="55"/>
        </w:numPr>
        <w:spacing w:before="0" w:after="0" w:line="259" w:lineRule="auto"/>
        <w:ind w:left="700"/>
        <w:contextualSpacing/>
        <w:jc w:val="left"/>
        <w:rPr>
          <w:rFonts w:ascii="Arial" w:hAnsi="Arial" w:cs="Arial"/>
          <w:bCs/>
          <w:sz w:val="23"/>
          <w:szCs w:val="23"/>
        </w:rPr>
      </w:pPr>
      <w:r w:rsidRPr="00E55858">
        <w:rPr>
          <w:rFonts w:ascii="Arial" w:hAnsi="Arial" w:cs="Arial"/>
          <w:bCs/>
          <w:sz w:val="23"/>
          <w:szCs w:val="23"/>
        </w:rPr>
        <w:t xml:space="preserve">czas pracy instalacji, </w:t>
      </w:r>
    </w:p>
    <w:p w14:paraId="5FB12A05" w14:textId="77777777" w:rsidR="00DC4387" w:rsidRPr="00E55858" w:rsidRDefault="00DC4387">
      <w:pPr>
        <w:keepNext w:val="0"/>
        <w:numPr>
          <w:ilvl w:val="0"/>
          <w:numId w:val="55"/>
        </w:numPr>
        <w:spacing w:before="0" w:after="0" w:line="259" w:lineRule="auto"/>
        <w:ind w:left="700"/>
        <w:contextualSpacing/>
        <w:rPr>
          <w:rFonts w:ascii="Arial" w:hAnsi="Arial" w:cs="Arial"/>
          <w:bCs/>
          <w:sz w:val="23"/>
          <w:szCs w:val="23"/>
        </w:rPr>
      </w:pPr>
      <w:r w:rsidRPr="00E55858">
        <w:rPr>
          <w:rFonts w:ascii="Arial" w:hAnsi="Arial" w:cs="Arial"/>
          <w:bCs/>
          <w:sz w:val="23"/>
          <w:szCs w:val="23"/>
        </w:rPr>
        <w:t>prowadzonych przeglądach stanu technicznego instalacji, remontach i przestojach oraz awariach instalacji,</w:t>
      </w:r>
    </w:p>
    <w:p w14:paraId="2AA5F954" w14:textId="77777777" w:rsidR="00DC4387" w:rsidRPr="00E55858" w:rsidRDefault="00DC4387">
      <w:pPr>
        <w:keepNext w:val="0"/>
        <w:numPr>
          <w:ilvl w:val="0"/>
          <w:numId w:val="55"/>
        </w:numPr>
        <w:spacing w:before="0" w:after="0" w:line="259" w:lineRule="auto"/>
        <w:ind w:left="700"/>
        <w:contextualSpacing/>
        <w:jc w:val="left"/>
        <w:rPr>
          <w:rFonts w:ascii="Arial" w:hAnsi="Arial" w:cs="Arial"/>
          <w:bCs/>
          <w:sz w:val="23"/>
          <w:szCs w:val="23"/>
        </w:rPr>
      </w:pPr>
      <w:r w:rsidRPr="00E55858">
        <w:rPr>
          <w:rFonts w:ascii="Arial" w:hAnsi="Arial" w:cs="Arial"/>
          <w:bCs/>
          <w:sz w:val="23"/>
          <w:szCs w:val="23"/>
        </w:rPr>
        <w:t>omówienie wyników monitoringu technologicznego instalacji,</w:t>
      </w:r>
    </w:p>
    <w:p w14:paraId="4489D62D" w14:textId="609EF3A1" w:rsidR="00DC4387" w:rsidRPr="006C6BE4" w:rsidRDefault="00DC4387" w:rsidP="006C6BE4">
      <w:pPr>
        <w:keepNext w:val="0"/>
        <w:numPr>
          <w:ilvl w:val="0"/>
          <w:numId w:val="55"/>
        </w:numPr>
        <w:spacing w:before="0" w:after="0" w:line="259" w:lineRule="auto"/>
        <w:ind w:left="700"/>
        <w:contextualSpacing/>
        <w:rPr>
          <w:rFonts w:ascii="Arial" w:hAnsi="Arial" w:cs="Arial"/>
          <w:bCs/>
          <w:sz w:val="23"/>
          <w:szCs w:val="23"/>
        </w:rPr>
      </w:pPr>
      <w:r w:rsidRPr="00E55858">
        <w:rPr>
          <w:rFonts w:ascii="Arial" w:hAnsi="Arial" w:cs="Arial"/>
          <w:bCs/>
          <w:sz w:val="23"/>
          <w:szCs w:val="23"/>
          <w:lang w:eastAsia="fr-FR"/>
        </w:rPr>
        <w:t>omówienie badań fizycznych i chemicznych właściwości odpadów powstałych w wyniku termicznego przekształcania odpadów</w:t>
      </w:r>
      <w:r w:rsidRPr="00E55858">
        <w:rPr>
          <w:rFonts w:ascii="Arial" w:hAnsi="Arial" w:cs="Arial"/>
          <w:bCs/>
          <w:sz w:val="23"/>
          <w:szCs w:val="23"/>
        </w:rPr>
        <w:t xml:space="preserve"> (tj. żużla i popiołów paleniskowych).</w:t>
      </w:r>
    </w:p>
    <w:p w14:paraId="18972E7D" w14:textId="59E2BF30" w:rsidR="00DC4387" w:rsidRPr="006C6BE4" w:rsidRDefault="00DC4387" w:rsidP="006C6BE4">
      <w:pPr>
        <w:pStyle w:val="2nagwek2"/>
      </w:pPr>
      <w:r w:rsidRPr="006C6BE4">
        <w:t xml:space="preserve">XII. Metody zapobiegania występowaniu awarii i zabezpieczenia środowiska przed skutkami awarii przemysłowej oraz sposób powiadamiania o jej wystąpieniu: </w:t>
      </w:r>
    </w:p>
    <w:p w14:paraId="7ADF38F7" w14:textId="77777777" w:rsidR="00DC4387" w:rsidRPr="004A5865" w:rsidRDefault="00DC4387" w:rsidP="006C6BE4">
      <w:pPr>
        <w:pStyle w:val="Nagwek4"/>
        <w:ind w:hanging="14"/>
        <w:jc w:val="both"/>
        <w:rPr>
          <w:rStyle w:val="Pogrubienie"/>
          <w:rFonts w:eastAsia="Calibri"/>
          <w:b/>
        </w:rPr>
      </w:pPr>
      <w:r w:rsidRPr="004A5865">
        <w:rPr>
          <w:rStyle w:val="Pogrubienie"/>
          <w:rFonts w:eastAsia="Calibri"/>
          <w:b/>
        </w:rPr>
        <w:t>XII.1. Zapobieganie sytuacjom awaryjnym:</w:t>
      </w:r>
    </w:p>
    <w:p w14:paraId="6099477A" w14:textId="5FAB8D9D"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XII.1.1. Opracowano „Plan awaryjny instalacji ITPOE” przed uruchomieniem instalacji.</w:t>
      </w:r>
    </w:p>
    <w:p w14:paraId="7357F4F3"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XII.1.2. Instalacja wyposażona zostanie w system automatycznego sterowania i kontroli procesów technologicznych, nadzorujący wszystkie urządzenia konieczne do prowadzenia </w:t>
      </w:r>
      <w:r w:rsidRPr="00E55858">
        <w:rPr>
          <w:rFonts w:ascii="Arial" w:hAnsi="Arial" w:cs="Arial"/>
          <w:bCs/>
          <w:sz w:val="23"/>
          <w:szCs w:val="23"/>
        </w:rPr>
        <w:br/>
        <w:t xml:space="preserve">procesu oraz wyposażenie pomocnicze. Praca instalacji będzie nadzorowana całodobowo przez operatora. </w:t>
      </w:r>
    </w:p>
    <w:p w14:paraId="105D021F"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lastRenderedPageBreak/>
        <w:t xml:space="preserve">XII.1.3. Zastosowany system kontroli procesu technologicznego będzie pozwalał na automatyczną i stałą kontrole procesów, umożliwiając tym samym alarmowanie o zbliżaniu się parametrów do stanów granicznych oraz rejestrację najważniejszych parametrów. </w:t>
      </w:r>
    </w:p>
    <w:p w14:paraId="5B270BD8"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XII.1.4. W celu zabezpieczenia się na wypadek pożaru lub eksplozji silos z aktywnym węglem wyposażony zostanie w urządzenie nadzorujące temperaturę wewnątrz zbiornika. </w:t>
      </w:r>
      <w:r w:rsidRPr="00E55858">
        <w:rPr>
          <w:rFonts w:ascii="Arial" w:hAnsi="Arial" w:cs="Arial"/>
          <w:bCs/>
          <w:sz w:val="23"/>
          <w:szCs w:val="23"/>
        </w:rPr>
        <w:br/>
        <w:t xml:space="preserve">Przy przekroczeniu wartości granicznych temperatur nastąpi automatyczna </w:t>
      </w:r>
      <w:proofErr w:type="spellStart"/>
      <w:r w:rsidRPr="00E55858">
        <w:rPr>
          <w:rFonts w:ascii="Arial" w:hAnsi="Arial" w:cs="Arial"/>
          <w:bCs/>
          <w:sz w:val="23"/>
          <w:szCs w:val="23"/>
        </w:rPr>
        <w:t>inertyzacja</w:t>
      </w:r>
      <w:proofErr w:type="spellEnd"/>
      <w:r w:rsidRPr="00E55858">
        <w:rPr>
          <w:rFonts w:ascii="Arial" w:hAnsi="Arial" w:cs="Arial"/>
          <w:bCs/>
          <w:sz w:val="23"/>
          <w:szCs w:val="23"/>
        </w:rPr>
        <w:t xml:space="preserve"> azotem. Azot będzie przechowywany w baterii butli zainstalowanych przy silosie.</w:t>
      </w:r>
    </w:p>
    <w:p w14:paraId="03FE3A3C"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XII.1.5. Węzeł wyładunku i buforowania wsadu wyposażony będzie w system detekcji przeciwpożarowej i automatycznie sterowane urządzenia zabezpieczenia przeciwpożarowego.</w:t>
      </w:r>
    </w:p>
    <w:p w14:paraId="4B0CBE54"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XII.1.6. Wszystkie budynki technologiczne i magazynowe, place technologiczne </w:t>
      </w:r>
      <w:r w:rsidRPr="00E55858">
        <w:rPr>
          <w:rFonts w:ascii="Arial" w:hAnsi="Arial" w:cs="Arial"/>
          <w:bCs/>
          <w:sz w:val="23"/>
          <w:szCs w:val="23"/>
        </w:rPr>
        <w:br/>
        <w:t xml:space="preserve">i miejsca magazynowania odpadów będą wyposażone w urządzenia i materiały gaśnicze, sorbenty i neutralizatory pozwalające przeciwdziałać ewentualnym zagrożeniom. </w:t>
      </w:r>
    </w:p>
    <w:p w14:paraId="42EE6EA3"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XII.1.7. Prowadzone będą szkolenia pracowników obsługujących poszczególne procesy </w:t>
      </w:r>
      <w:r w:rsidRPr="00E55858">
        <w:rPr>
          <w:rFonts w:ascii="Arial" w:hAnsi="Arial" w:cs="Arial"/>
          <w:bCs/>
          <w:sz w:val="23"/>
          <w:szCs w:val="23"/>
        </w:rPr>
        <w:br/>
        <w:t>w zakresie p.poż oraz bhp.</w:t>
      </w:r>
    </w:p>
    <w:p w14:paraId="5017400D"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XII.1.8. Urządzenia wchodzące w skład instalacji eksploatowane będą wyłącznie przy zachowaniu właściwych parametrów technicznych i technologicznych.</w:t>
      </w:r>
    </w:p>
    <w:p w14:paraId="27010E96"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XII.1.9. Zgodnie z planem kontroli (co najmniej raz w roku) dokonywane będą kontrole stanu technicznego głównych instalacji oraz prowadzonego procesu technologicznego.</w:t>
      </w:r>
    </w:p>
    <w:p w14:paraId="6E995E7D"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XII.1.10. Wszystkie odpady oraz substancje chemiczne magazynowane będą zgodnie </w:t>
      </w:r>
      <w:r w:rsidRPr="00E55858">
        <w:rPr>
          <w:rFonts w:ascii="Arial" w:hAnsi="Arial" w:cs="Arial"/>
          <w:bCs/>
          <w:sz w:val="23"/>
          <w:szCs w:val="23"/>
        </w:rPr>
        <w:br/>
        <w:t xml:space="preserve">z wymaganiami w zakresie ochrony środowiska oraz zgodnie z przepisami bhp i ppoż. </w:t>
      </w:r>
      <w:r w:rsidRPr="00E55858">
        <w:rPr>
          <w:rFonts w:ascii="Arial" w:hAnsi="Arial" w:cs="Arial"/>
          <w:bCs/>
          <w:sz w:val="23"/>
          <w:szCs w:val="23"/>
        </w:rPr>
        <w:br/>
        <w:t>Przy wyborze metody magazynowania odpadów uwzględnione będą ich stan skupienia, właściwości fizyko – chemiczne oraz zagrożenia, które mogą powodować. Zakazuje się stosowania otwartego ognia przy miejscach magazynowania odpadów.</w:t>
      </w:r>
    </w:p>
    <w:p w14:paraId="0CCAE4FD"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XII.1.11. Stosowane pojemniki, zbiorniki do magazynowania, posiadać będą szczelne konstrukcje oraz zabezpieczenia przeciwdziałające niekontrolowanemu rozlaniu </w:t>
      </w:r>
      <w:r w:rsidRPr="00E55858">
        <w:rPr>
          <w:rFonts w:ascii="Arial" w:hAnsi="Arial" w:cs="Arial"/>
          <w:bCs/>
          <w:sz w:val="23"/>
          <w:szCs w:val="23"/>
        </w:rPr>
        <w:br/>
        <w:t xml:space="preserve">i przedostaniu się substancji do wody lub gleby. </w:t>
      </w:r>
    </w:p>
    <w:p w14:paraId="5EBF6FE3"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XII.1.12. Odpady przeznaczone do przetwarzania magazynowane będą w sposób zapobiegający samozapłonom, w bunkrze magazynowym. Ilość magazynowanych odpadów wynikać będzie z kubatury bunkra magazynowego i wynosić może maksymalnie 16 000 m</w:t>
      </w:r>
      <w:r w:rsidRPr="00E55858">
        <w:rPr>
          <w:rFonts w:ascii="Arial" w:hAnsi="Arial" w:cs="Arial"/>
          <w:bCs/>
          <w:sz w:val="23"/>
          <w:szCs w:val="23"/>
          <w:vertAlign w:val="superscript"/>
        </w:rPr>
        <w:t>3</w:t>
      </w:r>
      <w:r w:rsidRPr="00E55858">
        <w:rPr>
          <w:rFonts w:ascii="Arial" w:hAnsi="Arial" w:cs="Arial"/>
          <w:bCs/>
          <w:sz w:val="23"/>
          <w:szCs w:val="23"/>
        </w:rPr>
        <w:t>. Magazynowane odpady będą sukcesywnie podawane do procesu termicznego przekształcania.</w:t>
      </w:r>
    </w:p>
    <w:p w14:paraId="71343738"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XII.1.13. Woda na potrzeby p.poż zgromadzona będzie w zbiorniku retencyjnym o właściwie dobranej objętości zapewni funkcjonowanie systemu p.poż w sytuacji chwilowego braku zasilania w wodę z sieci EC Rzeszów. </w:t>
      </w:r>
    </w:p>
    <w:p w14:paraId="7B3764CA"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XII.1.14. Pracę instalacji p.poż. w przypadku braku zasilania elektrycznego zapewni awaryjna pompa ppoż. zasilana silnikiem diesla. </w:t>
      </w:r>
    </w:p>
    <w:p w14:paraId="2290C217" w14:textId="20F4ED7B" w:rsidR="00DC4387" w:rsidRPr="006C6BE4" w:rsidRDefault="00DC4387" w:rsidP="006C6BE4">
      <w:pPr>
        <w:keepNext w:val="0"/>
        <w:spacing w:after="0"/>
        <w:ind w:firstLine="0"/>
        <w:rPr>
          <w:rFonts w:ascii="Arial" w:hAnsi="Arial" w:cs="Arial"/>
          <w:bCs/>
          <w:strike/>
          <w:sz w:val="23"/>
          <w:szCs w:val="23"/>
        </w:rPr>
      </w:pPr>
      <w:r w:rsidRPr="00E55858">
        <w:rPr>
          <w:rFonts w:ascii="Arial" w:hAnsi="Arial" w:cs="Arial"/>
          <w:bCs/>
          <w:sz w:val="23"/>
          <w:szCs w:val="23"/>
        </w:rPr>
        <w:t xml:space="preserve">XII.1.15. O wystąpieniu awarii należy niezwłocznie powiadomić Komendanta Miejskiego Państwowej Straży Pożarnej w Rzeszowie. </w:t>
      </w:r>
    </w:p>
    <w:p w14:paraId="2672B14B" w14:textId="77777777" w:rsidR="00DC4387" w:rsidRPr="004A5865" w:rsidRDefault="00DC4387" w:rsidP="006C6BE4">
      <w:pPr>
        <w:pStyle w:val="Nagwek4"/>
        <w:ind w:hanging="14"/>
        <w:jc w:val="both"/>
        <w:rPr>
          <w:rStyle w:val="Pogrubienie"/>
          <w:rFonts w:eastAsia="Calibri"/>
          <w:b/>
        </w:rPr>
      </w:pPr>
      <w:r w:rsidRPr="004A5865">
        <w:rPr>
          <w:rStyle w:val="Pogrubienie"/>
          <w:rFonts w:eastAsia="Calibri"/>
          <w:b/>
        </w:rPr>
        <w:t>XII.2. Ograniczanie skutków sytuacji awaryjnych:</w:t>
      </w:r>
    </w:p>
    <w:p w14:paraId="190841EC" w14:textId="77777777" w:rsidR="00DC4387" w:rsidRPr="00E55858" w:rsidRDefault="00DC4387" w:rsidP="00376E26">
      <w:pPr>
        <w:keepNext w:val="0"/>
        <w:spacing w:before="0" w:after="0"/>
        <w:ind w:firstLine="0"/>
        <w:rPr>
          <w:rFonts w:ascii="Arial" w:hAnsi="Arial" w:cs="Arial"/>
          <w:bCs/>
          <w:sz w:val="23"/>
          <w:szCs w:val="23"/>
        </w:rPr>
      </w:pPr>
      <w:r w:rsidRPr="00E55858">
        <w:rPr>
          <w:rFonts w:ascii="Arial" w:hAnsi="Arial" w:cs="Arial"/>
          <w:bCs/>
          <w:sz w:val="23"/>
          <w:szCs w:val="23"/>
        </w:rPr>
        <w:t xml:space="preserve">XII.2.1. W sytuacji wystąpienia awarii będą podejmowane działania zgodne </w:t>
      </w:r>
      <w:r w:rsidRPr="00E55858">
        <w:rPr>
          <w:rFonts w:ascii="Arial" w:hAnsi="Arial" w:cs="Arial"/>
          <w:bCs/>
          <w:sz w:val="23"/>
          <w:szCs w:val="23"/>
        </w:rPr>
        <w:br/>
        <w:t>z wytycznymi określonymi w zakładowej instrukcji postępowania w sytuacjach awaryjnych.</w:t>
      </w:r>
    </w:p>
    <w:p w14:paraId="5C4CC201" w14:textId="35983699" w:rsidR="00DC4387" w:rsidRPr="006C6BE4" w:rsidRDefault="00DC4387" w:rsidP="006C6BE4">
      <w:pPr>
        <w:keepNext w:val="0"/>
        <w:spacing w:before="0" w:after="0"/>
        <w:ind w:firstLine="0"/>
        <w:rPr>
          <w:rFonts w:ascii="Arial" w:hAnsi="Arial" w:cs="Arial"/>
          <w:bCs/>
          <w:sz w:val="23"/>
          <w:szCs w:val="23"/>
        </w:rPr>
      </w:pPr>
      <w:r w:rsidRPr="00E55858">
        <w:rPr>
          <w:rFonts w:ascii="Arial" w:hAnsi="Arial" w:cs="Arial"/>
          <w:bCs/>
          <w:sz w:val="23"/>
          <w:szCs w:val="23"/>
        </w:rPr>
        <w:t>XII.2.2. W przypadku pożaru podjęte zostaną działania zgodnie z obowiązującą instrukcją ppoż.</w:t>
      </w:r>
    </w:p>
    <w:p w14:paraId="07BB83A6" w14:textId="53649A06" w:rsidR="00DC4387" w:rsidRPr="006C6BE4" w:rsidRDefault="00DC4387" w:rsidP="006C6BE4">
      <w:pPr>
        <w:pStyle w:val="Nagwek4"/>
        <w:spacing w:before="0"/>
        <w:ind w:hanging="14"/>
        <w:jc w:val="both"/>
        <w:rPr>
          <w:rStyle w:val="Pogrubienie"/>
          <w:rFonts w:eastAsia="Calibri"/>
          <w:bCs/>
        </w:rPr>
      </w:pPr>
      <w:r w:rsidRPr="006C6BE4">
        <w:rPr>
          <w:rStyle w:val="Pogrubienie"/>
          <w:rFonts w:eastAsia="Calibri"/>
          <w:bCs/>
        </w:rPr>
        <w:t>XII.3. Powiadamianie o sytuacjach awaryjnych:</w:t>
      </w:r>
    </w:p>
    <w:p w14:paraId="3FB61E45" w14:textId="77777777" w:rsidR="00DC4387" w:rsidRPr="00E55858" w:rsidRDefault="00DC4387" w:rsidP="006C6BE4">
      <w:pPr>
        <w:keepNext w:val="0"/>
        <w:suppressAutoHyphens/>
        <w:autoSpaceDE w:val="0"/>
        <w:autoSpaceDN w:val="0"/>
        <w:adjustRightInd w:val="0"/>
        <w:spacing w:before="0" w:after="0"/>
        <w:ind w:firstLine="0"/>
        <w:contextualSpacing/>
        <w:rPr>
          <w:rFonts w:ascii="Arial" w:hAnsi="Arial" w:cs="Arial"/>
          <w:bCs/>
          <w:sz w:val="23"/>
          <w:szCs w:val="23"/>
          <w:lang w:eastAsia="it-IT"/>
        </w:rPr>
      </w:pPr>
      <w:r w:rsidRPr="00E55858">
        <w:rPr>
          <w:rFonts w:ascii="Arial" w:hAnsi="Arial" w:cs="Arial"/>
          <w:bCs/>
          <w:sz w:val="23"/>
          <w:szCs w:val="23"/>
        </w:rPr>
        <w:t xml:space="preserve">XII.3.1. </w:t>
      </w:r>
      <w:r w:rsidRPr="00E55858">
        <w:rPr>
          <w:rFonts w:ascii="Arial" w:eastAsia="Calibri" w:hAnsi="Arial" w:cs="Arial"/>
          <w:bCs/>
          <w:sz w:val="23"/>
          <w:szCs w:val="23"/>
          <w:lang w:eastAsia="en-US"/>
        </w:rPr>
        <w:t xml:space="preserve">O sytuacji awaryjnej powodującej wstrzymanie pracy instalacji, o jej przyczynie </w:t>
      </w:r>
      <w:r w:rsidRPr="00E55858">
        <w:rPr>
          <w:rFonts w:ascii="Arial" w:eastAsia="Calibri" w:hAnsi="Arial" w:cs="Arial"/>
          <w:bCs/>
          <w:sz w:val="23"/>
          <w:szCs w:val="23"/>
          <w:lang w:eastAsia="en-US"/>
        </w:rPr>
        <w:br/>
        <w:t xml:space="preserve">i przewidywanym czasie trwania awarii, informowany będzie niezwłocznie (do 24 h </w:t>
      </w:r>
      <w:r w:rsidRPr="00E55858">
        <w:rPr>
          <w:rFonts w:ascii="Arial" w:hAnsi="Arial" w:cs="Arial"/>
          <w:bCs/>
          <w:sz w:val="23"/>
          <w:szCs w:val="23"/>
          <w:lang w:eastAsia="it-IT"/>
        </w:rPr>
        <w:t>od zaistnienia awarii</w:t>
      </w:r>
      <w:r w:rsidRPr="00E55858">
        <w:rPr>
          <w:rFonts w:ascii="Arial" w:eastAsia="Calibri" w:hAnsi="Arial" w:cs="Arial"/>
          <w:bCs/>
          <w:sz w:val="23"/>
          <w:szCs w:val="23"/>
          <w:lang w:eastAsia="en-US"/>
        </w:rPr>
        <w:t xml:space="preserve">) </w:t>
      </w:r>
      <w:r w:rsidRPr="00E55858">
        <w:rPr>
          <w:rFonts w:ascii="Arial" w:hAnsi="Arial" w:cs="Arial"/>
          <w:bCs/>
          <w:sz w:val="23"/>
          <w:szCs w:val="23"/>
          <w:lang w:eastAsia="it-IT"/>
        </w:rPr>
        <w:t>Podkarpacki Wojewódzki Inspektor Ochrony Środowiska i Marszałek Województwa Podkarpackiego.</w:t>
      </w:r>
    </w:p>
    <w:p w14:paraId="48B401ED" w14:textId="5575B7CA" w:rsidR="00DC4387" w:rsidRPr="00E55858" w:rsidRDefault="00DC4387" w:rsidP="00DC4387">
      <w:pPr>
        <w:keepNext w:val="0"/>
        <w:spacing w:after="0"/>
        <w:ind w:firstLine="0"/>
        <w:rPr>
          <w:rFonts w:ascii="Arial" w:hAnsi="Arial" w:cs="Arial"/>
          <w:bCs/>
          <w:sz w:val="23"/>
          <w:szCs w:val="23"/>
          <w:lang w:eastAsia="it-IT"/>
        </w:rPr>
      </w:pPr>
      <w:r w:rsidRPr="00E55858">
        <w:rPr>
          <w:rFonts w:ascii="Arial" w:hAnsi="Arial" w:cs="Arial"/>
          <w:bCs/>
          <w:sz w:val="23"/>
          <w:szCs w:val="23"/>
        </w:rPr>
        <w:lastRenderedPageBreak/>
        <w:t xml:space="preserve">XII.3.2. </w:t>
      </w:r>
      <w:r w:rsidRPr="00E55858">
        <w:rPr>
          <w:rFonts w:ascii="Arial" w:hAnsi="Arial" w:cs="Arial"/>
          <w:bCs/>
          <w:sz w:val="23"/>
          <w:szCs w:val="23"/>
          <w:lang w:eastAsia="it-IT"/>
        </w:rPr>
        <w:t>W przypadku awaryjnego postoju instalacji ITPOE w ciągu 48 h powiadomieni zostaną dostawcy odpadów. Odpady mogą być przyjmowane w warunkach odbiegających od normalnych, zgodnie z punktem III.5. pozwolenia. Odpady będą mogły być magazynowane zgodnie z warunkami określonymi w punkcie III.5. pozwolenia.</w:t>
      </w:r>
    </w:p>
    <w:p w14:paraId="3CBAB82A" w14:textId="77777777" w:rsidR="00DC4387" w:rsidRPr="00E55858" w:rsidRDefault="00DC4387" w:rsidP="00DC4387">
      <w:pPr>
        <w:keepNext w:val="0"/>
        <w:suppressAutoHyphens/>
        <w:autoSpaceDE w:val="0"/>
        <w:autoSpaceDN w:val="0"/>
        <w:adjustRightInd w:val="0"/>
        <w:spacing w:before="0"/>
        <w:ind w:firstLine="0"/>
        <w:contextualSpacing/>
        <w:rPr>
          <w:rFonts w:ascii="Arial" w:eastAsia="Calibri" w:hAnsi="Arial" w:cs="Arial"/>
          <w:bCs/>
          <w:sz w:val="14"/>
          <w:szCs w:val="14"/>
          <w:lang w:eastAsia="en-US"/>
        </w:rPr>
      </w:pPr>
    </w:p>
    <w:p w14:paraId="1957355C" w14:textId="34CE2275" w:rsidR="00DC4387" w:rsidRPr="006C6BE4" w:rsidRDefault="00DC4387" w:rsidP="006C6BE4">
      <w:pPr>
        <w:keepNext w:val="0"/>
        <w:spacing w:after="0"/>
        <w:ind w:firstLine="0"/>
        <w:contextualSpacing/>
        <w:rPr>
          <w:rFonts w:ascii="Arial" w:hAnsi="Arial" w:cs="Arial"/>
          <w:bCs/>
          <w:sz w:val="23"/>
          <w:szCs w:val="23"/>
        </w:rPr>
      </w:pPr>
      <w:r w:rsidRPr="00E55858">
        <w:rPr>
          <w:rFonts w:ascii="Arial" w:hAnsi="Arial" w:cs="Arial"/>
          <w:bCs/>
          <w:sz w:val="23"/>
          <w:szCs w:val="23"/>
        </w:rPr>
        <w:t>XII.3.3. Uchylono punkt.</w:t>
      </w:r>
    </w:p>
    <w:p w14:paraId="41A6CAC9" w14:textId="3EEC87C1" w:rsidR="00DC4387" w:rsidRPr="004A5865" w:rsidRDefault="00DC4387" w:rsidP="006C6BE4">
      <w:pPr>
        <w:pStyle w:val="Nagwek4"/>
        <w:ind w:hanging="14"/>
        <w:jc w:val="both"/>
        <w:rPr>
          <w:rStyle w:val="Pogrubienie"/>
          <w:rFonts w:eastAsia="Calibri"/>
          <w:b/>
        </w:rPr>
      </w:pPr>
      <w:r w:rsidRPr="004A5865">
        <w:rPr>
          <w:rStyle w:val="Pogrubienie"/>
          <w:rFonts w:eastAsia="Calibri"/>
          <w:b/>
        </w:rPr>
        <w:t>XII.4. Warunki przeciwpożarowe wynikające z operatu przeciwpożarowego:</w:t>
      </w:r>
    </w:p>
    <w:p w14:paraId="36BE5BFC" w14:textId="77777777" w:rsidR="00DC4387" w:rsidRPr="00E55858" w:rsidRDefault="00DC4387" w:rsidP="00DC4387">
      <w:pPr>
        <w:keepNext w:val="0"/>
        <w:spacing w:after="0" w:line="276" w:lineRule="auto"/>
        <w:ind w:left="406" w:firstLine="0"/>
        <w:contextualSpacing/>
        <w:rPr>
          <w:rFonts w:ascii="Arial" w:hAnsi="Arial" w:cs="Arial"/>
          <w:bCs/>
          <w:sz w:val="6"/>
          <w:szCs w:val="6"/>
        </w:rPr>
      </w:pPr>
    </w:p>
    <w:p w14:paraId="3FDB99A7" w14:textId="77777777" w:rsidR="00DC4387" w:rsidRPr="00E55858" w:rsidRDefault="00DC4387" w:rsidP="00DC4387">
      <w:pPr>
        <w:keepNext w:val="0"/>
        <w:spacing w:after="0"/>
        <w:ind w:firstLine="0"/>
        <w:contextualSpacing/>
        <w:rPr>
          <w:rFonts w:ascii="Arial" w:hAnsi="Arial" w:cs="Arial"/>
          <w:bCs/>
          <w:sz w:val="23"/>
          <w:szCs w:val="23"/>
        </w:rPr>
      </w:pPr>
      <w:r w:rsidRPr="00E55858">
        <w:rPr>
          <w:rFonts w:ascii="Arial" w:hAnsi="Arial" w:cs="Arial"/>
          <w:bCs/>
          <w:sz w:val="23"/>
          <w:szCs w:val="23"/>
        </w:rPr>
        <w:t>XII.4.1. Hala rozładunku odpadów o powierzchni wewnętrznej 1091 m</w:t>
      </w:r>
      <w:r w:rsidRPr="00E55858">
        <w:rPr>
          <w:rFonts w:ascii="Arial" w:hAnsi="Arial" w:cs="Arial"/>
          <w:bCs/>
          <w:sz w:val="23"/>
          <w:szCs w:val="23"/>
          <w:vertAlign w:val="superscript"/>
        </w:rPr>
        <w:t>2</w:t>
      </w:r>
      <w:r w:rsidRPr="00E55858">
        <w:rPr>
          <w:rFonts w:ascii="Arial" w:hAnsi="Arial" w:cs="Arial"/>
          <w:bCs/>
          <w:sz w:val="23"/>
          <w:szCs w:val="23"/>
        </w:rPr>
        <w:t xml:space="preserve"> i wysokości </w:t>
      </w:r>
      <w:r w:rsidRPr="00E55858">
        <w:rPr>
          <w:rFonts w:ascii="Arial" w:hAnsi="Arial" w:cs="Arial"/>
          <w:bCs/>
          <w:sz w:val="23"/>
          <w:szCs w:val="23"/>
        </w:rPr>
        <w:br/>
        <w:t>ok. 22 m stanowi odrębną strefę pożarową i jest oddzielona:</w:t>
      </w:r>
    </w:p>
    <w:p w14:paraId="66A283F7" w14:textId="77777777" w:rsidR="00DC4387" w:rsidRPr="00E55858" w:rsidRDefault="00DC4387" w:rsidP="00DC4387">
      <w:pPr>
        <w:keepNext w:val="0"/>
        <w:spacing w:after="0"/>
        <w:ind w:firstLine="0"/>
        <w:contextualSpacing/>
        <w:rPr>
          <w:rFonts w:ascii="Arial" w:hAnsi="Arial" w:cs="Arial"/>
          <w:bCs/>
          <w:sz w:val="23"/>
          <w:szCs w:val="23"/>
        </w:rPr>
      </w:pPr>
      <w:r w:rsidRPr="00E55858">
        <w:rPr>
          <w:rFonts w:ascii="Arial" w:hAnsi="Arial" w:cs="Arial"/>
          <w:bCs/>
          <w:sz w:val="23"/>
          <w:szCs w:val="23"/>
        </w:rPr>
        <w:t>- od przestrzeni bunkra ścianami o odporności ogniowej REI 240 z otworami zamkniętymi bramami ruchomymi o odporności EIS 120.</w:t>
      </w:r>
    </w:p>
    <w:p w14:paraId="03AD94F1" w14:textId="77777777" w:rsidR="00DC4387" w:rsidRPr="00E55858" w:rsidRDefault="00DC4387" w:rsidP="00DC4387">
      <w:pPr>
        <w:keepNext w:val="0"/>
        <w:spacing w:after="0"/>
        <w:ind w:firstLine="0"/>
        <w:contextualSpacing/>
        <w:rPr>
          <w:rFonts w:ascii="Arial" w:hAnsi="Arial" w:cs="Arial"/>
          <w:bCs/>
          <w:sz w:val="23"/>
          <w:szCs w:val="23"/>
        </w:rPr>
      </w:pPr>
      <w:r w:rsidRPr="00E55858">
        <w:rPr>
          <w:rFonts w:ascii="Arial" w:hAnsi="Arial" w:cs="Arial"/>
          <w:bCs/>
          <w:sz w:val="23"/>
          <w:szCs w:val="23"/>
        </w:rPr>
        <w:t xml:space="preserve">- od budynku administracyjno – biurowego ścianami o odporności ogniowej REI 120 </w:t>
      </w:r>
      <w:r w:rsidRPr="00E55858">
        <w:rPr>
          <w:rFonts w:ascii="Arial" w:hAnsi="Arial" w:cs="Arial"/>
          <w:bCs/>
          <w:sz w:val="23"/>
          <w:szCs w:val="23"/>
        </w:rPr>
        <w:br/>
        <w:t>i drzwiami EIS 60. Gęstość obciążenia ogniowego w hali do 500 MJ/m</w:t>
      </w:r>
      <w:r w:rsidRPr="00E55858">
        <w:rPr>
          <w:rFonts w:ascii="Arial" w:hAnsi="Arial" w:cs="Arial"/>
          <w:bCs/>
          <w:sz w:val="23"/>
          <w:szCs w:val="23"/>
          <w:vertAlign w:val="superscript"/>
        </w:rPr>
        <w:t>2</w:t>
      </w:r>
      <w:r w:rsidRPr="00E55858">
        <w:rPr>
          <w:rFonts w:ascii="Arial" w:hAnsi="Arial" w:cs="Arial"/>
          <w:bCs/>
          <w:sz w:val="23"/>
          <w:szCs w:val="23"/>
        </w:rPr>
        <w:t>.</w:t>
      </w:r>
    </w:p>
    <w:p w14:paraId="35379ED8" w14:textId="77777777" w:rsidR="00DC4387" w:rsidRPr="00E55858" w:rsidRDefault="00DC4387" w:rsidP="00DC4387">
      <w:pPr>
        <w:keepNext w:val="0"/>
        <w:spacing w:after="0"/>
        <w:ind w:firstLine="0"/>
        <w:contextualSpacing/>
        <w:rPr>
          <w:rFonts w:ascii="Arial" w:hAnsi="Arial" w:cs="Arial"/>
          <w:bCs/>
          <w:sz w:val="23"/>
          <w:szCs w:val="23"/>
        </w:rPr>
      </w:pPr>
      <w:r w:rsidRPr="00E55858">
        <w:rPr>
          <w:rFonts w:ascii="Arial" w:hAnsi="Arial" w:cs="Arial"/>
          <w:bCs/>
          <w:sz w:val="23"/>
          <w:szCs w:val="23"/>
        </w:rPr>
        <w:t xml:space="preserve">Hala wykonana jest w klasie E odporności ogniowej. </w:t>
      </w:r>
    </w:p>
    <w:p w14:paraId="34D75085" w14:textId="3D9B753E" w:rsidR="007F4D3F" w:rsidRPr="00E55858" w:rsidRDefault="007F4D3F" w:rsidP="00DC4387">
      <w:pPr>
        <w:keepNext w:val="0"/>
        <w:spacing w:after="0"/>
        <w:ind w:firstLine="0"/>
        <w:contextualSpacing/>
        <w:rPr>
          <w:rFonts w:ascii="Arial" w:hAnsi="Arial" w:cs="Arial"/>
          <w:bCs/>
          <w:sz w:val="23"/>
          <w:szCs w:val="23"/>
        </w:rPr>
      </w:pPr>
      <w:r w:rsidRPr="00E55858">
        <w:rPr>
          <w:rFonts w:ascii="Arial" w:hAnsi="Arial" w:cs="Arial"/>
          <w:bCs/>
          <w:sz w:val="23"/>
          <w:szCs w:val="23"/>
        </w:rPr>
        <w:t>Hala wyposażona będzie w sprzęt i urządzenia przeciwpożarowe:</w:t>
      </w:r>
    </w:p>
    <w:p w14:paraId="24B79B81" w14:textId="3CF6D8BE" w:rsidR="007F4D3F" w:rsidRPr="00E55858" w:rsidRDefault="007F4D3F">
      <w:pPr>
        <w:pStyle w:val="Akapitzlist"/>
        <w:keepNext w:val="0"/>
        <w:numPr>
          <w:ilvl w:val="0"/>
          <w:numId w:val="74"/>
        </w:numPr>
        <w:spacing w:before="0" w:after="0"/>
        <w:ind w:left="142" w:hanging="142"/>
        <w:rPr>
          <w:rFonts w:ascii="Arial" w:hAnsi="Arial" w:cs="Arial"/>
          <w:bCs/>
          <w:sz w:val="23"/>
          <w:szCs w:val="23"/>
        </w:rPr>
      </w:pPr>
      <w:r w:rsidRPr="00E55858">
        <w:rPr>
          <w:rFonts w:ascii="Arial" w:hAnsi="Arial" w:cs="Arial"/>
          <w:bCs/>
          <w:sz w:val="23"/>
          <w:szCs w:val="23"/>
        </w:rPr>
        <w:t xml:space="preserve"> czujki punktowe na ścieżce edukacyjnej, sześć kompletów czujek linowych, ręczne ostrzegacze pożaru oraz sygnalizatory optyczne – akustyczne, </w:t>
      </w:r>
    </w:p>
    <w:p w14:paraId="597C9669" w14:textId="5B0E73F7" w:rsidR="007F4D3F" w:rsidRPr="00E55858" w:rsidRDefault="00CE0479">
      <w:pPr>
        <w:pStyle w:val="Akapitzlist"/>
        <w:keepNext w:val="0"/>
        <w:numPr>
          <w:ilvl w:val="0"/>
          <w:numId w:val="74"/>
        </w:numPr>
        <w:spacing w:after="0"/>
        <w:ind w:left="142" w:hanging="142"/>
        <w:rPr>
          <w:rFonts w:ascii="Arial" w:hAnsi="Arial" w:cs="Arial"/>
          <w:bCs/>
          <w:sz w:val="23"/>
          <w:szCs w:val="23"/>
        </w:rPr>
      </w:pPr>
      <w:r w:rsidRPr="00E55858">
        <w:rPr>
          <w:rFonts w:ascii="Arial" w:hAnsi="Arial" w:cs="Arial"/>
          <w:bCs/>
          <w:sz w:val="23"/>
          <w:szCs w:val="23"/>
        </w:rPr>
        <w:t xml:space="preserve"> trzy hydranty 52 z wężem </w:t>
      </w:r>
      <w:proofErr w:type="spellStart"/>
      <w:r w:rsidRPr="00E55858">
        <w:rPr>
          <w:rFonts w:ascii="Arial" w:hAnsi="Arial" w:cs="Arial"/>
          <w:bCs/>
          <w:sz w:val="23"/>
          <w:szCs w:val="23"/>
        </w:rPr>
        <w:t>płaskoskładanym</w:t>
      </w:r>
      <w:proofErr w:type="spellEnd"/>
      <w:r w:rsidRPr="00E55858">
        <w:rPr>
          <w:rFonts w:ascii="Arial" w:hAnsi="Arial" w:cs="Arial"/>
          <w:bCs/>
          <w:sz w:val="23"/>
          <w:szCs w:val="23"/>
        </w:rPr>
        <w:t xml:space="preserve"> pokrywające swoim zasięgiem całą powierzchnię hali, </w:t>
      </w:r>
    </w:p>
    <w:p w14:paraId="30E38C53" w14:textId="5483BA73" w:rsidR="00CE0479" w:rsidRPr="00E55858" w:rsidRDefault="00CE0479">
      <w:pPr>
        <w:pStyle w:val="Akapitzlist"/>
        <w:keepNext w:val="0"/>
        <w:numPr>
          <w:ilvl w:val="0"/>
          <w:numId w:val="74"/>
        </w:numPr>
        <w:spacing w:after="0"/>
        <w:ind w:left="142" w:hanging="142"/>
        <w:rPr>
          <w:rFonts w:ascii="Arial" w:hAnsi="Arial" w:cs="Arial"/>
          <w:bCs/>
          <w:sz w:val="23"/>
          <w:szCs w:val="23"/>
        </w:rPr>
      </w:pPr>
      <w:r w:rsidRPr="00E55858">
        <w:rPr>
          <w:rFonts w:ascii="Arial" w:hAnsi="Arial" w:cs="Arial"/>
          <w:bCs/>
          <w:sz w:val="23"/>
          <w:szCs w:val="23"/>
        </w:rPr>
        <w:t xml:space="preserve"> gaśnice proszkowe o ilości środka gaśniczego 22 kg.</w:t>
      </w:r>
    </w:p>
    <w:p w14:paraId="31D58E46" w14:textId="0EC3E254" w:rsidR="00DC4387" w:rsidRPr="00E55858" w:rsidRDefault="00DC4387" w:rsidP="00DC4387">
      <w:pPr>
        <w:keepNext w:val="0"/>
        <w:spacing w:after="0"/>
        <w:ind w:firstLine="0"/>
        <w:contextualSpacing/>
        <w:rPr>
          <w:rFonts w:ascii="Arial" w:hAnsi="Arial" w:cs="Arial"/>
          <w:bCs/>
          <w:sz w:val="23"/>
          <w:szCs w:val="23"/>
        </w:rPr>
      </w:pPr>
      <w:r w:rsidRPr="00E55858">
        <w:rPr>
          <w:rFonts w:ascii="Arial" w:hAnsi="Arial" w:cs="Arial"/>
          <w:bCs/>
          <w:sz w:val="23"/>
          <w:szCs w:val="23"/>
        </w:rPr>
        <w:t xml:space="preserve">XII.4.2. Bunkier magazynowy wyposażony jest w instalacje p.poż. i instalację sygnalizacji pożaru, kamery termowizyjne oraz urządzenia gaśnicze lei załadowczych </w:t>
      </w:r>
      <w:r w:rsidR="001C5E73" w:rsidRPr="00E55858">
        <w:rPr>
          <w:rFonts w:ascii="Arial" w:hAnsi="Arial" w:cs="Arial"/>
          <w:bCs/>
          <w:sz w:val="23"/>
          <w:szCs w:val="23"/>
        </w:rPr>
        <w:t xml:space="preserve">kotłów </w:t>
      </w:r>
      <w:r w:rsidRPr="00E55858">
        <w:rPr>
          <w:rFonts w:ascii="Arial" w:hAnsi="Arial" w:cs="Arial"/>
          <w:bCs/>
          <w:sz w:val="23"/>
          <w:szCs w:val="23"/>
        </w:rPr>
        <w:t>i system zraszaczowy</w:t>
      </w:r>
      <w:r w:rsidR="001C5E73" w:rsidRPr="00E55858">
        <w:rPr>
          <w:rFonts w:ascii="Arial" w:hAnsi="Arial" w:cs="Arial"/>
          <w:bCs/>
          <w:sz w:val="23"/>
          <w:szCs w:val="23"/>
        </w:rPr>
        <w:t xml:space="preserve"> obszaru wokół lei załadowczych</w:t>
      </w:r>
      <w:r w:rsidRPr="00E55858">
        <w:rPr>
          <w:rFonts w:ascii="Arial" w:hAnsi="Arial" w:cs="Arial"/>
          <w:bCs/>
          <w:sz w:val="23"/>
          <w:szCs w:val="23"/>
        </w:rPr>
        <w:t>.</w:t>
      </w:r>
      <w:r w:rsidR="009D35FC" w:rsidRPr="00E55858">
        <w:rPr>
          <w:rFonts w:ascii="Arial" w:hAnsi="Arial" w:cs="Arial"/>
          <w:bCs/>
          <w:sz w:val="23"/>
          <w:szCs w:val="23"/>
        </w:rPr>
        <w:t xml:space="preserve"> Ponadto, instalacja wyposażona będzie </w:t>
      </w:r>
      <w:r w:rsidR="009D35FC" w:rsidRPr="00E55858">
        <w:rPr>
          <w:rFonts w:ascii="Arial" w:hAnsi="Arial" w:cs="Arial"/>
          <w:bCs/>
          <w:sz w:val="23"/>
          <w:szCs w:val="23"/>
        </w:rPr>
        <w:br/>
        <w:t xml:space="preserve">w system zalewowy do zabezpieczenia leja załadowczego pieca oraz </w:t>
      </w:r>
      <w:r w:rsidR="008D0862" w:rsidRPr="00E55858">
        <w:rPr>
          <w:rFonts w:ascii="Arial" w:hAnsi="Arial" w:cs="Arial"/>
          <w:bCs/>
          <w:sz w:val="23"/>
          <w:szCs w:val="23"/>
        </w:rPr>
        <w:t>instalację zraszaczową okna pomieszczenia operatora suwnicy.</w:t>
      </w:r>
    </w:p>
    <w:p w14:paraId="5AA3C550" w14:textId="77777777" w:rsidR="001C5E73" w:rsidRPr="00E55858" w:rsidRDefault="001C5E73" w:rsidP="00DC4387">
      <w:pPr>
        <w:keepNext w:val="0"/>
        <w:spacing w:after="0"/>
        <w:ind w:firstLine="0"/>
        <w:contextualSpacing/>
        <w:rPr>
          <w:rFonts w:ascii="Arial" w:hAnsi="Arial" w:cs="Arial"/>
          <w:bCs/>
          <w:sz w:val="6"/>
          <w:szCs w:val="6"/>
        </w:rPr>
      </w:pPr>
    </w:p>
    <w:p w14:paraId="68BFEA0B" w14:textId="77777777" w:rsidR="00DC4387" w:rsidRPr="00E55858" w:rsidRDefault="00DC4387" w:rsidP="00DC4387">
      <w:pPr>
        <w:keepNext w:val="0"/>
        <w:spacing w:after="0"/>
        <w:ind w:firstLine="0"/>
        <w:contextualSpacing/>
        <w:rPr>
          <w:rFonts w:ascii="Arial" w:hAnsi="Arial" w:cs="Arial"/>
          <w:bCs/>
          <w:sz w:val="23"/>
          <w:szCs w:val="23"/>
        </w:rPr>
      </w:pPr>
      <w:r w:rsidRPr="00E55858">
        <w:rPr>
          <w:rFonts w:ascii="Arial" w:hAnsi="Arial" w:cs="Arial"/>
          <w:bCs/>
          <w:sz w:val="23"/>
          <w:szCs w:val="23"/>
        </w:rPr>
        <w:t xml:space="preserve">XII.4.3. Budynek waloryzacji żużla stanowi odrębną strefę pożarową. Wymagana klasa odporności pożarowej „D”. Obiekt wyposażono w gaśnice dla zabezpieczenia sprzętu kołowego oraz wykonano instalację zraszaczową. Detekcja zdarzeń pożarowych </w:t>
      </w:r>
      <w:r w:rsidRPr="00E55858">
        <w:rPr>
          <w:rFonts w:ascii="Arial" w:hAnsi="Arial" w:cs="Arial"/>
          <w:bCs/>
          <w:sz w:val="23"/>
          <w:szCs w:val="23"/>
        </w:rPr>
        <w:br/>
        <w:t xml:space="preserve">w tunelu realizowana jest poprzez kabel detekcyjny o temperaturze zadziałania 68C. </w:t>
      </w:r>
    </w:p>
    <w:p w14:paraId="2582A74D" w14:textId="11C53B44" w:rsidR="00DC4387" w:rsidRPr="00E55858" w:rsidRDefault="00DC4387" w:rsidP="00DC4387">
      <w:pPr>
        <w:keepNext w:val="0"/>
        <w:spacing w:after="0"/>
        <w:ind w:firstLine="0"/>
        <w:contextualSpacing/>
        <w:rPr>
          <w:rFonts w:ascii="Arial" w:hAnsi="Arial" w:cs="Arial"/>
          <w:bCs/>
          <w:sz w:val="23"/>
          <w:szCs w:val="23"/>
        </w:rPr>
      </w:pPr>
      <w:r w:rsidRPr="00E55858">
        <w:rPr>
          <w:rFonts w:ascii="Arial" w:hAnsi="Arial" w:cs="Arial"/>
          <w:bCs/>
          <w:sz w:val="23"/>
          <w:szCs w:val="23"/>
        </w:rPr>
        <w:t>XII.4.4. Zadaszona wiata sezonowania żużla podzielona została na 13 boksów za pomocą żelbetowych szczelnych przegród o odporności ogniowej REI 120. W pobliżu wiaty zainstalowano 3 hydranty.</w:t>
      </w:r>
    </w:p>
    <w:p w14:paraId="2058FFC1" w14:textId="77777777" w:rsidR="00DC4387" w:rsidRPr="00E55858" w:rsidRDefault="00DC4387" w:rsidP="00DC4387">
      <w:pPr>
        <w:keepNext w:val="0"/>
        <w:spacing w:after="0"/>
        <w:ind w:firstLine="0"/>
        <w:contextualSpacing/>
        <w:rPr>
          <w:rFonts w:ascii="Arial" w:hAnsi="Arial" w:cs="Arial"/>
          <w:bCs/>
          <w:sz w:val="23"/>
          <w:szCs w:val="23"/>
        </w:rPr>
      </w:pPr>
      <w:r w:rsidRPr="00E55858">
        <w:rPr>
          <w:rFonts w:ascii="Arial" w:hAnsi="Arial" w:cs="Arial"/>
          <w:bCs/>
          <w:sz w:val="23"/>
          <w:szCs w:val="23"/>
        </w:rPr>
        <w:t xml:space="preserve">XII.4.5. Zaopatrzenie w wodę do celów przeciwpożarowych dla całego zakładu – wymagana ilość wody 50 l/s zapewniania przez obwodową sieć wodociągową przeciwpożarową </w:t>
      </w:r>
      <w:r w:rsidRPr="00E55858">
        <w:rPr>
          <w:rFonts w:ascii="Arial" w:hAnsi="Arial" w:cs="Arial"/>
          <w:bCs/>
          <w:sz w:val="23"/>
          <w:szCs w:val="23"/>
        </w:rPr>
        <w:br/>
        <w:t xml:space="preserve">z zabudowanymi hydrantami zewnętrznymi, zasilaną w dwóch miejscach. Zasilanie hydrantów zewnętrznych z pompowni wody przeciwpożarowej (źródło wody stanowi zbiornik p.poż. </w:t>
      </w:r>
      <w:r w:rsidRPr="00E55858">
        <w:rPr>
          <w:rFonts w:ascii="Arial" w:hAnsi="Arial" w:cs="Arial"/>
          <w:bCs/>
          <w:sz w:val="23"/>
          <w:szCs w:val="23"/>
        </w:rPr>
        <w:br/>
        <w:t>o pojemności ok. 1120 m</w:t>
      </w:r>
      <w:r w:rsidRPr="00E55858">
        <w:rPr>
          <w:rFonts w:ascii="Arial" w:hAnsi="Arial" w:cs="Arial"/>
          <w:bCs/>
          <w:sz w:val="23"/>
          <w:szCs w:val="23"/>
          <w:vertAlign w:val="superscript"/>
        </w:rPr>
        <w:t>3</w:t>
      </w:r>
      <w:r w:rsidRPr="00E55858">
        <w:rPr>
          <w:rFonts w:ascii="Arial" w:hAnsi="Arial" w:cs="Arial"/>
          <w:bCs/>
          <w:sz w:val="23"/>
          <w:szCs w:val="23"/>
        </w:rPr>
        <w:t xml:space="preserve">). </w:t>
      </w:r>
    </w:p>
    <w:p w14:paraId="11584D3B" w14:textId="6FD677F7" w:rsidR="00DC4387" w:rsidRPr="00E55858" w:rsidRDefault="00DC4387" w:rsidP="00DC4387">
      <w:pPr>
        <w:keepNext w:val="0"/>
        <w:spacing w:after="0"/>
        <w:ind w:firstLine="0"/>
        <w:contextualSpacing/>
        <w:rPr>
          <w:rFonts w:ascii="Arial" w:hAnsi="Arial" w:cs="Arial"/>
          <w:bCs/>
          <w:sz w:val="23"/>
          <w:szCs w:val="23"/>
        </w:rPr>
      </w:pPr>
      <w:r w:rsidRPr="00E55858">
        <w:rPr>
          <w:rFonts w:ascii="Arial" w:hAnsi="Arial" w:cs="Arial"/>
          <w:bCs/>
          <w:sz w:val="23"/>
          <w:szCs w:val="23"/>
        </w:rPr>
        <w:t xml:space="preserve">XII.4.6. Wszystkie miejsca magazynowania odpadów winne być zlokalizowane w odrębnych strefach pożarowych. </w:t>
      </w:r>
    </w:p>
    <w:p w14:paraId="03979A2B" w14:textId="77777777" w:rsidR="00DC4387" w:rsidRPr="00E55858" w:rsidRDefault="00DC4387" w:rsidP="00DC4387">
      <w:pPr>
        <w:keepNext w:val="0"/>
        <w:spacing w:after="0"/>
        <w:ind w:firstLine="0"/>
        <w:contextualSpacing/>
        <w:rPr>
          <w:rFonts w:ascii="Arial" w:hAnsi="Arial" w:cs="Arial"/>
          <w:bCs/>
          <w:sz w:val="23"/>
          <w:szCs w:val="23"/>
        </w:rPr>
      </w:pPr>
      <w:r w:rsidRPr="00E55858">
        <w:rPr>
          <w:rFonts w:ascii="Arial" w:hAnsi="Arial" w:cs="Arial"/>
          <w:bCs/>
          <w:sz w:val="23"/>
          <w:szCs w:val="23"/>
        </w:rPr>
        <w:t>XII.4.7. W przypadku magazynowania odpadów zbelowanych w zasiekach wiaty sezonowania żużla:</w:t>
      </w:r>
    </w:p>
    <w:p w14:paraId="6A020CE8" w14:textId="77777777" w:rsidR="00DC4387" w:rsidRPr="00E55858" w:rsidRDefault="00DC4387" w:rsidP="00F430B5">
      <w:pPr>
        <w:keepNext w:val="0"/>
        <w:numPr>
          <w:ilvl w:val="0"/>
          <w:numId w:val="56"/>
        </w:numPr>
        <w:spacing w:before="0" w:after="0"/>
        <w:ind w:left="392"/>
        <w:contextualSpacing/>
        <w:rPr>
          <w:rFonts w:ascii="Arial" w:hAnsi="Arial" w:cs="Arial"/>
          <w:bCs/>
          <w:sz w:val="23"/>
          <w:szCs w:val="23"/>
        </w:rPr>
      </w:pPr>
      <w:r w:rsidRPr="00E55858">
        <w:rPr>
          <w:rFonts w:ascii="Arial" w:hAnsi="Arial" w:cs="Arial"/>
          <w:bCs/>
          <w:sz w:val="23"/>
          <w:szCs w:val="23"/>
        </w:rPr>
        <w:t>ilość magazynowanych odpadów zbelowanych 3700 Mg, gęstość obciążenia ogniowego 32280 MJ/m</w:t>
      </w:r>
      <w:r w:rsidRPr="00E55858">
        <w:rPr>
          <w:rFonts w:ascii="Arial" w:hAnsi="Arial" w:cs="Arial"/>
          <w:bCs/>
          <w:sz w:val="23"/>
          <w:szCs w:val="23"/>
          <w:vertAlign w:val="superscript"/>
        </w:rPr>
        <w:t>2</w:t>
      </w:r>
      <w:r w:rsidRPr="00E55858">
        <w:rPr>
          <w:rFonts w:ascii="Arial" w:hAnsi="Arial" w:cs="Arial"/>
          <w:bCs/>
          <w:sz w:val="23"/>
          <w:szCs w:val="23"/>
        </w:rPr>
        <w:t>,</w:t>
      </w:r>
    </w:p>
    <w:p w14:paraId="6BB5FD57" w14:textId="77777777" w:rsidR="00DC4387" w:rsidRPr="00E55858" w:rsidRDefault="00DC4387" w:rsidP="00F430B5">
      <w:pPr>
        <w:keepNext w:val="0"/>
        <w:numPr>
          <w:ilvl w:val="0"/>
          <w:numId w:val="56"/>
        </w:numPr>
        <w:spacing w:before="0" w:after="0"/>
        <w:ind w:left="392"/>
        <w:contextualSpacing/>
        <w:rPr>
          <w:rFonts w:ascii="Arial" w:hAnsi="Arial" w:cs="Arial"/>
          <w:bCs/>
          <w:sz w:val="23"/>
          <w:szCs w:val="23"/>
        </w:rPr>
      </w:pPr>
      <w:r w:rsidRPr="00E55858">
        <w:rPr>
          <w:rFonts w:ascii="Arial" w:hAnsi="Arial" w:cs="Arial"/>
          <w:bCs/>
          <w:sz w:val="23"/>
          <w:szCs w:val="23"/>
        </w:rPr>
        <w:t>zachować wysokość magazynowania co najmniej 1 metr poniżej wysokość zasieków,</w:t>
      </w:r>
    </w:p>
    <w:p w14:paraId="3FC4E35F" w14:textId="567F4EFB" w:rsidR="00DC4387" w:rsidRPr="00E55858" w:rsidRDefault="00DC4387" w:rsidP="00F430B5">
      <w:pPr>
        <w:keepNext w:val="0"/>
        <w:numPr>
          <w:ilvl w:val="0"/>
          <w:numId w:val="56"/>
        </w:numPr>
        <w:spacing w:before="0" w:after="0"/>
        <w:ind w:left="392"/>
        <w:contextualSpacing/>
        <w:rPr>
          <w:rFonts w:ascii="Arial" w:hAnsi="Arial" w:cs="Arial"/>
          <w:bCs/>
          <w:sz w:val="23"/>
          <w:szCs w:val="23"/>
        </w:rPr>
      </w:pPr>
      <w:r w:rsidRPr="00E55858">
        <w:rPr>
          <w:rFonts w:ascii="Arial" w:hAnsi="Arial" w:cs="Arial"/>
          <w:bCs/>
          <w:sz w:val="23"/>
          <w:szCs w:val="23"/>
        </w:rPr>
        <w:t xml:space="preserve">posiadać w gotowości użycia widłaka typu Manitou z łyżką kłową o wysięgu 11 m, aby </w:t>
      </w:r>
      <w:r w:rsidRPr="00E55858">
        <w:rPr>
          <w:rFonts w:ascii="Arial" w:hAnsi="Arial" w:cs="Arial"/>
          <w:bCs/>
          <w:sz w:val="23"/>
          <w:szCs w:val="23"/>
        </w:rPr>
        <w:br/>
        <w:t xml:space="preserve">w razie wzrostu temperatury w pryzmie odpadów była możliwość wywiezienia stwarzających zagrożenie bel z odpadami, </w:t>
      </w:r>
    </w:p>
    <w:p w14:paraId="7F539B95" w14:textId="77777777" w:rsidR="00DC4387" w:rsidRPr="00E55858" w:rsidRDefault="00DC4387" w:rsidP="00F430B5">
      <w:pPr>
        <w:keepNext w:val="0"/>
        <w:numPr>
          <w:ilvl w:val="0"/>
          <w:numId w:val="56"/>
        </w:numPr>
        <w:spacing w:before="0" w:after="0"/>
        <w:ind w:left="392"/>
        <w:contextualSpacing/>
        <w:rPr>
          <w:rFonts w:ascii="Arial" w:hAnsi="Arial" w:cs="Arial"/>
          <w:bCs/>
          <w:sz w:val="23"/>
          <w:szCs w:val="23"/>
        </w:rPr>
      </w:pPr>
      <w:r w:rsidRPr="00E55858">
        <w:rPr>
          <w:rFonts w:ascii="Arial" w:hAnsi="Arial" w:cs="Arial"/>
          <w:bCs/>
          <w:sz w:val="23"/>
          <w:szCs w:val="23"/>
        </w:rPr>
        <w:t xml:space="preserve">kontrolować temperaturę pryzm przy pomocy pirometru co najmniej 2 x na dobę, </w:t>
      </w:r>
    </w:p>
    <w:p w14:paraId="4584AECC" w14:textId="77777777" w:rsidR="00DC4387" w:rsidRPr="00E55858" w:rsidRDefault="00DC4387" w:rsidP="00F430B5">
      <w:pPr>
        <w:keepNext w:val="0"/>
        <w:numPr>
          <w:ilvl w:val="0"/>
          <w:numId w:val="56"/>
        </w:numPr>
        <w:spacing w:before="0" w:after="0"/>
        <w:ind w:left="392"/>
        <w:contextualSpacing/>
        <w:rPr>
          <w:rFonts w:ascii="Arial" w:hAnsi="Arial" w:cs="Arial"/>
          <w:bCs/>
          <w:sz w:val="23"/>
          <w:szCs w:val="23"/>
        </w:rPr>
      </w:pPr>
      <w:r w:rsidRPr="00E55858">
        <w:rPr>
          <w:rFonts w:ascii="Arial" w:hAnsi="Arial" w:cs="Arial"/>
          <w:bCs/>
          <w:sz w:val="23"/>
          <w:szCs w:val="23"/>
        </w:rPr>
        <w:t>ze względu na brak hydrantów wewnętrznych na czas awaryjnego magazynowania odpadów wyposażyć w dwa agregaty proszkowe AP-25,</w:t>
      </w:r>
    </w:p>
    <w:p w14:paraId="0E3291C4" w14:textId="1320C890" w:rsidR="00DC4387" w:rsidRPr="00E55858" w:rsidRDefault="00DC4387" w:rsidP="00F430B5">
      <w:pPr>
        <w:keepNext w:val="0"/>
        <w:numPr>
          <w:ilvl w:val="0"/>
          <w:numId w:val="56"/>
        </w:numPr>
        <w:spacing w:before="0" w:after="0"/>
        <w:ind w:left="392"/>
        <w:contextualSpacing/>
        <w:jc w:val="left"/>
        <w:rPr>
          <w:rFonts w:ascii="Arial" w:hAnsi="Arial" w:cs="Arial"/>
          <w:bCs/>
          <w:sz w:val="23"/>
          <w:szCs w:val="23"/>
        </w:rPr>
      </w:pPr>
      <w:r w:rsidRPr="00E55858">
        <w:rPr>
          <w:rFonts w:ascii="Arial" w:hAnsi="Arial" w:cs="Arial"/>
          <w:bCs/>
          <w:sz w:val="23"/>
          <w:szCs w:val="23"/>
        </w:rPr>
        <w:t>czas magazynowania bel maksymalnie 7 dni.</w:t>
      </w:r>
    </w:p>
    <w:p w14:paraId="6509C348" w14:textId="3DC17AD2" w:rsidR="00DC4387" w:rsidRPr="006C6BE4" w:rsidRDefault="00DC4387" w:rsidP="006C6BE4">
      <w:pPr>
        <w:pStyle w:val="2nagwek2"/>
      </w:pPr>
      <w:r w:rsidRPr="006C6BE4">
        <w:lastRenderedPageBreak/>
        <w:t>XIII. Sposoby osiągania wysokiego poziomu ochrony środowiska jako całości:</w:t>
      </w:r>
    </w:p>
    <w:p w14:paraId="4295918D" w14:textId="77777777" w:rsidR="00DC4387" w:rsidRPr="00E55858" w:rsidRDefault="00DC4387" w:rsidP="00DC4387">
      <w:pPr>
        <w:pStyle w:val="Tekstpodstawowy"/>
        <w:widowControl/>
        <w:suppressAutoHyphens/>
        <w:spacing w:line="240" w:lineRule="auto"/>
        <w:ind w:left="0"/>
        <w:contextualSpacing/>
        <w:rPr>
          <w:bCs/>
          <w:color w:val="auto"/>
          <w:sz w:val="8"/>
          <w:szCs w:val="8"/>
        </w:rPr>
      </w:pPr>
    </w:p>
    <w:p w14:paraId="7EFD9361"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XIII.1. Instalacja eksploatowana będzie z zachowaniem projektowanych parametrów technicznych i technologicznych, w tym ustalonych w niniejszej decyzji. Wszystkie urządzenia objęte niniejszą decyzją należy utrzymywać we właściwym stanie technicznym </w:t>
      </w:r>
      <w:r w:rsidRPr="00E55858">
        <w:rPr>
          <w:rFonts w:ascii="Arial" w:hAnsi="Arial" w:cs="Arial"/>
          <w:bCs/>
          <w:sz w:val="23"/>
          <w:szCs w:val="23"/>
        </w:rPr>
        <w:br/>
        <w:t xml:space="preserve">i prawidłowo eksploatować zgodnie z ich instrukcjami techniczno – ruchowymi (dotyczy to wszystkich urządzeń technicznych, w stosunku do których wymagane są aktualne badania techniczne zgodne z wymaganiami instrukcji obsługi DTR). </w:t>
      </w:r>
    </w:p>
    <w:p w14:paraId="610BE32D"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XIII.2. Odpady przyjmowane do przetwarzania magazynowane będą w szczelnym bunkrze, stanowiącym budynek o konstrukcji żelbetowej, monolitycznej, posadowionym na fundamencie płytowym, zabezpieczającym środowisko przed ewentualnymi odciekami </w:t>
      </w:r>
      <w:r w:rsidRPr="00E55858">
        <w:rPr>
          <w:rFonts w:ascii="Arial" w:hAnsi="Arial" w:cs="Arial"/>
          <w:bCs/>
          <w:sz w:val="23"/>
          <w:szCs w:val="23"/>
        </w:rPr>
        <w:br/>
        <w:t>z odpadów.</w:t>
      </w:r>
    </w:p>
    <w:p w14:paraId="201727C4"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XIII.3. Zastosowany będzie system spalania w piecu z zastosowaniem rusztu, </w:t>
      </w:r>
      <w:r w:rsidRPr="00E55858">
        <w:rPr>
          <w:rFonts w:ascii="Arial" w:hAnsi="Arial" w:cs="Arial"/>
          <w:bCs/>
          <w:sz w:val="23"/>
          <w:szCs w:val="23"/>
        </w:rPr>
        <w:br/>
        <w:t>ze sterowaniem głównymi parametrami spalania i samym spalaniem oraz systemem odbioru ciepła odpadowego.</w:t>
      </w:r>
    </w:p>
    <w:p w14:paraId="335D4BB1"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XIII.4. Zastosowany będzie nowoczesny i wysokosprawny system oczyszczania spalin, gwarantujący dotrzymanie obowiązujących wielkości standardów emisyjnych.</w:t>
      </w:r>
    </w:p>
    <w:p w14:paraId="1D2D95B4"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XIII.5. Zastosowany będzie ciągły i okresowy monitoring emisji gazów i pyłów do powietrza.</w:t>
      </w:r>
    </w:p>
    <w:p w14:paraId="78D4CA0B"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XIII.6. Zastosowane będą filtry przeciwpyłowe przy zbiornikach magazynowych materiałów sypkich.</w:t>
      </w:r>
    </w:p>
    <w:p w14:paraId="1657F5EB" w14:textId="77777777" w:rsidR="00DC4387" w:rsidRPr="00E55858" w:rsidRDefault="00DC4387" w:rsidP="00DC4387">
      <w:pPr>
        <w:ind w:firstLine="0"/>
        <w:rPr>
          <w:rFonts w:ascii="Arial" w:hAnsi="Arial" w:cs="Arial"/>
          <w:bCs/>
        </w:rPr>
      </w:pPr>
      <w:r w:rsidRPr="00E55858">
        <w:rPr>
          <w:rFonts w:ascii="Arial" w:hAnsi="Arial" w:cs="Arial"/>
          <w:bCs/>
          <w:sz w:val="23"/>
          <w:szCs w:val="23"/>
        </w:rPr>
        <w:t xml:space="preserve">XIII.7. </w:t>
      </w:r>
      <w:r w:rsidRPr="00E55858">
        <w:rPr>
          <w:rFonts w:ascii="Arial" w:hAnsi="Arial" w:cs="Arial"/>
          <w:bCs/>
          <w:sz w:val="23"/>
          <w:szCs w:val="23"/>
          <w:lang w:eastAsia="fr-FR"/>
        </w:rPr>
        <w:t xml:space="preserve">Zbiorniki surowców i reagentów posiadać będą </w:t>
      </w:r>
      <w:r w:rsidRPr="00E55858">
        <w:rPr>
          <w:rFonts w:ascii="Arial" w:hAnsi="Arial" w:cs="Arial"/>
          <w:bCs/>
        </w:rPr>
        <w:t>szczelną armaturę oraz połączenia rurociągowe, atestowane węże i szczelne połączenia, prowadzony będzie stały nadzór nad ich stanem technicznym inspekcje i kontrole.</w:t>
      </w:r>
    </w:p>
    <w:p w14:paraId="4781FDD4"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XIII.8. Prowadzony będzie monitoring procesów technologicznych w instalacji zgodnie </w:t>
      </w:r>
      <w:r w:rsidRPr="00E55858">
        <w:rPr>
          <w:rFonts w:ascii="Arial" w:hAnsi="Arial" w:cs="Arial"/>
          <w:bCs/>
          <w:sz w:val="23"/>
          <w:szCs w:val="23"/>
        </w:rPr>
        <w:br/>
        <w:t xml:space="preserve">z ustaleniami zawartymi w punkcie VII.1. niniejszej decyzji. Wszystkie urządzenia związane </w:t>
      </w:r>
      <w:r w:rsidRPr="00E55858">
        <w:rPr>
          <w:rFonts w:ascii="Arial" w:hAnsi="Arial" w:cs="Arial"/>
          <w:bCs/>
          <w:sz w:val="23"/>
          <w:szCs w:val="23"/>
        </w:rPr>
        <w:br/>
        <w:t>z monitoringiem procesu technologicznego muszą być w pełni sprawne, umożliwiające prawidłowe wykonywanie pomiarów oraz zapewniające zachowanie wymogów BHP.</w:t>
      </w:r>
    </w:p>
    <w:p w14:paraId="60F39677"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XIII.9. Wszystkie procesy przetwarzania, magazynowanie surowców, reagentów produktów, odpadów na terenie instalacji będą prowadzone na powierzchni szczelnej.</w:t>
      </w:r>
    </w:p>
    <w:p w14:paraId="7BE03502"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XIII.10. Wytwarzane ścieki technologiczne i brudne wody opadowe zawracane będą do procesu technologicznego.</w:t>
      </w:r>
    </w:p>
    <w:p w14:paraId="635E8F80"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XIII.11. Prowadzone będą zapisy zużycia wody, energii, ewidencja przetwarzanych </w:t>
      </w:r>
      <w:r w:rsidRPr="00E55858">
        <w:rPr>
          <w:rFonts w:ascii="Arial" w:hAnsi="Arial" w:cs="Arial"/>
          <w:bCs/>
          <w:sz w:val="23"/>
          <w:szCs w:val="23"/>
        </w:rPr>
        <w:br/>
        <w:t>i wytworzonych odpadów.</w:t>
      </w:r>
    </w:p>
    <w:p w14:paraId="3DB4126B"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XIII.12. Prowadzona będzie kontrola emisji ustalonych w niniejszej decyzji. W przypadku stwierdzonych przekroczeń emisji zostaną podjęte niezwłoczne działania naprawcze.</w:t>
      </w:r>
    </w:p>
    <w:p w14:paraId="40336272"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XIII.13. Prowadzenie bieżących i okresowych szkoleń dla osób obsługujących urządzenia technologiczne w zakresie prawidłowej ich obsługi oraz w zakresie problematyki ochrony środowiska i aktualnie obowiązujących przepisów.</w:t>
      </w:r>
    </w:p>
    <w:p w14:paraId="0E548583"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XIII.14. Urządzenia instalacji obsługiwane będą przez przeszkolonych pracowników na podstawie procedur, instrukcji stanowiskowych i polskich norm.</w:t>
      </w:r>
    </w:p>
    <w:p w14:paraId="5B929AC0"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XIII.15. Podejmowane będą niezbędne działania mające na celu kontrolę, ograniczenie rozprzestrzeniania się lub ograniczenie ilości substancji stwarzających zagrożenie, zidentyfikowanych na terenie zakładu.</w:t>
      </w:r>
    </w:p>
    <w:p w14:paraId="22479F61" w14:textId="68ED6BEF" w:rsidR="00DC4387" w:rsidRPr="00E55858" w:rsidRDefault="00DC4387" w:rsidP="00DC4387">
      <w:pPr>
        <w:keepNext w:val="0"/>
        <w:spacing w:after="0"/>
        <w:ind w:firstLine="0"/>
        <w:contextualSpacing/>
        <w:rPr>
          <w:rFonts w:ascii="Arial" w:hAnsi="Arial" w:cs="Arial"/>
          <w:bCs/>
          <w:iCs/>
          <w:sz w:val="23"/>
          <w:szCs w:val="23"/>
        </w:rPr>
      </w:pPr>
      <w:r w:rsidRPr="00E55858">
        <w:rPr>
          <w:rFonts w:ascii="Arial" w:hAnsi="Arial" w:cs="Arial"/>
          <w:bCs/>
          <w:iCs/>
          <w:sz w:val="23"/>
          <w:szCs w:val="23"/>
        </w:rPr>
        <w:t>XIII.16. Prowadzona będzie obróbka pozostałości z procesu termicznego przekształcania odpadów, m.in. żużla w węźle waloryzacji żużla. Żużel ten kierowany będzie do boksów, zorganizowanych na mocnym i nieprzepuszczalnym podłożu, pokrytym wyłożeniem powstrzymującym oddziaływanie chemiczne przechowywanego żużla.</w:t>
      </w:r>
    </w:p>
    <w:p w14:paraId="6BC77350" w14:textId="093664F0" w:rsidR="00DC4387" w:rsidRPr="006C6BE4" w:rsidRDefault="00DC4387" w:rsidP="006C6BE4">
      <w:pPr>
        <w:pStyle w:val="Tekstpodstawowy"/>
        <w:widowControl/>
        <w:suppressAutoHyphens/>
        <w:spacing w:before="120" w:after="120" w:line="240" w:lineRule="auto"/>
        <w:ind w:left="11"/>
        <w:contextualSpacing/>
        <w:rPr>
          <w:bCs/>
          <w:color w:val="auto"/>
          <w:lang w:val="pl-PL"/>
        </w:rPr>
      </w:pPr>
      <w:r w:rsidRPr="00E55858">
        <w:rPr>
          <w:bCs/>
          <w:color w:val="auto"/>
          <w:lang w:val="pl-PL"/>
        </w:rPr>
        <w:t xml:space="preserve">XIII.17. </w:t>
      </w:r>
      <w:r w:rsidRPr="00E55858">
        <w:rPr>
          <w:rFonts w:cs="Arial"/>
          <w:bCs/>
          <w:color w:val="auto"/>
        </w:rPr>
        <w:t>W celu zagwarantowania wysokiego poziomu ochrony środowiska</w:t>
      </w:r>
      <w:r w:rsidRPr="00E55858">
        <w:rPr>
          <w:bCs/>
          <w:color w:val="auto"/>
          <w:lang w:val="pl-PL"/>
        </w:rPr>
        <w:t xml:space="preserve"> w punkcie VII.6. decyzji, zobowiązałem prowadzącego instalacje do </w:t>
      </w:r>
      <w:r w:rsidRPr="00E55858">
        <w:rPr>
          <w:rFonts w:cs="Arial"/>
          <w:bCs/>
          <w:color w:val="auto"/>
        </w:rPr>
        <w:t xml:space="preserve">przeprowadzenia </w:t>
      </w:r>
      <w:r w:rsidRPr="00E55858">
        <w:rPr>
          <w:rFonts w:cs="Arial"/>
          <w:bCs/>
          <w:color w:val="auto"/>
          <w:lang w:val="pl-PL"/>
        </w:rPr>
        <w:t xml:space="preserve">jednokrotnych </w:t>
      </w:r>
      <w:r w:rsidRPr="00E55858">
        <w:rPr>
          <w:rFonts w:cs="Arial"/>
          <w:bCs/>
          <w:color w:val="auto"/>
        </w:rPr>
        <w:t xml:space="preserve">badań </w:t>
      </w:r>
      <w:r w:rsidRPr="00E55858">
        <w:rPr>
          <w:rFonts w:cs="Arial"/>
          <w:bCs/>
          <w:color w:val="auto"/>
        </w:rPr>
        <w:lastRenderedPageBreak/>
        <w:t xml:space="preserve">oflaktometrycznych określających poziom substancji </w:t>
      </w:r>
      <w:proofErr w:type="spellStart"/>
      <w:r w:rsidRPr="00E55858">
        <w:rPr>
          <w:rFonts w:cs="Arial"/>
          <w:bCs/>
          <w:color w:val="auto"/>
        </w:rPr>
        <w:t>odorotwórczych</w:t>
      </w:r>
      <w:proofErr w:type="spellEnd"/>
      <w:r w:rsidRPr="00E55858">
        <w:rPr>
          <w:rFonts w:cs="Arial"/>
          <w:bCs/>
          <w:color w:val="auto"/>
        </w:rPr>
        <w:t xml:space="preserve"> </w:t>
      </w:r>
      <w:r w:rsidRPr="00E55858">
        <w:rPr>
          <w:rFonts w:cs="Arial"/>
          <w:bCs/>
          <w:color w:val="auto"/>
          <w:lang w:val="pl-PL"/>
        </w:rPr>
        <w:t xml:space="preserve">emitowanych </w:t>
      </w:r>
      <w:r w:rsidRPr="00E55858">
        <w:rPr>
          <w:rFonts w:cs="Arial"/>
          <w:bCs/>
          <w:color w:val="auto"/>
          <w:lang w:val="pl-PL"/>
        </w:rPr>
        <w:br/>
      </w:r>
      <w:r w:rsidRPr="00E55858">
        <w:rPr>
          <w:rFonts w:cs="Arial"/>
          <w:bCs/>
          <w:color w:val="auto"/>
        </w:rPr>
        <w:t xml:space="preserve">z powierzchni magazynowanego w boksach mokrego żużla, celem sprawdzenia czy magazynowanie żużla nie stanowi źródła emisji </w:t>
      </w:r>
      <w:r w:rsidRPr="00E55858">
        <w:rPr>
          <w:rFonts w:cs="Arial"/>
          <w:bCs/>
          <w:color w:val="auto"/>
          <w:lang w:val="pl-PL"/>
        </w:rPr>
        <w:t>odorów oraz</w:t>
      </w:r>
      <w:r w:rsidRPr="00E55858">
        <w:rPr>
          <w:rFonts w:cs="Arial"/>
          <w:bCs/>
          <w:color w:val="auto"/>
        </w:rPr>
        <w:t xml:space="preserve">  opracowa</w:t>
      </w:r>
      <w:r w:rsidRPr="00E55858">
        <w:rPr>
          <w:rFonts w:cs="Arial"/>
          <w:bCs/>
          <w:color w:val="auto"/>
          <w:lang w:val="pl-PL"/>
        </w:rPr>
        <w:t xml:space="preserve">nia </w:t>
      </w:r>
      <w:r w:rsidRPr="00E55858">
        <w:rPr>
          <w:rFonts w:cs="Arial"/>
          <w:bCs/>
          <w:color w:val="auto"/>
        </w:rPr>
        <w:t>i przedstawi</w:t>
      </w:r>
      <w:r w:rsidRPr="00E55858">
        <w:rPr>
          <w:rFonts w:cs="Arial"/>
          <w:bCs/>
          <w:color w:val="auto"/>
          <w:lang w:val="pl-PL"/>
        </w:rPr>
        <w:t>enia</w:t>
      </w:r>
      <w:r w:rsidRPr="00E55858">
        <w:rPr>
          <w:rFonts w:cs="Arial"/>
          <w:bCs/>
          <w:color w:val="auto"/>
        </w:rPr>
        <w:t xml:space="preserve"> plan</w:t>
      </w:r>
      <w:r w:rsidRPr="00E55858">
        <w:rPr>
          <w:rFonts w:cs="Arial"/>
          <w:bCs/>
          <w:color w:val="auto"/>
          <w:lang w:val="pl-PL"/>
        </w:rPr>
        <w:t>u</w:t>
      </w:r>
      <w:r w:rsidRPr="00E55858">
        <w:rPr>
          <w:rFonts w:cs="Arial"/>
          <w:bCs/>
          <w:color w:val="auto"/>
        </w:rPr>
        <w:t xml:space="preserve"> eliminacji emisji, </w:t>
      </w:r>
      <w:r w:rsidRPr="00E55858">
        <w:rPr>
          <w:rFonts w:cs="Arial"/>
          <w:bCs/>
          <w:color w:val="auto"/>
          <w:lang w:val="pl-PL"/>
        </w:rPr>
        <w:t>w przypadku</w:t>
      </w:r>
      <w:r w:rsidRPr="00E55858">
        <w:rPr>
          <w:rFonts w:cs="Arial"/>
          <w:bCs/>
          <w:color w:val="auto"/>
        </w:rPr>
        <w:t xml:space="preserve"> stwierdzenia przekroczenia poziomu</w:t>
      </w:r>
      <w:r w:rsidRPr="00E55858">
        <w:rPr>
          <w:rFonts w:cs="Arial"/>
          <w:bCs/>
          <w:color w:val="auto"/>
          <w:lang w:val="pl-PL"/>
        </w:rPr>
        <w:t xml:space="preserve"> powyżej </w:t>
      </w:r>
      <w:r w:rsidRPr="00E55858">
        <w:rPr>
          <w:rFonts w:cs="Arial"/>
          <w:bCs/>
          <w:color w:val="auto"/>
          <w:lang w:val="pl-PL"/>
        </w:rPr>
        <w:br/>
      </w:r>
      <w:r w:rsidRPr="00E55858">
        <w:rPr>
          <w:rFonts w:eastAsia="Calibri" w:cs="Arial"/>
          <w:bCs/>
          <w:color w:val="000000"/>
          <w:lang w:eastAsia="en-US"/>
        </w:rPr>
        <w:t xml:space="preserve">5000 </w:t>
      </w:r>
      <w:proofErr w:type="spellStart"/>
      <w:r w:rsidRPr="00E55858">
        <w:rPr>
          <w:rFonts w:eastAsia="Calibri" w:cs="Arial"/>
          <w:bCs/>
          <w:color w:val="000000"/>
          <w:lang w:eastAsia="en-US"/>
        </w:rPr>
        <w:t>ou</w:t>
      </w:r>
      <w:proofErr w:type="spellEnd"/>
      <w:r w:rsidRPr="00E55858">
        <w:rPr>
          <w:rFonts w:eastAsia="Calibri" w:cs="Arial"/>
          <w:bCs/>
          <w:color w:val="000000"/>
          <w:lang w:eastAsia="en-US"/>
        </w:rPr>
        <w:t>*/m</w:t>
      </w:r>
      <w:r w:rsidRPr="00E55858">
        <w:rPr>
          <w:rFonts w:eastAsia="Calibri" w:cs="Arial"/>
          <w:bCs/>
          <w:color w:val="000000"/>
          <w:vertAlign w:val="superscript"/>
          <w:lang w:eastAsia="en-US"/>
        </w:rPr>
        <w:t>3</w:t>
      </w:r>
      <w:r w:rsidRPr="00E55858">
        <w:rPr>
          <w:rFonts w:eastAsia="Calibri" w:cs="Arial"/>
          <w:bCs/>
          <w:color w:val="auto"/>
          <w:lang w:val="pl-PL" w:eastAsia="en-US"/>
        </w:rPr>
        <w:t>.</w:t>
      </w:r>
    </w:p>
    <w:p w14:paraId="5D9FB0DB" w14:textId="77777777" w:rsidR="00DC4387" w:rsidRPr="006C6BE4" w:rsidRDefault="00DC4387" w:rsidP="006C6BE4">
      <w:pPr>
        <w:pStyle w:val="2nagwek2"/>
      </w:pPr>
      <w:r w:rsidRPr="006C6BE4">
        <w:t>XIV. Sposoby zapewnienia efektywnego wykorzystania energii:</w:t>
      </w:r>
    </w:p>
    <w:p w14:paraId="5250B7DF" w14:textId="77777777" w:rsidR="00DC4387" w:rsidRPr="00E55858" w:rsidRDefault="00DC4387" w:rsidP="00DC4387">
      <w:pPr>
        <w:keepNext w:val="0"/>
        <w:spacing w:before="0" w:after="0"/>
        <w:ind w:firstLine="0"/>
        <w:rPr>
          <w:rFonts w:ascii="Arial" w:hAnsi="Arial" w:cs="Arial"/>
          <w:bCs/>
          <w:sz w:val="6"/>
          <w:szCs w:val="6"/>
        </w:rPr>
      </w:pPr>
    </w:p>
    <w:p w14:paraId="7DAAB894" w14:textId="77777777" w:rsidR="00DC4387" w:rsidRPr="00E55858" w:rsidRDefault="00DC4387" w:rsidP="00DC4387">
      <w:pPr>
        <w:keepNext w:val="0"/>
        <w:spacing w:before="0" w:after="0"/>
        <w:ind w:firstLine="0"/>
        <w:rPr>
          <w:rFonts w:ascii="Arial" w:hAnsi="Arial" w:cs="Arial"/>
          <w:bCs/>
          <w:sz w:val="23"/>
          <w:szCs w:val="23"/>
        </w:rPr>
      </w:pPr>
      <w:r w:rsidRPr="00E55858">
        <w:rPr>
          <w:rFonts w:ascii="Arial" w:hAnsi="Arial" w:cs="Arial"/>
          <w:bCs/>
          <w:sz w:val="23"/>
          <w:szCs w:val="23"/>
        </w:rPr>
        <w:t>XIV.1. Analizowane będą nowoczesne technologie w zakresie efektywności energetycznej pod kątem możliwości ich zastosowania w zakładzie.</w:t>
      </w:r>
    </w:p>
    <w:p w14:paraId="19780C6A" w14:textId="77777777" w:rsidR="00DC4387" w:rsidRPr="00E55858" w:rsidRDefault="00DC4387" w:rsidP="00DC4387">
      <w:pPr>
        <w:keepNext w:val="0"/>
        <w:spacing w:before="0" w:after="0"/>
        <w:ind w:firstLine="0"/>
        <w:rPr>
          <w:rFonts w:ascii="Arial" w:hAnsi="Arial" w:cs="Arial"/>
          <w:bCs/>
          <w:sz w:val="6"/>
          <w:szCs w:val="6"/>
        </w:rPr>
      </w:pPr>
    </w:p>
    <w:p w14:paraId="2D8101B8" w14:textId="77777777" w:rsidR="00DC4387" w:rsidRPr="00E55858" w:rsidRDefault="00DC4387" w:rsidP="00DC4387">
      <w:pPr>
        <w:keepNext w:val="0"/>
        <w:spacing w:before="0" w:after="0"/>
        <w:ind w:firstLine="0"/>
        <w:rPr>
          <w:rFonts w:ascii="Arial" w:hAnsi="Arial" w:cs="Arial"/>
          <w:bCs/>
          <w:sz w:val="23"/>
          <w:szCs w:val="23"/>
        </w:rPr>
      </w:pPr>
      <w:r w:rsidRPr="00E55858">
        <w:rPr>
          <w:rFonts w:ascii="Arial" w:hAnsi="Arial" w:cs="Arial"/>
          <w:bCs/>
          <w:sz w:val="23"/>
          <w:szCs w:val="23"/>
        </w:rPr>
        <w:t>XIV.2. Prowadzona będzie stała kontrola zużycia energii przez poszczególne instalacje.</w:t>
      </w:r>
    </w:p>
    <w:p w14:paraId="492BC70F" w14:textId="77777777" w:rsidR="00DC4387" w:rsidRPr="00E55858" w:rsidRDefault="00DC4387" w:rsidP="00DC4387">
      <w:pPr>
        <w:keepNext w:val="0"/>
        <w:spacing w:before="0" w:after="0"/>
        <w:ind w:firstLine="0"/>
        <w:rPr>
          <w:rFonts w:ascii="Arial" w:hAnsi="Arial" w:cs="Arial"/>
          <w:bCs/>
          <w:sz w:val="6"/>
          <w:szCs w:val="6"/>
        </w:rPr>
      </w:pPr>
    </w:p>
    <w:p w14:paraId="2F8074C6" w14:textId="77777777" w:rsidR="00DC4387" w:rsidRPr="00E55858" w:rsidRDefault="00DC4387" w:rsidP="00DC4387">
      <w:pPr>
        <w:keepNext w:val="0"/>
        <w:spacing w:before="0" w:after="0"/>
        <w:ind w:firstLine="0"/>
        <w:rPr>
          <w:rFonts w:ascii="Arial" w:hAnsi="Arial" w:cs="Arial"/>
          <w:bCs/>
          <w:sz w:val="23"/>
          <w:szCs w:val="23"/>
        </w:rPr>
      </w:pPr>
      <w:r w:rsidRPr="00E55858">
        <w:rPr>
          <w:rFonts w:ascii="Arial" w:hAnsi="Arial" w:cs="Arial"/>
          <w:bCs/>
          <w:sz w:val="23"/>
          <w:szCs w:val="23"/>
        </w:rPr>
        <w:t>XIV.3. Prowadzący instalacje podejmować będą działania zmierzające do zapewnienia efektywnego wykorzystania energii:</w:t>
      </w:r>
    </w:p>
    <w:p w14:paraId="6E0CA01A" w14:textId="77777777" w:rsidR="00DC4387" w:rsidRPr="00E55858" w:rsidRDefault="00DC4387" w:rsidP="00DC4387">
      <w:pPr>
        <w:keepNext w:val="0"/>
        <w:spacing w:before="0" w:after="0"/>
        <w:ind w:firstLine="0"/>
        <w:rPr>
          <w:rFonts w:ascii="Arial" w:hAnsi="Arial" w:cs="Arial"/>
          <w:bCs/>
          <w:sz w:val="23"/>
          <w:szCs w:val="23"/>
        </w:rPr>
      </w:pPr>
      <w:r w:rsidRPr="00E55858">
        <w:rPr>
          <w:rFonts w:ascii="Arial" w:hAnsi="Arial" w:cs="Arial"/>
          <w:bCs/>
          <w:sz w:val="23"/>
          <w:szCs w:val="23"/>
        </w:rPr>
        <w:t>-stosowanie energooszczędnych urządzeń,</w:t>
      </w:r>
    </w:p>
    <w:p w14:paraId="7566ECEB" w14:textId="77777777" w:rsidR="00DC4387" w:rsidRPr="00E55858" w:rsidRDefault="00DC4387" w:rsidP="00DC4387">
      <w:pPr>
        <w:keepNext w:val="0"/>
        <w:spacing w:before="0" w:after="0"/>
        <w:ind w:firstLine="0"/>
        <w:rPr>
          <w:rFonts w:ascii="Arial" w:hAnsi="Arial" w:cs="Arial"/>
          <w:bCs/>
          <w:sz w:val="23"/>
          <w:szCs w:val="23"/>
        </w:rPr>
      </w:pPr>
      <w:r w:rsidRPr="00E55858">
        <w:rPr>
          <w:rFonts w:ascii="Arial" w:hAnsi="Arial" w:cs="Arial"/>
          <w:bCs/>
          <w:sz w:val="23"/>
          <w:szCs w:val="23"/>
        </w:rPr>
        <w:t>- efektywne wykorzystywanie i oszczędzanie energii elektrycznej i paliw płynnych,</w:t>
      </w:r>
    </w:p>
    <w:p w14:paraId="089BEDBC" w14:textId="77777777" w:rsidR="00DC4387" w:rsidRPr="00E55858" w:rsidRDefault="00DC4387" w:rsidP="00DC4387">
      <w:pPr>
        <w:keepNext w:val="0"/>
        <w:spacing w:before="0" w:after="0"/>
        <w:ind w:firstLine="0"/>
        <w:rPr>
          <w:rFonts w:ascii="Arial" w:hAnsi="Arial" w:cs="Arial"/>
          <w:bCs/>
          <w:sz w:val="23"/>
          <w:szCs w:val="23"/>
        </w:rPr>
      </w:pPr>
      <w:r w:rsidRPr="00E55858">
        <w:rPr>
          <w:rFonts w:ascii="Arial" w:hAnsi="Arial" w:cs="Arial"/>
          <w:bCs/>
          <w:sz w:val="23"/>
          <w:szCs w:val="23"/>
        </w:rPr>
        <w:t>-ograniczanie biegu jałowego maszyn i urządzeń elektrycznych,</w:t>
      </w:r>
    </w:p>
    <w:p w14:paraId="3B55EEB1" w14:textId="1616F15E" w:rsidR="00DC4387" w:rsidRPr="006C6BE4" w:rsidRDefault="00DC4387" w:rsidP="006C6BE4">
      <w:pPr>
        <w:keepNext w:val="0"/>
        <w:spacing w:before="0" w:after="0"/>
        <w:ind w:firstLine="0"/>
        <w:rPr>
          <w:rFonts w:ascii="Arial" w:hAnsi="Arial" w:cs="Arial"/>
          <w:bCs/>
          <w:sz w:val="23"/>
          <w:szCs w:val="23"/>
        </w:rPr>
      </w:pPr>
      <w:r w:rsidRPr="00E55858">
        <w:rPr>
          <w:rFonts w:ascii="Arial" w:hAnsi="Arial" w:cs="Arial"/>
          <w:bCs/>
          <w:sz w:val="23"/>
          <w:szCs w:val="23"/>
        </w:rPr>
        <w:t>-prawidłowy dobór mocy instalowanych urządzeń elektrycznych do potrzeb zakładu.</w:t>
      </w:r>
    </w:p>
    <w:p w14:paraId="6AB2CF8B" w14:textId="77777777" w:rsidR="00DC4387" w:rsidRPr="006C6BE4" w:rsidRDefault="00DC4387" w:rsidP="006C6BE4">
      <w:pPr>
        <w:pStyle w:val="2nagwek2"/>
      </w:pPr>
      <w:r w:rsidRPr="006C6BE4">
        <w:t>XV. Sposoby ograniczania oddziaływań transgranicznych na środowisko:</w:t>
      </w:r>
    </w:p>
    <w:p w14:paraId="34FEDCC3" w14:textId="4AE3894B" w:rsidR="00DC4387" w:rsidRPr="006C6BE4" w:rsidRDefault="00DC4387" w:rsidP="006C6BE4">
      <w:pPr>
        <w:keepNext w:val="0"/>
        <w:spacing w:after="0"/>
        <w:ind w:firstLine="0"/>
        <w:rPr>
          <w:rFonts w:ascii="Arial" w:hAnsi="Arial" w:cs="Arial"/>
          <w:bCs/>
          <w:sz w:val="23"/>
          <w:szCs w:val="23"/>
        </w:rPr>
      </w:pPr>
      <w:r w:rsidRPr="00E55858">
        <w:rPr>
          <w:rFonts w:ascii="Arial" w:hAnsi="Arial" w:cs="Arial"/>
          <w:bCs/>
          <w:sz w:val="23"/>
          <w:szCs w:val="23"/>
        </w:rPr>
        <w:t xml:space="preserve">Nie przewiduje się możliwości transgranicznego oddziaływania instalacji na środowisko. </w:t>
      </w:r>
      <w:r w:rsidRPr="00E55858">
        <w:rPr>
          <w:rFonts w:ascii="Arial" w:hAnsi="Arial" w:cs="Arial"/>
          <w:bCs/>
          <w:sz w:val="23"/>
          <w:szCs w:val="23"/>
        </w:rPr>
        <w:br/>
        <w:t xml:space="preserve">Na podstawie danych dotyczących instalacji, przewidywanego zasięgu oddziaływania na środowisko oraz biorąc pod uwagę odległość od granicy Państwa stwierdza się, </w:t>
      </w:r>
      <w:r w:rsidRPr="00E55858">
        <w:rPr>
          <w:rFonts w:ascii="Arial" w:hAnsi="Arial" w:cs="Arial"/>
          <w:bCs/>
          <w:sz w:val="23"/>
          <w:szCs w:val="23"/>
        </w:rPr>
        <w:br/>
        <w:t>że przedmiotowa instalacja nie będzie stanowić źródła transgranicznych oddziaływań na środowisko.</w:t>
      </w:r>
    </w:p>
    <w:p w14:paraId="3067F876" w14:textId="77777777" w:rsidR="00DC4387" w:rsidRPr="006C6BE4" w:rsidRDefault="00DC4387" w:rsidP="006C6BE4">
      <w:pPr>
        <w:pStyle w:val="2nagwek2"/>
      </w:pPr>
      <w:r w:rsidRPr="006C6BE4">
        <w:t xml:space="preserve">XVI. Sposoby postępowania w przypadku zakończenia eksploatacji instalacji, </w:t>
      </w:r>
      <w:r w:rsidRPr="006C6BE4">
        <w:br/>
        <w:t xml:space="preserve">w tym sposoby usunięcia negatywnych skutków powstałych w środowisku </w:t>
      </w:r>
      <w:r w:rsidRPr="006C6BE4">
        <w:br/>
        <w:t>w wyniku prowadzonej eksploatacji, gdy są one przewidywane:</w:t>
      </w:r>
    </w:p>
    <w:p w14:paraId="1FB3959E"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XVI.1. W przypadku zakończenia eksploatacji obiekty i urządzenia wchodzące w skład instalacji będą zlikwidowane zgodnie z obowiązującymi w tym zakresie wymaganiami prawnymi, w szczególności z wymaganiami prawa budowlanego, które obligują do uzyskania pozwolenia na rozbiórkę obiektu budowlanego. </w:t>
      </w:r>
    </w:p>
    <w:p w14:paraId="477FA491"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XVI.2. Zostanie opracowany program likwidacji uwzględniający zagadnienia z ochrony środowiska. </w:t>
      </w:r>
    </w:p>
    <w:p w14:paraId="06D9242C"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XVI.3. W przypadku zakończenia eksploatacji instalacji wszelkiego rodzaju urządzenia zostaną wcześniej dokładnie wyczyszczone i zabezpieczone, w taki sposób aby uniemożliwić przedostanie się do środowiska jakichkolwiek substancji stwarzających zagrożenia dla środowiska naturalnego. </w:t>
      </w:r>
    </w:p>
    <w:p w14:paraId="534D6920"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XVI.4. Proces likwidacji obiektów/instalacji będzie prowadzony pod szczegółowym nadzorem służb budowlanych zakładu oraz działu BHP i ochrony środowiska i odbywał się będzie w oparciu o opracowany projekt likwidacji obiektów i urządzeń uwzględniający (oprócz wymagań budowlanych i BHP) wymagania ochrony środowiska, głównie w odniesieniu do gospodarki odpadami. </w:t>
      </w:r>
    </w:p>
    <w:p w14:paraId="5BC6D2DB"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XVI.5. Wszystkie odpady niebezpieczne i inne niż niebezpieczne znajdujące się na terenie zakładu zostaną przekazane do odzysku lub unieszkodliwienia do firm specjalistycznych wraz z pojemnikami zanieczyszczonymi odpadami. Odpady, które powstaną podczas likwidacji obiektu instalacji będą przekazywane odpowiednim jednostkom, które posiadają odpowiednie pozwolenia na odbiór/zagospodarowanie odpadów.</w:t>
      </w:r>
    </w:p>
    <w:p w14:paraId="7593FA6A" w14:textId="77777777"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XVI.6. Nastąpi demontaż urządzeń, które w zależności od stopnia zużycia będą mogły być sprzedawane lub złomowane.</w:t>
      </w:r>
    </w:p>
    <w:p w14:paraId="54B43EB5" w14:textId="6A43ECE2" w:rsidR="00DC4387" w:rsidRPr="006C6BE4" w:rsidRDefault="00DC4387" w:rsidP="006C6BE4">
      <w:pPr>
        <w:keepNext w:val="0"/>
        <w:spacing w:after="0"/>
        <w:ind w:firstLine="0"/>
        <w:rPr>
          <w:rFonts w:ascii="Arial" w:hAnsi="Arial" w:cs="Arial"/>
          <w:bCs/>
          <w:sz w:val="23"/>
          <w:szCs w:val="23"/>
        </w:rPr>
      </w:pPr>
      <w:r w:rsidRPr="00E55858">
        <w:rPr>
          <w:rFonts w:ascii="Arial" w:hAnsi="Arial" w:cs="Arial"/>
          <w:bCs/>
          <w:sz w:val="23"/>
          <w:szCs w:val="23"/>
        </w:rPr>
        <w:lastRenderedPageBreak/>
        <w:t>XVI.7. Place i posadzki zostaną oczyszczone z wycieków przy użyciu środków do tego przeznaczonych, jeżeli takie wycieki będą miały miejsce. Ponadto, należy przeprowadzić czyszczenie separatorów</w:t>
      </w:r>
      <w:r w:rsidR="006C6BE4">
        <w:rPr>
          <w:rFonts w:ascii="Arial" w:hAnsi="Arial" w:cs="Arial"/>
          <w:bCs/>
          <w:sz w:val="23"/>
          <w:szCs w:val="23"/>
        </w:rPr>
        <w:t>.</w:t>
      </w:r>
    </w:p>
    <w:p w14:paraId="21D6940D" w14:textId="77777777" w:rsidR="00DC4387" w:rsidRPr="006C6BE4" w:rsidRDefault="00DC4387" w:rsidP="006C6BE4">
      <w:pPr>
        <w:pStyle w:val="2nagwek2"/>
      </w:pPr>
      <w:r w:rsidRPr="006C6BE4">
        <w:t>XVII. Ustalam dodatkowe wymagania:</w:t>
      </w:r>
    </w:p>
    <w:p w14:paraId="3FFA7896" w14:textId="15C5BEA9"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XVII.1. </w:t>
      </w:r>
      <w:r w:rsidR="00545BD8" w:rsidRPr="00E55858">
        <w:rPr>
          <w:rFonts w:ascii="Arial" w:hAnsi="Arial" w:cs="Arial"/>
          <w:bCs/>
          <w:sz w:val="23"/>
          <w:szCs w:val="23"/>
        </w:rPr>
        <w:t>Uchylono punkt.</w:t>
      </w:r>
    </w:p>
    <w:p w14:paraId="06F0DF5F" w14:textId="61054F52"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XVII.2. Zobowiązuję operatora instalacji do przeprowadzenia badań gleby i wód podziemnych na terenie ITPOE do dnia 31 grudnia 2019r.</w:t>
      </w:r>
    </w:p>
    <w:p w14:paraId="61B600EC" w14:textId="23C0F3A1"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XVII.3. Zobowiązuję operatora instalacji do wykonania </w:t>
      </w:r>
      <w:proofErr w:type="spellStart"/>
      <w:r w:rsidRPr="00E55858">
        <w:rPr>
          <w:rFonts w:ascii="Arial" w:hAnsi="Arial" w:cs="Arial"/>
          <w:bCs/>
          <w:sz w:val="23"/>
          <w:szCs w:val="23"/>
        </w:rPr>
        <w:t>nasadzeń</w:t>
      </w:r>
      <w:proofErr w:type="spellEnd"/>
      <w:r w:rsidRPr="00E55858">
        <w:rPr>
          <w:rFonts w:ascii="Arial" w:hAnsi="Arial" w:cs="Arial"/>
          <w:bCs/>
          <w:sz w:val="23"/>
          <w:szCs w:val="23"/>
        </w:rPr>
        <w:t xml:space="preserve"> pasa zieleni wysokiej wzdłuż ogrodzenia działki, po stronie północnej i wschodniej, do dnia 30 kwietnia 2019r.</w:t>
      </w:r>
    </w:p>
    <w:p w14:paraId="1E4E4D88" w14:textId="3C4F1E1D" w:rsidR="00DC4387" w:rsidRPr="00E55858" w:rsidRDefault="00DC4387" w:rsidP="00DC4387">
      <w:pPr>
        <w:keepNext w:val="0"/>
        <w:spacing w:after="0"/>
        <w:ind w:firstLine="0"/>
        <w:rPr>
          <w:rFonts w:ascii="Arial" w:hAnsi="Arial" w:cs="Arial"/>
          <w:bCs/>
          <w:sz w:val="23"/>
          <w:szCs w:val="23"/>
        </w:rPr>
      </w:pPr>
      <w:r w:rsidRPr="00E55858">
        <w:rPr>
          <w:rFonts w:ascii="Arial" w:hAnsi="Arial" w:cs="Arial"/>
          <w:bCs/>
          <w:sz w:val="23"/>
          <w:szCs w:val="23"/>
        </w:rPr>
        <w:t xml:space="preserve">XVII.4. Zobowiązuję operatora instalacji do przeprowadzenia pomiarów emisji odorów </w:t>
      </w:r>
      <w:r w:rsidRPr="00E55858">
        <w:rPr>
          <w:rFonts w:ascii="Arial" w:hAnsi="Arial" w:cs="Arial"/>
          <w:bCs/>
          <w:sz w:val="23"/>
          <w:szCs w:val="23"/>
        </w:rPr>
        <w:br/>
        <w:t>z instalacji [I2] zgodnie z pkt. VII.6. niniejszej decyzji do końca III kwartału 2019r.</w:t>
      </w:r>
    </w:p>
    <w:p w14:paraId="3D010E2F" w14:textId="37916CBD" w:rsidR="00DC4387" w:rsidRPr="00E55858" w:rsidRDefault="00DC4387" w:rsidP="00DC4387">
      <w:pPr>
        <w:spacing w:after="0"/>
        <w:ind w:firstLine="0"/>
        <w:rPr>
          <w:rFonts w:ascii="Arial" w:hAnsi="Arial" w:cs="Arial"/>
          <w:bCs/>
          <w:sz w:val="23"/>
          <w:szCs w:val="23"/>
        </w:rPr>
      </w:pPr>
      <w:r w:rsidRPr="00E55858">
        <w:rPr>
          <w:rFonts w:ascii="Arial" w:hAnsi="Arial" w:cs="Arial"/>
          <w:bCs/>
          <w:sz w:val="23"/>
          <w:szCs w:val="23"/>
        </w:rPr>
        <w:t xml:space="preserve">XVII.5. Zobowiązuję operatora instalacji do wdrożenia </w:t>
      </w:r>
      <w:r w:rsidRPr="00E55858">
        <w:rPr>
          <w:rFonts w:ascii="Arial" w:hAnsi="Arial" w:cs="Arial"/>
          <w:bCs/>
          <w:sz w:val="23"/>
          <w:szCs w:val="23"/>
          <w:shd w:val="clear" w:color="auto" w:fill="FFFFFF"/>
        </w:rPr>
        <w:t>do dnia 3 grudnia 2023r.</w:t>
      </w:r>
      <w:r w:rsidRPr="00E55858">
        <w:rPr>
          <w:rFonts w:ascii="Arial" w:hAnsi="Arial" w:cs="Arial"/>
          <w:bCs/>
          <w:sz w:val="23"/>
          <w:szCs w:val="23"/>
        </w:rPr>
        <w:t xml:space="preserve"> opracowanego systemu zarządzania środowiskowego, uwzględniającego m.in. (BAT 1 Konkluzji):</w:t>
      </w:r>
    </w:p>
    <w:p w14:paraId="6C89E841" w14:textId="77777777" w:rsidR="00DC4387" w:rsidRPr="00E55858" w:rsidRDefault="00DC4387">
      <w:pPr>
        <w:pStyle w:val="Akapitzlist"/>
        <w:keepNext w:val="0"/>
        <w:numPr>
          <w:ilvl w:val="0"/>
          <w:numId w:val="59"/>
        </w:numPr>
        <w:spacing w:before="0" w:after="200"/>
        <w:ind w:left="504"/>
        <w:rPr>
          <w:rFonts w:ascii="Arial" w:hAnsi="Arial" w:cs="Arial"/>
          <w:bCs/>
          <w:sz w:val="23"/>
          <w:szCs w:val="23"/>
        </w:rPr>
      </w:pPr>
      <w:r w:rsidRPr="00E55858">
        <w:rPr>
          <w:rFonts w:ascii="Arial" w:hAnsi="Arial" w:cs="Arial"/>
          <w:bCs/>
          <w:sz w:val="23"/>
          <w:szCs w:val="23"/>
        </w:rPr>
        <w:t>plan zarządzania strumieniem odpadów (BAT 9),</w:t>
      </w:r>
    </w:p>
    <w:p w14:paraId="019FF4E3" w14:textId="77777777" w:rsidR="00DC4387" w:rsidRPr="00E55858" w:rsidRDefault="00DC4387">
      <w:pPr>
        <w:pStyle w:val="Akapitzlist"/>
        <w:keepNext w:val="0"/>
        <w:numPr>
          <w:ilvl w:val="0"/>
          <w:numId w:val="59"/>
        </w:numPr>
        <w:spacing w:before="0" w:after="200"/>
        <w:ind w:left="504"/>
        <w:rPr>
          <w:rFonts w:ascii="Arial" w:hAnsi="Arial" w:cs="Arial"/>
          <w:bCs/>
          <w:sz w:val="23"/>
          <w:szCs w:val="23"/>
        </w:rPr>
      </w:pPr>
      <w:r w:rsidRPr="00E55858">
        <w:rPr>
          <w:rFonts w:ascii="Arial" w:hAnsi="Arial" w:cs="Arial"/>
          <w:bCs/>
          <w:sz w:val="23"/>
          <w:szCs w:val="23"/>
        </w:rPr>
        <w:t xml:space="preserve">oparty na ocenie ryzyka plan zarządzania w warunkach innych niż normalne warunki eksploatacji, spełniający wymogi BAT 18, </w:t>
      </w:r>
    </w:p>
    <w:p w14:paraId="708251E6" w14:textId="77777777" w:rsidR="00DC4387" w:rsidRPr="00E55858" w:rsidRDefault="00DC4387">
      <w:pPr>
        <w:pStyle w:val="Akapitzlist"/>
        <w:keepNext w:val="0"/>
        <w:numPr>
          <w:ilvl w:val="0"/>
          <w:numId w:val="59"/>
        </w:numPr>
        <w:spacing w:before="0" w:after="200"/>
        <w:ind w:left="504"/>
        <w:rPr>
          <w:rFonts w:ascii="Arial" w:hAnsi="Arial" w:cs="Arial"/>
          <w:bCs/>
          <w:sz w:val="23"/>
          <w:szCs w:val="23"/>
        </w:rPr>
      </w:pPr>
      <w:r w:rsidRPr="00E55858">
        <w:rPr>
          <w:rFonts w:ascii="Arial" w:hAnsi="Arial" w:cs="Arial"/>
          <w:bCs/>
          <w:sz w:val="23"/>
          <w:szCs w:val="23"/>
        </w:rPr>
        <w:t>plan zarządzania odorami,</w:t>
      </w:r>
    </w:p>
    <w:p w14:paraId="528CCF8D" w14:textId="77777777" w:rsidR="00DC4387" w:rsidRPr="00E55858" w:rsidRDefault="00DC4387">
      <w:pPr>
        <w:pStyle w:val="Akapitzlist"/>
        <w:keepNext w:val="0"/>
        <w:numPr>
          <w:ilvl w:val="0"/>
          <w:numId w:val="59"/>
        </w:numPr>
        <w:spacing w:before="0" w:after="0"/>
        <w:ind w:left="504"/>
        <w:rPr>
          <w:rFonts w:ascii="Arial" w:hAnsi="Arial" w:cs="Arial"/>
          <w:bCs/>
          <w:sz w:val="23"/>
          <w:szCs w:val="23"/>
        </w:rPr>
      </w:pPr>
      <w:r w:rsidRPr="00E55858">
        <w:rPr>
          <w:rFonts w:ascii="Arial" w:hAnsi="Arial" w:cs="Arial"/>
          <w:bCs/>
          <w:sz w:val="23"/>
          <w:szCs w:val="23"/>
        </w:rPr>
        <w:t>plan zarządzania pozostałościami, w tym środki mające na celu:</w:t>
      </w:r>
    </w:p>
    <w:p w14:paraId="7F034848" w14:textId="77777777" w:rsidR="00DC4387" w:rsidRPr="00E55858" w:rsidRDefault="00DC4387" w:rsidP="00DC4387">
      <w:pPr>
        <w:pStyle w:val="Zawartotabeli"/>
        <w:widowControl/>
        <w:ind w:left="504"/>
        <w:jc w:val="both"/>
        <w:rPr>
          <w:bCs/>
          <w:sz w:val="23"/>
          <w:szCs w:val="23"/>
        </w:rPr>
      </w:pPr>
      <w:r w:rsidRPr="00E55858">
        <w:rPr>
          <w:rFonts w:ascii="Arial" w:hAnsi="Arial" w:cs="Arial"/>
          <w:bCs/>
          <w:sz w:val="23"/>
          <w:szCs w:val="23"/>
        </w:rPr>
        <w:t xml:space="preserve">a) ograniczenie wytwarzania pozostałości do minimum; </w:t>
      </w:r>
    </w:p>
    <w:p w14:paraId="3BF90039" w14:textId="77777777" w:rsidR="00DC4387" w:rsidRPr="00E55858" w:rsidRDefault="00DC4387" w:rsidP="00DC4387">
      <w:pPr>
        <w:pStyle w:val="Zawartotabeli"/>
        <w:widowControl/>
        <w:ind w:left="504"/>
        <w:jc w:val="both"/>
        <w:rPr>
          <w:bCs/>
          <w:sz w:val="23"/>
          <w:szCs w:val="23"/>
        </w:rPr>
      </w:pPr>
      <w:r w:rsidRPr="00E55858">
        <w:rPr>
          <w:rFonts w:ascii="Arial" w:hAnsi="Arial" w:cs="Arial"/>
          <w:bCs/>
          <w:sz w:val="23"/>
          <w:szCs w:val="23"/>
        </w:rPr>
        <w:t xml:space="preserve">b) optymalizację ponownego wykorzystania, regeneracji, recyklingu lub odzyskiwania energii z pozostałości; </w:t>
      </w:r>
    </w:p>
    <w:p w14:paraId="5A8A4D2B" w14:textId="77777777" w:rsidR="00DC4387" w:rsidRPr="00E55858" w:rsidRDefault="00DC4387" w:rsidP="00DC4387">
      <w:pPr>
        <w:pStyle w:val="Zawartotabeli"/>
        <w:widowControl/>
        <w:ind w:left="504"/>
        <w:jc w:val="both"/>
        <w:rPr>
          <w:bCs/>
          <w:sz w:val="23"/>
          <w:szCs w:val="23"/>
        </w:rPr>
      </w:pPr>
      <w:r w:rsidRPr="00E55858">
        <w:rPr>
          <w:rFonts w:ascii="Arial" w:hAnsi="Arial" w:cs="Arial"/>
          <w:bCs/>
          <w:sz w:val="23"/>
          <w:szCs w:val="23"/>
        </w:rPr>
        <w:t xml:space="preserve">c) zapewnienie właściwego unieszkodliwiania pozostałości; </w:t>
      </w:r>
    </w:p>
    <w:p w14:paraId="06BF48E2" w14:textId="77777777" w:rsidR="00DC4387" w:rsidRPr="00E55858" w:rsidRDefault="00DC4387">
      <w:pPr>
        <w:pStyle w:val="Akapitzlist"/>
        <w:keepNext w:val="0"/>
        <w:numPr>
          <w:ilvl w:val="0"/>
          <w:numId w:val="59"/>
        </w:numPr>
        <w:spacing w:before="0" w:after="0"/>
        <w:ind w:left="504"/>
        <w:rPr>
          <w:rFonts w:ascii="Arial" w:hAnsi="Arial" w:cs="Arial"/>
          <w:bCs/>
          <w:sz w:val="23"/>
          <w:szCs w:val="23"/>
        </w:rPr>
      </w:pPr>
      <w:r w:rsidRPr="00E55858">
        <w:rPr>
          <w:rFonts w:ascii="Arial" w:hAnsi="Arial" w:cs="Arial"/>
          <w:bCs/>
          <w:sz w:val="23"/>
          <w:szCs w:val="23"/>
        </w:rPr>
        <w:t>plan zarządzania w przypadku awarii,</w:t>
      </w:r>
    </w:p>
    <w:p w14:paraId="735BCCE8" w14:textId="77777777" w:rsidR="00DC4387" w:rsidRPr="00E55858" w:rsidRDefault="00DC4387">
      <w:pPr>
        <w:pStyle w:val="Akapitzlist"/>
        <w:keepNext w:val="0"/>
        <w:numPr>
          <w:ilvl w:val="0"/>
          <w:numId w:val="59"/>
        </w:numPr>
        <w:spacing w:before="0" w:after="0"/>
        <w:ind w:left="504"/>
        <w:rPr>
          <w:rFonts w:ascii="Arial" w:hAnsi="Arial" w:cs="Arial"/>
          <w:bCs/>
          <w:sz w:val="23"/>
          <w:szCs w:val="23"/>
        </w:rPr>
      </w:pPr>
      <w:r w:rsidRPr="00E55858">
        <w:rPr>
          <w:rFonts w:ascii="Arial" w:hAnsi="Arial" w:cs="Arial"/>
          <w:bCs/>
          <w:sz w:val="23"/>
          <w:szCs w:val="23"/>
        </w:rPr>
        <w:t>plan zarządzania hałasem</w:t>
      </w:r>
      <w:r w:rsidRPr="00E55858">
        <w:rPr>
          <w:rFonts w:ascii="Arial" w:hAnsi="Arial" w:cs="Arial"/>
          <w:bCs/>
          <w:sz w:val="23"/>
          <w:szCs w:val="23"/>
          <w:lang w:val="pl-PL"/>
        </w:rPr>
        <w:t>,</w:t>
      </w:r>
    </w:p>
    <w:p w14:paraId="23D0D313" w14:textId="737363CE" w:rsidR="00DC4387" w:rsidRPr="00E55858" w:rsidRDefault="00DC4387">
      <w:pPr>
        <w:pStyle w:val="Akapitzlist"/>
        <w:keepNext w:val="0"/>
        <w:numPr>
          <w:ilvl w:val="0"/>
          <w:numId w:val="59"/>
        </w:numPr>
        <w:spacing w:before="0" w:after="0"/>
        <w:ind w:left="504"/>
        <w:rPr>
          <w:rFonts w:ascii="Arial" w:hAnsi="Arial" w:cs="Arial"/>
          <w:bCs/>
          <w:sz w:val="23"/>
          <w:szCs w:val="23"/>
        </w:rPr>
      </w:pPr>
      <w:r w:rsidRPr="00E55858">
        <w:rPr>
          <w:rFonts w:ascii="Arial" w:hAnsi="Arial" w:cs="Arial"/>
          <w:bCs/>
          <w:sz w:val="23"/>
          <w:szCs w:val="23"/>
          <w:lang w:val="pl-PL"/>
        </w:rPr>
        <w:t>p</w:t>
      </w:r>
      <w:proofErr w:type="spellStart"/>
      <w:r w:rsidRPr="00E55858">
        <w:rPr>
          <w:rFonts w:ascii="Arial" w:hAnsi="Arial" w:cs="Arial"/>
          <w:bCs/>
          <w:sz w:val="23"/>
          <w:szCs w:val="23"/>
        </w:rPr>
        <w:t>rogram</w:t>
      </w:r>
      <w:proofErr w:type="spellEnd"/>
      <w:r w:rsidRPr="00E55858">
        <w:rPr>
          <w:rFonts w:ascii="Arial" w:hAnsi="Arial" w:cs="Arial"/>
          <w:bCs/>
          <w:sz w:val="23"/>
          <w:szCs w:val="23"/>
        </w:rPr>
        <w:t xml:space="preserve"> monitorowania i pomiarów</w:t>
      </w:r>
      <w:r w:rsidRPr="00E55858">
        <w:rPr>
          <w:rFonts w:ascii="Arial" w:hAnsi="Arial" w:cs="Arial"/>
          <w:bCs/>
          <w:sz w:val="23"/>
          <w:szCs w:val="23"/>
          <w:lang w:val="pl-PL"/>
        </w:rPr>
        <w:t>.</w:t>
      </w:r>
    </w:p>
    <w:p w14:paraId="1D3E3DDF" w14:textId="77777777" w:rsidR="00DC4387" w:rsidRPr="00E55858" w:rsidRDefault="00DC4387" w:rsidP="00DC4387">
      <w:pPr>
        <w:keepNext w:val="0"/>
        <w:suppressAutoHyphens/>
        <w:autoSpaceDE w:val="0"/>
        <w:autoSpaceDN w:val="0"/>
        <w:adjustRightInd w:val="0"/>
        <w:spacing w:before="0" w:after="0"/>
        <w:ind w:firstLine="0"/>
        <w:contextualSpacing/>
        <w:rPr>
          <w:rFonts w:ascii="Arial" w:eastAsia="Calibri" w:hAnsi="Arial" w:cs="Arial"/>
          <w:bCs/>
          <w:i/>
          <w:iCs/>
          <w:sz w:val="4"/>
          <w:szCs w:val="4"/>
          <w:lang w:eastAsia="en-US"/>
        </w:rPr>
      </w:pPr>
    </w:p>
    <w:p w14:paraId="408FD8DD" w14:textId="17A93FEC" w:rsidR="00684C81" w:rsidRPr="00E55858" w:rsidRDefault="00684C81" w:rsidP="00F65D72">
      <w:pPr>
        <w:spacing w:after="0"/>
        <w:ind w:firstLine="0"/>
        <w:rPr>
          <w:rFonts w:ascii="Arial" w:hAnsi="Arial" w:cs="Arial"/>
          <w:bCs/>
          <w:sz w:val="23"/>
          <w:szCs w:val="23"/>
        </w:rPr>
      </w:pPr>
      <w:r w:rsidRPr="00E55858">
        <w:rPr>
          <w:rFonts w:ascii="Arial" w:hAnsi="Arial" w:cs="Arial"/>
          <w:bCs/>
          <w:sz w:val="23"/>
          <w:szCs w:val="23"/>
        </w:rPr>
        <w:t xml:space="preserve">XVII.6. </w:t>
      </w:r>
      <w:r w:rsidR="00F430B5" w:rsidRPr="00E55858">
        <w:rPr>
          <w:rFonts w:ascii="Arial" w:hAnsi="Arial" w:cs="Arial"/>
          <w:bCs/>
          <w:sz w:val="23"/>
          <w:szCs w:val="23"/>
        </w:rPr>
        <w:t>W</w:t>
      </w:r>
      <w:r w:rsidRPr="00E55858">
        <w:rPr>
          <w:rFonts w:ascii="Arial" w:hAnsi="Arial" w:cs="Arial"/>
          <w:bCs/>
          <w:sz w:val="23"/>
          <w:szCs w:val="23"/>
        </w:rPr>
        <w:t xml:space="preserve"> punkcie VII.5.4.5.1. niniejszej decyzji zobowiąz</w:t>
      </w:r>
      <w:r w:rsidR="00F65D72" w:rsidRPr="00E55858">
        <w:rPr>
          <w:rFonts w:ascii="Arial" w:hAnsi="Arial" w:cs="Arial"/>
          <w:bCs/>
          <w:sz w:val="23"/>
          <w:szCs w:val="23"/>
        </w:rPr>
        <w:t>ałem</w:t>
      </w:r>
      <w:r w:rsidRPr="00E55858">
        <w:rPr>
          <w:rFonts w:ascii="Arial" w:hAnsi="Arial" w:cs="Arial"/>
          <w:bCs/>
          <w:sz w:val="23"/>
          <w:szCs w:val="23"/>
        </w:rPr>
        <w:t xml:space="preserve"> operatora instalacji do przeprowadzenia:</w:t>
      </w:r>
    </w:p>
    <w:p w14:paraId="1970AD41" w14:textId="063C1EF4" w:rsidR="00F65D72" w:rsidRPr="00E55858" w:rsidRDefault="00F65D72" w:rsidP="00F65D72">
      <w:pPr>
        <w:spacing w:after="0"/>
        <w:ind w:firstLine="0"/>
        <w:rPr>
          <w:rFonts w:ascii="Arial" w:hAnsi="Arial" w:cs="Arial"/>
          <w:bCs/>
          <w:sz w:val="23"/>
          <w:szCs w:val="23"/>
        </w:rPr>
      </w:pPr>
      <w:r w:rsidRPr="00E55858">
        <w:rPr>
          <w:rFonts w:ascii="Arial" w:hAnsi="Arial" w:cs="Arial"/>
          <w:bCs/>
          <w:sz w:val="23"/>
          <w:szCs w:val="23"/>
        </w:rPr>
        <w:t xml:space="preserve">- specjalnej serii 4 kwartalnych pomiarów emisji rtęci z częstotliwością co 3 miesiące </w:t>
      </w:r>
      <w:r w:rsidRPr="00E55858">
        <w:rPr>
          <w:rFonts w:ascii="Arial" w:hAnsi="Arial" w:cs="Arial"/>
          <w:bCs/>
          <w:sz w:val="23"/>
          <w:szCs w:val="23"/>
        </w:rPr>
        <w:br/>
        <w:t xml:space="preserve">z </w:t>
      </w:r>
      <w:r w:rsidR="0009619B" w:rsidRPr="00E55858">
        <w:rPr>
          <w:rFonts w:ascii="Arial" w:hAnsi="Arial" w:cs="Arial"/>
          <w:bCs/>
          <w:sz w:val="23"/>
          <w:szCs w:val="23"/>
        </w:rPr>
        <w:t>linii</w:t>
      </w:r>
      <w:r w:rsidRPr="00E55858">
        <w:rPr>
          <w:rFonts w:ascii="Arial" w:hAnsi="Arial" w:cs="Arial"/>
          <w:bCs/>
          <w:sz w:val="23"/>
          <w:szCs w:val="23"/>
        </w:rPr>
        <w:t xml:space="preserve"> ITPOE II. (emitor L.II. EP-1),</w:t>
      </w:r>
    </w:p>
    <w:p w14:paraId="2ED93CEE" w14:textId="0E755C2B" w:rsidR="006F169F" w:rsidRPr="006C6BE4" w:rsidRDefault="00F65D72" w:rsidP="006C6BE4">
      <w:pPr>
        <w:spacing w:after="0"/>
        <w:ind w:firstLine="0"/>
        <w:rPr>
          <w:rFonts w:ascii="Arial" w:hAnsi="Arial" w:cs="Arial"/>
          <w:bCs/>
          <w:sz w:val="23"/>
          <w:szCs w:val="23"/>
        </w:rPr>
      </w:pPr>
      <w:r w:rsidRPr="00E55858">
        <w:rPr>
          <w:rFonts w:ascii="Arial" w:hAnsi="Arial" w:cs="Arial"/>
          <w:bCs/>
          <w:sz w:val="23"/>
          <w:szCs w:val="23"/>
        </w:rPr>
        <w:t xml:space="preserve">- specjalnej serii 12 pomiarów zawartości rtęci w odpadach kierowanych do spalania </w:t>
      </w:r>
      <w:r w:rsidRPr="00E55858">
        <w:rPr>
          <w:rFonts w:ascii="Arial" w:hAnsi="Arial" w:cs="Arial"/>
          <w:bCs/>
          <w:sz w:val="23"/>
          <w:szCs w:val="23"/>
        </w:rPr>
        <w:br/>
        <w:t>w</w:t>
      </w:r>
      <w:r w:rsidR="0009619B" w:rsidRPr="00E55858">
        <w:rPr>
          <w:rFonts w:ascii="Arial" w:hAnsi="Arial" w:cs="Arial"/>
          <w:bCs/>
          <w:sz w:val="23"/>
          <w:szCs w:val="23"/>
        </w:rPr>
        <w:t xml:space="preserve"> linii</w:t>
      </w:r>
      <w:r w:rsidRPr="00E55858">
        <w:rPr>
          <w:rFonts w:ascii="Arial" w:hAnsi="Arial" w:cs="Arial"/>
          <w:bCs/>
          <w:sz w:val="23"/>
          <w:szCs w:val="23"/>
        </w:rPr>
        <w:t xml:space="preserve"> ITPOE II. przez okres 12 miesięcy z częstotliwością 1 w miesiącu.</w:t>
      </w:r>
    </w:p>
    <w:p w14:paraId="407A69BA" w14:textId="0629D8F8" w:rsidR="00DC4387" w:rsidRPr="006C6BE4" w:rsidRDefault="00DC4387" w:rsidP="006C6BE4">
      <w:pPr>
        <w:pStyle w:val="2nagwek2"/>
      </w:pPr>
      <w:r w:rsidRPr="006C6BE4">
        <w:t xml:space="preserve">XVIII. </w:t>
      </w:r>
      <w:r w:rsidR="00545BD8" w:rsidRPr="006C6BE4">
        <w:t>Uchylono punkt.</w:t>
      </w:r>
    </w:p>
    <w:p w14:paraId="7893E335" w14:textId="6F114FA8" w:rsidR="0009619B" w:rsidRPr="00F47BEE" w:rsidRDefault="00DC4387" w:rsidP="00F47BEE">
      <w:pPr>
        <w:ind w:firstLine="0"/>
        <w:jc w:val="left"/>
        <w:rPr>
          <w:rFonts w:ascii="Arial" w:hAnsi="Arial" w:cs="Arial"/>
          <w:sz w:val="23"/>
          <w:szCs w:val="23"/>
        </w:rPr>
      </w:pPr>
      <w:r w:rsidRPr="00F47BEE">
        <w:rPr>
          <w:rFonts w:ascii="Arial" w:eastAsia="Calibri" w:hAnsi="Arial" w:cs="Arial"/>
          <w:sz w:val="23"/>
          <w:szCs w:val="23"/>
          <w:lang w:eastAsia="it-IT"/>
        </w:rPr>
        <w:t xml:space="preserve">XIX. </w:t>
      </w:r>
      <w:r w:rsidR="00545BD8" w:rsidRPr="00F47BEE">
        <w:rPr>
          <w:rFonts w:ascii="Arial" w:eastAsia="Calibri" w:hAnsi="Arial" w:cs="Arial"/>
          <w:sz w:val="23"/>
          <w:szCs w:val="23"/>
          <w:lang w:eastAsia="it-IT"/>
        </w:rPr>
        <w:t>Uchylono punkt.</w:t>
      </w:r>
    </w:p>
    <w:p w14:paraId="30CDC299" w14:textId="2922AE83" w:rsidR="00DC4387" w:rsidRPr="006C6BE4" w:rsidRDefault="00DC4387" w:rsidP="006C6BE4">
      <w:pPr>
        <w:pStyle w:val="2nagwek2"/>
      </w:pPr>
      <w:r w:rsidRPr="006C6BE4">
        <w:t>XIX. Zabezpieczenie roszczeń</w:t>
      </w:r>
      <w:r w:rsidR="00F430B5" w:rsidRPr="006C6BE4">
        <w:t>:</w:t>
      </w:r>
    </w:p>
    <w:p w14:paraId="60AF428B" w14:textId="77777777" w:rsidR="00DC4387" w:rsidRPr="00E55858" w:rsidRDefault="00DC4387" w:rsidP="00686254">
      <w:pPr>
        <w:ind w:firstLine="0"/>
        <w:contextualSpacing/>
        <w:rPr>
          <w:rFonts w:ascii="Arial" w:hAnsi="Arial" w:cs="Arial"/>
          <w:bCs/>
          <w:sz w:val="23"/>
          <w:szCs w:val="23"/>
        </w:rPr>
      </w:pPr>
      <w:r w:rsidRPr="00E55858">
        <w:rPr>
          <w:rFonts w:ascii="Arial" w:hAnsi="Arial" w:cs="Arial"/>
          <w:bCs/>
          <w:sz w:val="23"/>
          <w:szCs w:val="23"/>
        </w:rPr>
        <w:t xml:space="preserve">XIX. W stosunku do posiadacza odpadów tj. </w:t>
      </w:r>
      <w:bookmarkStart w:id="47" w:name="_Hlk43211930"/>
      <w:r w:rsidRPr="00E55858">
        <w:rPr>
          <w:rFonts w:ascii="Arial" w:hAnsi="Arial" w:cs="Arial"/>
          <w:bCs/>
          <w:sz w:val="23"/>
          <w:szCs w:val="23"/>
        </w:rPr>
        <w:t>PGE Energia Ciepła S.A., Oddział Elektrociepłownia w Rzeszowie, 35-959 Rzeszów, ul. Ciepłownicza 8, NIP 642-000-06-42, REGON 273204260</w:t>
      </w:r>
      <w:bookmarkEnd w:id="47"/>
      <w:r w:rsidRPr="00E55858">
        <w:rPr>
          <w:rFonts w:ascii="Arial" w:hAnsi="Arial" w:cs="Arial"/>
          <w:bCs/>
          <w:sz w:val="23"/>
          <w:szCs w:val="23"/>
        </w:rPr>
        <w:t xml:space="preserve">, ustanowiono zabezpieczenie roszczeń umożliwiające pokrycie kosztów wykonania zastępczego: </w:t>
      </w:r>
    </w:p>
    <w:p w14:paraId="3E98BBF7" w14:textId="77777777" w:rsidR="00DC4387" w:rsidRPr="00E55858" w:rsidRDefault="00DC4387">
      <w:pPr>
        <w:keepNext w:val="0"/>
        <w:numPr>
          <w:ilvl w:val="0"/>
          <w:numId w:val="57"/>
        </w:numPr>
        <w:spacing w:before="0" w:after="0" w:line="259" w:lineRule="auto"/>
        <w:ind w:left="364"/>
        <w:contextualSpacing/>
        <w:rPr>
          <w:rFonts w:ascii="Arial" w:hAnsi="Arial" w:cs="Arial"/>
          <w:bCs/>
          <w:sz w:val="23"/>
          <w:szCs w:val="23"/>
          <w:lang w:val="x-none"/>
        </w:rPr>
      </w:pPr>
      <w:r w:rsidRPr="00E55858">
        <w:rPr>
          <w:rFonts w:ascii="Arial" w:hAnsi="Arial" w:cs="Arial"/>
          <w:bCs/>
          <w:sz w:val="23"/>
          <w:szCs w:val="23"/>
          <w:lang w:val="x-none"/>
        </w:rPr>
        <w:t>decyzji nakazującej posiadaczowi odpadów usunięcie odpadów z miejsca nieprzeznaczonego do ich składowania lub magazynowania, zgodnie z art. 26 ust. 2 ustawy z dnia 14 grudnia 2012 r. o odpadach,</w:t>
      </w:r>
    </w:p>
    <w:p w14:paraId="046FDB09" w14:textId="1AE58F59" w:rsidR="00DC4387" w:rsidRPr="00E55858" w:rsidRDefault="00DC4387">
      <w:pPr>
        <w:keepNext w:val="0"/>
        <w:numPr>
          <w:ilvl w:val="0"/>
          <w:numId w:val="57"/>
        </w:numPr>
        <w:spacing w:before="0" w:after="0" w:line="259" w:lineRule="auto"/>
        <w:ind w:left="364"/>
        <w:contextualSpacing/>
        <w:rPr>
          <w:rFonts w:ascii="Arial" w:hAnsi="Arial" w:cs="Arial"/>
          <w:bCs/>
          <w:sz w:val="23"/>
          <w:szCs w:val="23"/>
          <w:lang w:val="x-none"/>
        </w:rPr>
      </w:pPr>
      <w:r w:rsidRPr="00E55858">
        <w:rPr>
          <w:rFonts w:ascii="Arial" w:hAnsi="Arial" w:cs="Arial"/>
          <w:bCs/>
          <w:sz w:val="23"/>
          <w:szCs w:val="23"/>
          <w:lang w:val="x-none"/>
        </w:rPr>
        <w:t xml:space="preserve">obowiązku wynikającego z art. 47 ust. 5 ustawy z dnia 14 grudnia 2012 r. o odpadach, </w:t>
      </w:r>
      <w:r w:rsidR="001C3AC2" w:rsidRPr="00E55858">
        <w:rPr>
          <w:rFonts w:ascii="Arial" w:hAnsi="Arial" w:cs="Arial"/>
          <w:bCs/>
          <w:sz w:val="23"/>
          <w:szCs w:val="23"/>
          <w:lang w:val="x-none"/>
        </w:rPr>
        <w:br/>
      </w:r>
      <w:r w:rsidRPr="00E55858">
        <w:rPr>
          <w:rFonts w:ascii="Arial" w:hAnsi="Arial" w:cs="Arial"/>
          <w:bCs/>
          <w:sz w:val="23"/>
          <w:szCs w:val="23"/>
          <w:lang w:val="x-none"/>
        </w:rPr>
        <w:t xml:space="preserve">w tym usunięcia odpadów i ich zagospodarowania, łącznie z odpadami stanowiącymi pozostałości z akcji gaśniczej lub usunięcia negatywnych skutków w środowisku lub szkód w środowisku w rozumieniu ustawy z dnia 13 kwietnia 2007 r. o zapobieganiu szkodom </w:t>
      </w:r>
      <w:r w:rsidR="001C3AC2" w:rsidRPr="00E55858">
        <w:rPr>
          <w:rFonts w:ascii="Arial" w:hAnsi="Arial" w:cs="Arial"/>
          <w:bCs/>
          <w:sz w:val="23"/>
          <w:szCs w:val="23"/>
          <w:lang w:val="x-none"/>
        </w:rPr>
        <w:br/>
      </w:r>
      <w:r w:rsidRPr="00E55858">
        <w:rPr>
          <w:rFonts w:ascii="Arial" w:hAnsi="Arial" w:cs="Arial"/>
          <w:bCs/>
          <w:sz w:val="23"/>
          <w:szCs w:val="23"/>
          <w:lang w:val="x-none"/>
        </w:rPr>
        <w:t xml:space="preserve">w środowisku i ich naprawie w ramach prowadzonej przez PGE Energia Ciepła S.A., </w:t>
      </w:r>
      <w:r w:rsidRPr="00E55858">
        <w:rPr>
          <w:rFonts w:ascii="Arial" w:hAnsi="Arial" w:cs="Arial"/>
          <w:bCs/>
          <w:sz w:val="23"/>
          <w:szCs w:val="23"/>
          <w:lang w:val="x-none"/>
        </w:rPr>
        <w:lastRenderedPageBreak/>
        <w:t>Oddział Elektrociepłownia w Rzeszowie, 35-959 Rzeszów, ul. Ciepłownicza 8, w zakresie przetwarzania odpadów, na podstawie posiadanego pozwolenia zintegrowanego uwzględniającego przetwarzanie odpadów</w:t>
      </w:r>
      <w:r w:rsidRPr="00E55858">
        <w:rPr>
          <w:rFonts w:ascii="Arial" w:hAnsi="Arial" w:cs="Arial"/>
          <w:bCs/>
          <w:sz w:val="23"/>
          <w:szCs w:val="23"/>
        </w:rPr>
        <w:t xml:space="preserve"> </w:t>
      </w:r>
      <w:r w:rsidRPr="00E55858">
        <w:rPr>
          <w:rFonts w:ascii="Arial" w:hAnsi="Arial" w:cs="Arial"/>
          <w:bCs/>
          <w:sz w:val="23"/>
          <w:szCs w:val="23"/>
          <w:lang w:val="x-none"/>
        </w:rPr>
        <w:t xml:space="preserve">– w formie gwarancji </w:t>
      </w:r>
      <w:r w:rsidRPr="00E55858">
        <w:rPr>
          <w:rFonts w:ascii="Arial" w:hAnsi="Arial" w:cs="Arial"/>
          <w:bCs/>
          <w:sz w:val="23"/>
          <w:szCs w:val="23"/>
        </w:rPr>
        <w:t>bankowej</w:t>
      </w:r>
      <w:r w:rsidRPr="00E55858">
        <w:rPr>
          <w:rFonts w:ascii="Arial" w:hAnsi="Arial" w:cs="Arial"/>
          <w:bCs/>
          <w:sz w:val="23"/>
          <w:szCs w:val="23"/>
          <w:lang w:val="x-none"/>
        </w:rPr>
        <w:t xml:space="preserve"> w wysokości 1 694 000 zł (jeden milion sześćset dziewięćdziesiąt cztery tysiące złotych)</w:t>
      </w:r>
      <w:r w:rsidRPr="00E55858">
        <w:rPr>
          <w:rFonts w:ascii="Arial" w:hAnsi="Arial" w:cs="Arial"/>
          <w:bCs/>
          <w:sz w:val="23"/>
          <w:szCs w:val="23"/>
        </w:rPr>
        <w:t>.</w:t>
      </w:r>
    </w:p>
    <w:p w14:paraId="523295C0" w14:textId="77777777" w:rsidR="00DC4387" w:rsidRPr="00E55858" w:rsidRDefault="00DC4387" w:rsidP="00DC4387">
      <w:pPr>
        <w:keepNext w:val="0"/>
        <w:spacing w:before="0" w:after="0"/>
        <w:ind w:left="142" w:firstLine="0"/>
        <w:rPr>
          <w:rFonts w:ascii="Arial" w:hAnsi="Arial" w:cs="Arial"/>
          <w:bCs/>
          <w:sz w:val="23"/>
          <w:szCs w:val="23"/>
        </w:rPr>
      </w:pPr>
      <w:r w:rsidRPr="00E55858">
        <w:rPr>
          <w:rFonts w:ascii="Arial" w:hAnsi="Arial" w:cs="Arial"/>
          <w:bCs/>
          <w:sz w:val="23"/>
          <w:szCs w:val="23"/>
        </w:rPr>
        <w:t xml:space="preserve">XIX.1. Gwarancja bankowa zapewniać będzie możliwość skorzystania z niej przez beneficjenta do wysokości kwoty w niej ustalonej w sytuacjach przewidzianych </w:t>
      </w:r>
      <w:r w:rsidRPr="00E55858">
        <w:rPr>
          <w:rFonts w:ascii="Arial" w:hAnsi="Arial" w:cs="Arial"/>
          <w:bCs/>
          <w:sz w:val="23"/>
          <w:szCs w:val="23"/>
        </w:rPr>
        <w:br/>
        <w:t>w art. 48a ustawy o odpadach.</w:t>
      </w:r>
    </w:p>
    <w:p w14:paraId="350CC196" w14:textId="6B896670" w:rsidR="00DC4387" w:rsidRPr="006C6BE4" w:rsidRDefault="00DC4387" w:rsidP="006C6BE4">
      <w:pPr>
        <w:keepNext w:val="0"/>
        <w:spacing w:before="0" w:after="0"/>
        <w:ind w:left="142" w:firstLine="0"/>
        <w:rPr>
          <w:rFonts w:ascii="Arial" w:hAnsi="Arial" w:cs="Arial"/>
          <w:bCs/>
          <w:sz w:val="23"/>
          <w:szCs w:val="23"/>
        </w:rPr>
      </w:pPr>
      <w:r w:rsidRPr="00E55858">
        <w:rPr>
          <w:rFonts w:ascii="Arial" w:hAnsi="Arial" w:cs="Arial"/>
          <w:bCs/>
          <w:sz w:val="23"/>
          <w:szCs w:val="23"/>
        </w:rPr>
        <w:t xml:space="preserve">XIX.2. Gwarancja bankowa powinna być utrzymywana przez cały okres obowiązywania pozwolenia zintegrowanego i po zakończeniu obowiązywania tego pozwolenia, </w:t>
      </w:r>
      <w:r w:rsidRPr="00E55858">
        <w:rPr>
          <w:rFonts w:ascii="Arial" w:hAnsi="Arial" w:cs="Arial"/>
          <w:bCs/>
          <w:sz w:val="23"/>
          <w:szCs w:val="23"/>
        </w:rPr>
        <w:br/>
        <w:t>do czasu uzyskania ostatecznej decyzji o zwrocie zabezpieczenia roszczeń, o której mowa w art. 48a ust. 18 ustawy o odpadach.</w:t>
      </w:r>
    </w:p>
    <w:p w14:paraId="6C1BF208" w14:textId="35C03347" w:rsidR="005C2E51" w:rsidRPr="006C6BE4" w:rsidRDefault="00DC4387" w:rsidP="006C6BE4">
      <w:pPr>
        <w:pStyle w:val="2nagwek2"/>
      </w:pPr>
      <w:r w:rsidRPr="006C6BE4">
        <w:t xml:space="preserve">XX. </w:t>
      </w:r>
      <w:r w:rsidR="00545BD8" w:rsidRPr="006C6BE4">
        <w:t>Uchylono punkt</w:t>
      </w:r>
      <w:r w:rsidR="00F90017" w:rsidRPr="006C6BE4">
        <w:t>”</w:t>
      </w:r>
      <w:r w:rsidR="00545BD8" w:rsidRPr="006C6BE4">
        <w:t>.</w:t>
      </w:r>
      <w:r w:rsidRPr="006C6BE4">
        <w:t xml:space="preserve"> </w:t>
      </w:r>
    </w:p>
    <w:bookmarkEnd w:id="5"/>
    <w:p w14:paraId="5DA06A35" w14:textId="5D71EBD2" w:rsidR="00E87C5C" w:rsidRPr="006A463D" w:rsidRDefault="008A1BD4" w:rsidP="0059420F">
      <w:pPr>
        <w:pStyle w:val="Nagwek1"/>
      </w:pPr>
      <w:r w:rsidRPr="006A463D">
        <w:t>II. Pozostałe warunki decyzji pozostają bez zmian.</w:t>
      </w:r>
    </w:p>
    <w:p w14:paraId="4EB1B102" w14:textId="04C87345" w:rsidR="00053EBC" w:rsidRPr="006A463D" w:rsidRDefault="00D91064" w:rsidP="0059420F">
      <w:pPr>
        <w:pStyle w:val="Nagwek1"/>
      </w:pPr>
      <w:r w:rsidRPr="006A463D">
        <w:t>III. Nadaję decyzji rygor natychmiastowej wykonalności.</w:t>
      </w:r>
    </w:p>
    <w:p w14:paraId="7D89C0E9" w14:textId="77777777" w:rsidR="00F430B5" w:rsidRPr="00417A8E" w:rsidRDefault="00F430B5" w:rsidP="0095213A">
      <w:pPr>
        <w:keepNext w:val="0"/>
        <w:suppressAutoHyphens/>
        <w:autoSpaceDE w:val="0"/>
        <w:autoSpaceDN w:val="0"/>
        <w:adjustRightInd w:val="0"/>
        <w:spacing w:before="0" w:after="0" w:line="276" w:lineRule="auto"/>
        <w:ind w:firstLine="0"/>
        <w:contextualSpacing/>
        <w:rPr>
          <w:rFonts w:ascii="Arial" w:eastAsia="Calibri" w:hAnsi="Arial" w:cs="Arial"/>
          <w:b/>
          <w:sz w:val="10"/>
          <w:szCs w:val="10"/>
          <w:lang w:eastAsia="en-US"/>
        </w:rPr>
      </w:pPr>
    </w:p>
    <w:p w14:paraId="1AFCE6CF" w14:textId="11CA078D" w:rsidR="00F430B5" w:rsidRPr="00417A8E" w:rsidRDefault="00053EBC" w:rsidP="0059420F">
      <w:pPr>
        <w:pStyle w:val="Nagwek1"/>
        <w:rPr>
          <w:b/>
          <w:bCs w:val="0"/>
        </w:rPr>
      </w:pPr>
      <w:r w:rsidRPr="00417A8E">
        <w:rPr>
          <w:b/>
          <w:bCs w:val="0"/>
        </w:rPr>
        <w:t>U z a s a d n i e n i e</w:t>
      </w:r>
    </w:p>
    <w:p w14:paraId="6FA06D9E" w14:textId="77777777" w:rsidR="006D6016" w:rsidRPr="00E55858" w:rsidRDefault="006D6016" w:rsidP="006D6016">
      <w:pPr>
        <w:keepNext w:val="0"/>
        <w:suppressAutoHyphens/>
        <w:autoSpaceDE w:val="0"/>
        <w:autoSpaceDN w:val="0"/>
        <w:adjustRightInd w:val="0"/>
        <w:spacing w:before="0" w:after="0" w:line="276" w:lineRule="auto"/>
        <w:ind w:firstLine="0"/>
        <w:contextualSpacing/>
        <w:jc w:val="center"/>
        <w:rPr>
          <w:rFonts w:ascii="Arial" w:eastAsia="Calibri" w:hAnsi="Arial" w:cs="Arial"/>
          <w:bCs/>
          <w:sz w:val="10"/>
          <w:szCs w:val="10"/>
          <w:lang w:eastAsia="en-US"/>
        </w:rPr>
      </w:pPr>
    </w:p>
    <w:p w14:paraId="77A30D6C" w14:textId="77777777" w:rsidR="00F430B5" w:rsidRPr="00E55858" w:rsidRDefault="00F430B5" w:rsidP="00E6622E">
      <w:pPr>
        <w:keepNext w:val="0"/>
        <w:tabs>
          <w:tab w:val="left" w:pos="308"/>
        </w:tabs>
        <w:spacing w:before="0" w:after="0"/>
        <w:ind w:firstLine="0"/>
        <w:rPr>
          <w:rFonts w:ascii="Arial" w:hAnsi="Arial" w:cs="Arial"/>
          <w:bCs/>
          <w:sz w:val="10"/>
          <w:szCs w:val="10"/>
        </w:rPr>
      </w:pPr>
    </w:p>
    <w:p w14:paraId="66C7CB32" w14:textId="57663C87" w:rsidR="00551B90" w:rsidRPr="00E55858" w:rsidRDefault="00E6622E" w:rsidP="00E6622E">
      <w:pPr>
        <w:keepNext w:val="0"/>
        <w:tabs>
          <w:tab w:val="left" w:pos="308"/>
        </w:tabs>
        <w:spacing w:before="0" w:after="0"/>
        <w:ind w:firstLine="0"/>
        <w:rPr>
          <w:rFonts w:ascii="Arial" w:hAnsi="Arial" w:cs="Arial"/>
          <w:bCs/>
          <w:sz w:val="23"/>
          <w:szCs w:val="23"/>
        </w:rPr>
      </w:pPr>
      <w:r w:rsidRPr="00E55858">
        <w:rPr>
          <w:rFonts w:ascii="Arial" w:hAnsi="Arial" w:cs="Arial"/>
          <w:bCs/>
          <w:sz w:val="23"/>
          <w:szCs w:val="23"/>
        </w:rPr>
        <w:tab/>
      </w:r>
      <w:r w:rsidR="000248D7" w:rsidRPr="00E55858">
        <w:rPr>
          <w:rFonts w:ascii="Arial" w:hAnsi="Arial" w:cs="Arial"/>
          <w:bCs/>
          <w:sz w:val="23"/>
          <w:szCs w:val="23"/>
        </w:rPr>
        <w:tab/>
      </w:r>
      <w:r w:rsidR="00551B90" w:rsidRPr="00E55858">
        <w:rPr>
          <w:rFonts w:ascii="Arial" w:hAnsi="Arial" w:cs="Arial"/>
          <w:bCs/>
          <w:sz w:val="23"/>
          <w:szCs w:val="23"/>
        </w:rPr>
        <w:t>Wnioskiem</w:t>
      </w:r>
      <w:r w:rsidRPr="00E55858">
        <w:rPr>
          <w:rFonts w:ascii="Arial" w:hAnsi="Arial" w:cs="Arial"/>
          <w:bCs/>
          <w:sz w:val="23"/>
          <w:szCs w:val="23"/>
        </w:rPr>
        <w:t xml:space="preserve"> </w:t>
      </w:r>
      <w:r w:rsidR="00551B90" w:rsidRPr="00E55858">
        <w:rPr>
          <w:rFonts w:ascii="Arial" w:eastAsia="Calibri" w:hAnsi="Arial" w:cs="Arial"/>
          <w:bCs/>
          <w:snapToGrid w:val="0"/>
          <w:sz w:val="23"/>
          <w:szCs w:val="23"/>
        </w:rPr>
        <w:t xml:space="preserve">z dn. </w:t>
      </w:r>
      <w:r w:rsidR="00551B90" w:rsidRPr="00E55858">
        <w:rPr>
          <w:rFonts w:ascii="Arial" w:hAnsi="Arial" w:cs="Arial"/>
          <w:bCs/>
          <w:sz w:val="23"/>
          <w:szCs w:val="23"/>
        </w:rPr>
        <w:t xml:space="preserve">15 maja 2024r., uzupełnionym w dn. 24 maja 2024r. oraz </w:t>
      </w:r>
      <w:r w:rsidR="00551B90" w:rsidRPr="00E55858">
        <w:rPr>
          <w:rFonts w:ascii="Arial" w:hAnsi="Arial" w:cs="Arial"/>
          <w:bCs/>
          <w:sz w:val="23"/>
          <w:szCs w:val="23"/>
        </w:rPr>
        <w:br/>
        <w:t xml:space="preserve">w dn. 10 czerwca 2024r., </w:t>
      </w:r>
      <w:r w:rsidR="00103EFA" w:rsidRPr="00E55858">
        <w:rPr>
          <w:rFonts w:ascii="Arial" w:eastAsiaTheme="minorHAnsi" w:hAnsi="Arial" w:cs="Arial"/>
          <w:bCs/>
          <w:sz w:val="23"/>
          <w:szCs w:val="23"/>
          <w:lang w:eastAsia="en-US"/>
        </w:rPr>
        <w:t xml:space="preserve">w dniu 19 grudnia 2024r. oraz w dniu 21 maja 2025r.), </w:t>
      </w:r>
      <w:r w:rsidR="00103EFA" w:rsidRPr="00E55858">
        <w:rPr>
          <w:rFonts w:ascii="Arial" w:eastAsiaTheme="minorHAnsi" w:hAnsi="Arial" w:cs="Arial"/>
          <w:bCs/>
          <w:sz w:val="23"/>
          <w:szCs w:val="23"/>
          <w:lang w:eastAsia="en-US"/>
        </w:rPr>
        <w:br/>
        <w:t xml:space="preserve">PGE Energia Ciepła S.A., Oddział Elektrociepłownia w Rzeszowie, 35-959 Rzeszów, </w:t>
      </w:r>
      <w:r w:rsidR="00103EFA" w:rsidRPr="00E55858">
        <w:rPr>
          <w:rFonts w:ascii="Arial" w:eastAsiaTheme="minorHAnsi" w:hAnsi="Arial" w:cs="Arial"/>
          <w:bCs/>
          <w:sz w:val="23"/>
          <w:szCs w:val="23"/>
          <w:lang w:eastAsia="en-US"/>
        </w:rPr>
        <w:br/>
        <w:t xml:space="preserve">ul. Ciepłownicza 8, wystąpił o zmianę </w:t>
      </w:r>
      <w:r w:rsidR="00103EFA" w:rsidRPr="00E55858">
        <w:rPr>
          <w:rFonts w:ascii="Arial" w:eastAsiaTheme="minorHAnsi" w:hAnsi="Arial" w:cstheme="minorBidi"/>
          <w:bCs/>
          <w:sz w:val="23"/>
          <w:szCs w:val="23"/>
          <w:lang w:eastAsia="en-US"/>
        </w:rPr>
        <w:t xml:space="preserve">pozwolenia zintegrowanego udzielonego decyzją Marszałka Województwa Podkarpackiego </w:t>
      </w:r>
      <w:r w:rsidR="00103EFA" w:rsidRPr="00E55858">
        <w:rPr>
          <w:rFonts w:ascii="Arial" w:eastAsiaTheme="minorHAnsi" w:hAnsi="Arial" w:cs="Arial"/>
          <w:bCs/>
          <w:sz w:val="23"/>
          <w:szCs w:val="23"/>
          <w:lang w:eastAsia="en-US"/>
        </w:rPr>
        <w:t xml:space="preserve">z dn. 14 maja 2018 r. znak: </w:t>
      </w:r>
      <w:r w:rsidR="00103EFA" w:rsidRPr="00E55858">
        <w:rPr>
          <w:rFonts w:ascii="Arial" w:eastAsiaTheme="minorHAnsi" w:hAnsi="Arial" w:cs="Arial"/>
          <w:bCs/>
          <w:sz w:val="23"/>
          <w:szCs w:val="23"/>
          <w:lang w:eastAsia="en-US"/>
        </w:rPr>
        <w:br/>
        <w:t xml:space="preserve">OS-I.7222.42.6.2017.RD, </w:t>
      </w:r>
      <w:r w:rsidR="000248D7" w:rsidRPr="00E55858">
        <w:rPr>
          <w:rFonts w:ascii="Arial" w:hAnsi="Arial" w:cs="Arial"/>
          <w:bCs/>
          <w:sz w:val="23"/>
          <w:szCs w:val="23"/>
        </w:rPr>
        <w:t>zmienionej</w:t>
      </w:r>
      <w:r w:rsidR="00551B90" w:rsidRPr="00E55858">
        <w:rPr>
          <w:rFonts w:ascii="Arial" w:hAnsi="Arial" w:cs="Arial"/>
          <w:bCs/>
          <w:sz w:val="23"/>
          <w:szCs w:val="23"/>
        </w:rPr>
        <w:t>:</w:t>
      </w:r>
    </w:p>
    <w:p w14:paraId="38AAAB6B" w14:textId="77777777" w:rsidR="006D6016" w:rsidRPr="00E55858" w:rsidRDefault="006D6016" w:rsidP="006D6016">
      <w:pPr>
        <w:keepNext w:val="0"/>
        <w:numPr>
          <w:ilvl w:val="0"/>
          <w:numId w:val="65"/>
        </w:numPr>
        <w:spacing w:before="0" w:after="0"/>
        <w:ind w:left="420"/>
        <w:contextualSpacing/>
        <w:rPr>
          <w:rFonts w:ascii="Arial" w:hAnsi="Arial" w:cs="Arial"/>
          <w:bCs/>
          <w:iCs/>
          <w:sz w:val="23"/>
          <w:szCs w:val="23"/>
          <w:lang w:val="x-none"/>
        </w:rPr>
      </w:pPr>
      <w:r w:rsidRPr="00E55858">
        <w:rPr>
          <w:rFonts w:ascii="Arial" w:hAnsi="Arial" w:cs="Arial"/>
          <w:bCs/>
          <w:iCs/>
          <w:sz w:val="23"/>
          <w:szCs w:val="23"/>
          <w:lang w:val="x-none"/>
        </w:rPr>
        <w:t xml:space="preserve">postanowieniem Marszałka Województwa Podkarpackiego z dnia 29 maja </w:t>
      </w:r>
      <w:r w:rsidRPr="00E55858">
        <w:rPr>
          <w:rFonts w:ascii="Arial" w:hAnsi="Arial" w:cs="Arial"/>
          <w:bCs/>
          <w:iCs/>
          <w:sz w:val="23"/>
          <w:szCs w:val="23"/>
          <w:lang w:val="x-none"/>
        </w:rPr>
        <w:br/>
        <w:t xml:space="preserve">2018r., znak: OS-I.7222.42.6.2017.RD o oczywistej omyłce, </w:t>
      </w:r>
    </w:p>
    <w:p w14:paraId="090DF460" w14:textId="77777777" w:rsidR="00551B90" w:rsidRPr="00E55858" w:rsidRDefault="00551B90">
      <w:pPr>
        <w:pStyle w:val="Akapitzlist"/>
        <w:numPr>
          <w:ilvl w:val="0"/>
          <w:numId w:val="65"/>
        </w:numPr>
        <w:spacing w:before="0"/>
        <w:ind w:left="406"/>
        <w:rPr>
          <w:rFonts w:ascii="Arial" w:hAnsi="Arial" w:cs="Arial"/>
          <w:bCs/>
          <w:sz w:val="23"/>
          <w:szCs w:val="23"/>
        </w:rPr>
      </w:pPr>
      <w:r w:rsidRPr="00E55858">
        <w:rPr>
          <w:rFonts w:ascii="Arial" w:hAnsi="Arial" w:cs="Arial"/>
          <w:bCs/>
          <w:sz w:val="23"/>
          <w:szCs w:val="23"/>
        </w:rPr>
        <w:t xml:space="preserve">decyzją Ministra Środowiska z dn. 2 sierpnia 2018 r. znak: DOŚ.III.285.27.2018.DS, </w:t>
      </w:r>
    </w:p>
    <w:p w14:paraId="12CBF997" w14:textId="6CD5514E" w:rsidR="00551B90" w:rsidRPr="00E55858" w:rsidRDefault="00551B90">
      <w:pPr>
        <w:pStyle w:val="Akapitzlist"/>
        <w:numPr>
          <w:ilvl w:val="0"/>
          <w:numId w:val="65"/>
        </w:numPr>
        <w:spacing w:before="0"/>
        <w:ind w:left="406"/>
        <w:rPr>
          <w:rFonts w:ascii="Arial" w:hAnsi="Arial" w:cs="Arial"/>
          <w:bCs/>
          <w:sz w:val="23"/>
          <w:szCs w:val="23"/>
        </w:rPr>
      </w:pPr>
      <w:r w:rsidRPr="00E55858">
        <w:rPr>
          <w:rFonts w:ascii="Arial" w:hAnsi="Arial" w:cs="Arial"/>
          <w:bCs/>
          <w:sz w:val="23"/>
          <w:szCs w:val="23"/>
        </w:rPr>
        <w:t xml:space="preserve">decyzją Marszałka Województwa Podkarpackiego z dn. 21 marca 2019r. znak: </w:t>
      </w:r>
      <w:r w:rsidRPr="00E55858">
        <w:rPr>
          <w:rFonts w:ascii="Arial" w:hAnsi="Arial" w:cs="Arial"/>
          <w:bCs/>
          <w:sz w:val="23"/>
          <w:szCs w:val="23"/>
        </w:rPr>
        <w:br/>
        <w:t xml:space="preserve">OS-I.7222.10.1.2019.RD </w:t>
      </w:r>
    </w:p>
    <w:p w14:paraId="3632C0DE" w14:textId="7764B088" w:rsidR="00551B90" w:rsidRPr="00E55858" w:rsidRDefault="00551B90">
      <w:pPr>
        <w:pStyle w:val="Akapitzlist"/>
        <w:numPr>
          <w:ilvl w:val="0"/>
          <w:numId w:val="65"/>
        </w:numPr>
        <w:spacing w:after="0"/>
        <w:ind w:left="406"/>
        <w:rPr>
          <w:rFonts w:ascii="Arial" w:hAnsi="Arial" w:cs="Arial"/>
          <w:bCs/>
          <w:sz w:val="23"/>
          <w:szCs w:val="23"/>
        </w:rPr>
      </w:pPr>
      <w:r w:rsidRPr="00E55858">
        <w:rPr>
          <w:rFonts w:ascii="Arial" w:hAnsi="Arial" w:cs="Arial"/>
          <w:bCs/>
          <w:sz w:val="23"/>
          <w:szCs w:val="23"/>
        </w:rPr>
        <w:t xml:space="preserve">decyzją </w:t>
      </w:r>
      <w:bookmarkStart w:id="48" w:name="_Hlk179969281"/>
      <w:r w:rsidRPr="00E55858">
        <w:rPr>
          <w:rFonts w:ascii="Arial" w:hAnsi="Arial" w:cs="Arial"/>
          <w:bCs/>
          <w:sz w:val="23"/>
          <w:szCs w:val="23"/>
        </w:rPr>
        <w:t xml:space="preserve">Marszałka Województwa Podkarpackiego </w:t>
      </w:r>
      <w:bookmarkEnd w:id="48"/>
      <w:r w:rsidRPr="00E55858">
        <w:rPr>
          <w:rFonts w:ascii="Arial" w:hAnsi="Arial" w:cs="Arial"/>
          <w:bCs/>
          <w:sz w:val="23"/>
          <w:szCs w:val="23"/>
        </w:rPr>
        <w:t xml:space="preserve">z dnia 28 lipca 2021r. znak: OS.I.7222.13.4.2020.RD, </w:t>
      </w:r>
    </w:p>
    <w:p w14:paraId="44821747" w14:textId="77777777" w:rsidR="00551B90" w:rsidRPr="00E55858" w:rsidRDefault="000248D7">
      <w:pPr>
        <w:pStyle w:val="Akapitzlist"/>
        <w:numPr>
          <w:ilvl w:val="0"/>
          <w:numId w:val="65"/>
        </w:numPr>
        <w:spacing w:after="0"/>
        <w:ind w:left="406"/>
        <w:rPr>
          <w:rFonts w:ascii="Arial" w:hAnsi="Arial" w:cs="Arial"/>
          <w:bCs/>
          <w:sz w:val="23"/>
          <w:szCs w:val="23"/>
        </w:rPr>
      </w:pPr>
      <w:r w:rsidRPr="00E55858">
        <w:rPr>
          <w:rFonts w:ascii="Arial" w:hAnsi="Arial" w:cs="Arial"/>
          <w:bCs/>
          <w:sz w:val="23"/>
          <w:szCs w:val="23"/>
        </w:rPr>
        <w:t xml:space="preserve">decyzja  </w:t>
      </w:r>
      <w:r w:rsidR="00551B90" w:rsidRPr="00E55858">
        <w:rPr>
          <w:rFonts w:ascii="Arial" w:hAnsi="Arial" w:cs="Arial"/>
          <w:bCs/>
          <w:sz w:val="23"/>
          <w:szCs w:val="23"/>
        </w:rPr>
        <w:t xml:space="preserve">Marszałka Województwa Podkarpackiego </w:t>
      </w:r>
      <w:r w:rsidRPr="00E55858">
        <w:rPr>
          <w:rFonts w:ascii="Arial" w:hAnsi="Arial" w:cs="Arial"/>
          <w:bCs/>
          <w:sz w:val="23"/>
          <w:szCs w:val="23"/>
        </w:rPr>
        <w:t xml:space="preserve">z dn. </w:t>
      </w:r>
      <w:r w:rsidR="00742E80" w:rsidRPr="00E55858">
        <w:rPr>
          <w:rFonts w:ascii="Arial" w:hAnsi="Arial" w:cs="Arial"/>
          <w:bCs/>
          <w:sz w:val="23"/>
          <w:szCs w:val="23"/>
        </w:rPr>
        <w:t xml:space="preserve">3 marca 2023r. znak: </w:t>
      </w:r>
      <w:r w:rsidR="00551B90" w:rsidRPr="00E55858">
        <w:rPr>
          <w:rFonts w:ascii="Arial" w:hAnsi="Arial" w:cs="Arial"/>
          <w:bCs/>
          <w:sz w:val="23"/>
          <w:szCs w:val="23"/>
        </w:rPr>
        <w:br/>
      </w:r>
      <w:r w:rsidR="00742E80" w:rsidRPr="00E55858">
        <w:rPr>
          <w:rFonts w:ascii="Arial" w:hAnsi="Arial" w:cs="Arial"/>
          <w:bCs/>
          <w:sz w:val="23"/>
          <w:szCs w:val="23"/>
        </w:rPr>
        <w:t xml:space="preserve">OS-I.7222.10.8.2021.RD, </w:t>
      </w:r>
    </w:p>
    <w:p w14:paraId="2EF93EF5" w14:textId="418F812A" w:rsidR="004E61E5" w:rsidRPr="00E55858" w:rsidRDefault="000248D7" w:rsidP="00114AEB">
      <w:pPr>
        <w:spacing w:before="0" w:after="0"/>
        <w:ind w:left="46" w:firstLine="0"/>
        <w:rPr>
          <w:rFonts w:ascii="Arial" w:hAnsi="Arial" w:cs="Arial"/>
          <w:bCs/>
          <w:sz w:val="23"/>
          <w:szCs w:val="23"/>
        </w:rPr>
      </w:pPr>
      <w:r w:rsidRPr="00E55858">
        <w:rPr>
          <w:rFonts w:ascii="Arial" w:hAnsi="Arial" w:cs="Arial"/>
          <w:bCs/>
          <w:sz w:val="23"/>
          <w:szCs w:val="23"/>
        </w:rPr>
        <w:t xml:space="preserve">w której udzielono Spółce pozwolenia zintegrowanego </w:t>
      </w:r>
      <w:r w:rsidRPr="00E55858">
        <w:rPr>
          <w:rFonts w:ascii="Arial" w:hAnsi="Arial" w:cs="Arial"/>
          <w:bCs/>
          <w:iCs/>
          <w:sz w:val="23"/>
          <w:szCs w:val="23"/>
        </w:rPr>
        <w:t xml:space="preserve">na prowadzenie Instalacji Termicznego Przetwarzania z Odzyskiem Energii (ITPOE), </w:t>
      </w:r>
      <w:r w:rsidR="00E6622E" w:rsidRPr="00E55858">
        <w:rPr>
          <w:rFonts w:ascii="Arial" w:eastAsia="Calibri" w:hAnsi="Arial" w:cs="Arial"/>
          <w:bCs/>
          <w:sz w:val="23"/>
          <w:szCs w:val="23"/>
        </w:rPr>
        <w:t xml:space="preserve">o zdolności przetwarzania 112 000 Mg/rok, </w:t>
      </w:r>
      <w:r w:rsidR="00742E80" w:rsidRPr="00E55858">
        <w:rPr>
          <w:rFonts w:ascii="Arial" w:eastAsia="Calibri" w:hAnsi="Arial" w:cs="Arial"/>
          <w:bCs/>
          <w:sz w:val="23"/>
          <w:szCs w:val="23"/>
        </w:rPr>
        <w:br/>
      </w:r>
      <w:r w:rsidR="00E6622E" w:rsidRPr="00E55858">
        <w:rPr>
          <w:rFonts w:ascii="Arial" w:eastAsia="Calibri" w:hAnsi="Arial" w:cs="Arial"/>
          <w:bCs/>
          <w:sz w:val="23"/>
          <w:szCs w:val="23"/>
        </w:rPr>
        <w:t xml:space="preserve">z węzłem do waloryzacji i dojrzewania żużli o zdolności przetwarzania 59 130 Mg/rok, </w:t>
      </w:r>
      <w:r w:rsidR="00E6622E" w:rsidRPr="00E55858">
        <w:rPr>
          <w:rFonts w:ascii="Arial" w:eastAsia="Calibri" w:hAnsi="Arial" w:cs="Arial"/>
          <w:bCs/>
          <w:iCs/>
          <w:color w:val="000000"/>
          <w:sz w:val="23"/>
          <w:szCs w:val="23"/>
        </w:rPr>
        <w:t xml:space="preserve">zlokalizowanej na terenie Oddziału Elektrociepłownia w Rzeszowie, </w:t>
      </w:r>
      <w:r w:rsidR="00E6622E" w:rsidRPr="00E55858">
        <w:rPr>
          <w:rFonts w:ascii="Arial" w:eastAsia="Calibri" w:hAnsi="Arial" w:cs="Arial"/>
          <w:bCs/>
          <w:sz w:val="23"/>
          <w:szCs w:val="23"/>
        </w:rPr>
        <w:t xml:space="preserve">ul. Ciepłownicza 8, </w:t>
      </w:r>
      <w:r w:rsidR="00742E80" w:rsidRPr="00E55858">
        <w:rPr>
          <w:rFonts w:ascii="Arial" w:eastAsia="Calibri" w:hAnsi="Arial" w:cs="Arial"/>
          <w:bCs/>
          <w:sz w:val="23"/>
          <w:szCs w:val="23"/>
        </w:rPr>
        <w:br/>
      </w:r>
      <w:r w:rsidR="00E6622E" w:rsidRPr="00E55858">
        <w:rPr>
          <w:rFonts w:ascii="Arial" w:eastAsia="Calibri" w:hAnsi="Arial" w:cs="Arial"/>
          <w:bCs/>
          <w:sz w:val="23"/>
          <w:szCs w:val="23"/>
        </w:rPr>
        <w:t>35-959 Rzeszów</w:t>
      </w:r>
      <w:r w:rsidR="00E6622E" w:rsidRPr="00E55858">
        <w:rPr>
          <w:rFonts w:ascii="Arial" w:hAnsi="Arial" w:cs="Arial"/>
          <w:bCs/>
          <w:iCs/>
          <w:sz w:val="23"/>
          <w:szCs w:val="23"/>
        </w:rPr>
        <w:t xml:space="preserve">. </w:t>
      </w:r>
    </w:p>
    <w:p w14:paraId="7CA0D726" w14:textId="6865BEC6" w:rsidR="00EE2FBF" w:rsidRPr="00E55858" w:rsidRDefault="00EE2FBF" w:rsidP="00EE2FBF">
      <w:pPr>
        <w:keepNext w:val="0"/>
        <w:suppressAutoHyphens/>
        <w:autoSpaceDE w:val="0"/>
        <w:adjustRightInd w:val="0"/>
        <w:spacing w:before="0" w:after="0"/>
        <w:ind w:firstLine="574"/>
        <w:textAlignment w:val="baseline"/>
        <w:rPr>
          <w:rFonts w:ascii="Arial" w:eastAsia="Calibri" w:hAnsi="Arial" w:cs="Arial"/>
          <w:bCs/>
          <w:sz w:val="23"/>
          <w:szCs w:val="23"/>
          <w:lang w:eastAsia="ar-SA"/>
        </w:rPr>
      </w:pPr>
      <w:r w:rsidRPr="00E55858">
        <w:rPr>
          <w:rFonts w:ascii="Arial" w:eastAsia="Calibri" w:hAnsi="Arial" w:cs="Arial"/>
          <w:bCs/>
          <w:sz w:val="23"/>
          <w:szCs w:val="23"/>
          <w:lang w:eastAsia="ar-SA"/>
        </w:rPr>
        <w:t xml:space="preserve">Informacja o przedmiotowym wniosku umieszczona została w publicznie dostępnym wykazie danych dokumentach zawierających informacje o środowisku i jego ochronie pod numerem 305/2024. </w:t>
      </w:r>
    </w:p>
    <w:p w14:paraId="2EDC25B0" w14:textId="4E9E8A2F" w:rsidR="006D6016" w:rsidRPr="00E55858" w:rsidRDefault="00EE2FBF" w:rsidP="006D6016">
      <w:pPr>
        <w:keepNext w:val="0"/>
        <w:suppressAutoHyphens/>
        <w:autoSpaceDE w:val="0"/>
        <w:adjustRightInd w:val="0"/>
        <w:spacing w:before="0" w:after="0"/>
        <w:ind w:firstLine="574"/>
        <w:textAlignment w:val="baseline"/>
        <w:rPr>
          <w:rFonts w:ascii="Arial" w:eastAsia="Calibri" w:hAnsi="Arial" w:cs="Arial"/>
          <w:bCs/>
          <w:sz w:val="23"/>
          <w:szCs w:val="23"/>
          <w:lang w:val="x-none" w:eastAsia="x-none"/>
        </w:rPr>
      </w:pPr>
      <w:r w:rsidRPr="00E55858">
        <w:rPr>
          <w:rFonts w:ascii="Arial" w:eastAsia="Calibri" w:hAnsi="Arial" w:cs="Arial"/>
          <w:bCs/>
          <w:sz w:val="23"/>
          <w:szCs w:val="23"/>
          <w:lang w:eastAsia="ar-SA"/>
        </w:rPr>
        <w:t xml:space="preserve">Zgodnie z art. 209 ust.1 </w:t>
      </w:r>
      <w:r w:rsidRPr="00E55858">
        <w:rPr>
          <w:rFonts w:ascii="Arial" w:eastAsia="Calibri" w:hAnsi="Arial" w:cs="Arial"/>
          <w:bCs/>
          <w:sz w:val="23"/>
          <w:szCs w:val="23"/>
          <w:lang w:eastAsia="en-US"/>
        </w:rPr>
        <w:t xml:space="preserve">oraz art. 212 </w:t>
      </w:r>
      <w:r w:rsidRPr="00E55858">
        <w:rPr>
          <w:rFonts w:ascii="Arial" w:eastAsia="Calibri" w:hAnsi="Arial" w:cs="Arial"/>
          <w:bCs/>
          <w:sz w:val="23"/>
          <w:szCs w:val="23"/>
          <w:lang w:eastAsia="ar-SA"/>
        </w:rPr>
        <w:t xml:space="preserve">ustawy Prawo ochrony środowiska wersja elektroniczna wniosku została przesłana Ministrowi </w:t>
      </w:r>
      <w:r w:rsidRPr="00E55858">
        <w:rPr>
          <w:rFonts w:ascii="Arial" w:eastAsia="Calibri" w:hAnsi="Arial" w:cs="Arial"/>
          <w:bCs/>
          <w:sz w:val="23"/>
          <w:szCs w:val="23"/>
          <w:lang w:eastAsia="en-US"/>
        </w:rPr>
        <w:t xml:space="preserve">Klimatu i Środowiska </w:t>
      </w:r>
      <w:r w:rsidRPr="00E55858">
        <w:rPr>
          <w:rFonts w:ascii="Arial" w:eastAsia="Calibri" w:hAnsi="Arial" w:cs="Arial"/>
          <w:bCs/>
          <w:sz w:val="23"/>
          <w:szCs w:val="23"/>
          <w:lang w:eastAsia="ar-SA"/>
        </w:rPr>
        <w:t xml:space="preserve">przy piśmie </w:t>
      </w:r>
      <w:r w:rsidR="00DA281E" w:rsidRPr="00E55858">
        <w:rPr>
          <w:rFonts w:ascii="Arial" w:eastAsia="Calibri" w:hAnsi="Arial" w:cs="Arial"/>
          <w:bCs/>
          <w:sz w:val="23"/>
          <w:szCs w:val="23"/>
          <w:lang w:eastAsia="ar-SA"/>
        </w:rPr>
        <w:br/>
      </w:r>
      <w:r w:rsidRPr="00E55858">
        <w:rPr>
          <w:rFonts w:ascii="Arial" w:hAnsi="Arial" w:cs="Arial"/>
          <w:bCs/>
          <w:sz w:val="23"/>
          <w:szCs w:val="23"/>
        </w:rPr>
        <w:t>z dn. 28 maja 2024 r. znak: OS-I.7222.47.4.2024.RD</w:t>
      </w:r>
      <w:r w:rsidRPr="00E55858">
        <w:rPr>
          <w:rFonts w:ascii="Arial" w:eastAsia="Calibri" w:hAnsi="Arial" w:cs="Arial"/>
          <w:bCs/>
          <w:sz w:val="23"/>
          <w:szCs w:val="23"/>
          <w:lang w:eastAsia="ar-SA"/>
        </w:rPr>
        <w:t>, celem</w:t>
      </w:r>
      <w:r w:rsidRPr="00E55858">
        <w:rPr>
          <w:rFonts w:ascii="Arial" w:eastAsia="Calibri" w:hAnsi="Arial" w:cs="Arial"/>
          <w:bCs/>
          <w:sz w:val="23"/>
          <w:szCs w:val="23"/>
          <w:lang w:eastAsia="en-US"/>
        </w:rPr>
        <w:t xml:space="preserve"> rejestracji. </w:t>
      </w:r>
    </w:p>
    <w:p w14:paraId="775E59EB" w14:textId="20509FAF" w:rsidR="006D6016" w:rsidRPr="00E55858" w:rsidRDefault="00EE2FBF" w:rsidP="006D6016">
      <w:pPr>
        <w:suppressAutoHyphens/>
        <w:spacing w:before="0" w:after="0"/>
        <w:rPr>
          <w:rFonts w:ascii="Arial" w:eastAsia="Calibri" w:hAnsi="Arial" w:cs="Arial"/>
          <w:bCs/>
          <w:sz w:val="23"/>
          <w:szCs w:val="23"/>
          <w:lang w:eastAsia="en-US" w:bidi="en-US"/>
        </w:rPr>
      </w:pPr>
      <w:r w:rsidRPr="00E55858">
        <w:rPr>
          <w:rFonts w:ascii="Arial" w:hAnsi="Arial" w:cs="Arial"/>
          <w:bCs/>
          <w:sz w:val="23"/>
          <w:szCs w:val="23"/>
        </w:rPr>
        <w:t xml:space="preserve">Po analizie wymogów </w:t>
      </w:r>
      <w:proofErr w:type="spellStart"/>
      <w:r w:rsidRPr="00E55858">
        <w:rPr>
          <w:rFonts w:ascii="Arial" w:hAnsi="Arial" w:cs="Arial"/>
          <w:bCs/>
          <w:sz w:val="23"/>
          <w:szCs w:val="23"/>
        </w:rPr>
        <w:t>formalno</w:t>
      </w:r>
      <w:proofErr w:type="spellEnd"/>
      <w:r w:rsidRPr="00E55858">
        <w:rPr>
          <w:rFonts w:ascii="Arial" w:hAnsi="Arial" w:cs="Arial"/>
          <w:bCs/>
          <w:sz w:val="23"/>
          <w:szCs w:val="23"/>
        </w:rPr>
        <w:t xml:space="preserve"> – prawnych wniosku, pismem z dn. 18 czerwca 2024r. znak: OS-I.7222.47.4.2024.RD Marszałek Województwa Podkarpackiego wszczął</w:t>
      </w:r>
      <w:r w:rsidR="006D6016" w:rsidRPr="00E55858">
        <w:rPr>
          <w:rFonts w:ascii="Arial" w:hAnsi="Arial" w:cs="Arial"/>
          <w:bCs/>
          <w:sz w:val="23"/>
          <w:szCs w:val="23"/>
        </w:rPr>
        <w:t xml:space="preserve"> </w:t>
      </w:r>
      <w:r w:rsidRPr="00E55858">
        <w:rPr>
          <w:rFonts w:ascii="Arial" w:hAnsi="Arial" w:cs="Arial"/>
          <w:bCs/>
          <w:sz w:val="23"/>
          <w:szCs w:val="23"/>
        </w:rPr>
        <w:t xml:space="preserve">postępowanie administracyjne w sprawie </w:t>
      </w:r>
      <w:r w:rsidRPr="00E55858">
        <w:rPr>
          <w:rFonts w:ascii="Arial" w:eastAsia="Calibri" w:hAnsi="Arial" w:cs="Arial"/>
          <w:bCs/>
          <w:sz w:val="23"/>
          <w:szCs w:val="23"/>
          <w:lang w:eastAsia="ar-SA"/>
        </w:rPr>
        <w:t xml:space="preserve">zmiany pozwolenia zintegrowanego dla </w:t>
      </w:r>
      <w:r w:rsidRPr="00E55858">
        <w:rPr>
          <w:rFonts w:ascii="Arial" w:eastAsia="Calibri" w:hAnsi="Arial" w:cs="Arial"/>
          <w:bCs/>
          <w:sz w:val="23"/>
          <w:szCs w:val="23"/>
          <w:lang w:eastAsia="ar-SA"/>
        </w:rPr>
        <w:br/>
        <w:t>ww. instalacji.</w:t>
      </w:r>
      <w:r w:rsidRPr="00E55858">
        <w:rPr>
          <w:rFonts w:ascii="Arial" w:eastAsia="Calibri" w:hAnsi="Arial" w:cs="Arial"/>
          <w:bCs/>
          <w:sz w:val="23"/>
          <w:szCs w:val="23"/>
          <w:lang w:eastAsia="en-US" w:bidi="en-US"/>
        </w:rPr>
        <w:t xml:space="preserve"> </w:t>
      </w:r>
    </w:p>
    <w:p w14:paraId="70950B78" w14:textId="20D70B89" w:rsidR="00114AEB" w:rsidRPr="00E55858" w:rsidRDefault="00EE2FBF" w:rsidP="001C32EF">
      <w:pPr>
        <w:autoSpaceDE w:val="0"/>
        <w:autoSpaceDN w:val="0"/>
        <w:adjustRightInd w:val="0"/>
        <w:spacing w:before="0" w:after="0"/>
        <w:ind w:firstLine="567"/>
        <w:contextualSpacing/>
        <w:rPr>
          <w:rFonts w:ascii="Arial" w:hAnsi="Arial" w:cs="Arial"/>
          <w:bCs/>
          <w:color w:val="FF0000"/>
          <w:sz w:val="23"/>
          <w:szCs w:val="23"/>
        </w:rPr>
      </w:pPr>
      <w:r w:rsidRPr="00E55858">
        <w:rPr>
          <w:rFonts w:ascii="Arial" w:hAnsi="Arial" w:cs="Arial"/>
          <w:bCs/>
          <w:sz w:val="23"/>
          <w:szCs w:val="23"/>
        </w:rPr>
        <w:t xml:space="preserve">Zarządzający instalacją nie złożył wniosku o wyłączenie z udostępniania danych zawartych w dokumentacji, w trybie art. 16 ustawy z dn. 3 października 2008 r. o udostępnianiu </w:t>
      </w:r>
      <w:r w:rsidRPr="00E55858">
        <w:rPr>
          <w:rFonts w:ascii="Arial" w:hAnsi="Arial" w:cs="Arial"/>
          <w:bCs/>
          <w:sz w:val="23"/>
          <w:szCs w:val="23"/>
        </w:rPr>
        <w:lastRenderedPageBreak/>
        <w:t xml:space="preserve">informacji o środowisku i jego ochronie, udziale społeczeństwa w ochronie środowiska oraz </w:t>
      </w:r>
      <w:r w:rsidR="00DA281E" w:rsidRPr="00E55858">
        <w:rPr>
          <w:rFonts w:ascii="Arial" w:hAnsi="Arial" w:cs="Arial"/>
          <w:bCs/>
          <w:sz w:val="23"/>
          <w:szCs w:val="23"/>
        </w:rPr>
        <w:br/>
      </w:r>
      <w:r w:rsidRPr="00E55858">
        <w:rPr>
          <w:rFonts w:ascii="Arial" w:hAnsi="Arial" w:cs="Arial"/>
          <w:bCs/>
          <w:sz w:val="23"/>
          <w:szCs w:val="23"/>
        </w:rPr>
        <w:t xml:space="preserve">o ocenach oddziaływania na środowisko </w:t>
      </w:r>
      <w:r w:rsidR="001C3AC2" w:rsidRPr="00E55858">
        <w:rPr>
          <w:rFonts w:ascii="Arial" w:hAnsi="Arial" w:cs="Arial"/>
          <w:bCs/>
          <w:sz w:val="23"/>
          <w:szCs w:val="23"/>
        </w:rPr>
        <w:t>(</w:t>
      </w:r>
      <w:proofErr w:type="spellStart"/>
      <w:r w:rsidR="001C3AC2" w:rsidRPr="00E55858">
        <w:rPr>
          <w:rFonts w:ascii="Arial" w:hAnsi="Arial" w:cs="Arial"/>
          <w:bCs/>
          <w:sz w:val="23"/>
          <w:szCs w:val="23"/>
        </w:rPr>
        <w:t>t.j</w:t>
      </w:r>
      <w:proofErr w:type="spellEnd"/>
      <w:r w:rsidR="001C3AC2" w:rsidRPr="00E55858">
        <w:rPr>
          <w:rFonts w:ascii="Arial" w:hAnsi="Arial" w:cs="Arial"/>
          <w:bCs/>
          <w:sz w:val="23"/>
          <w:szCs w:val="23"/>
        </w:rPr>
        <w:t>. Dz. U. z 2024 r. poz. 1112</w:t>
      </w:r>
      <w:r w:rsidR="00210E0C" w:rsidRPr="00E55858">
        <w:rPr>
          <w:rFonts w:ascii="Arial" w:hAnsi="Arial" w:cs="Arial"/>
          <w:bCs/>
          <w:sz w:val="23"/>
          <w:szCs w:val="23"/>
        </w:rPr>
        <w:t xml:space="preserve"> ze zm.</w:t>
      </w:r>
      <w:r w:rsidR="001C3AC2" w:rsidRPr="00E55858">
        <w:rPr>
          <w:rFonts w:ascii="Arial" w:hAnsi="Arial" w:cs="Arial"/>
          <w:bCs/>
          <w:sz w:val="23"/>
          <w:szCs w:val="23"/>
        </w:rPr>
        <w:t>).</w:t>
      </w:r>
    </w:p>
    <w:p w14:paraId="261CC58A" w14:textId="1F7A2013" w:rsidR="004E61E5" w:rsidRPr="00E55858" w:rsidRDefault="00114AEB" w:rsidP="00425FEA">
      <w:pPr>
        <w:keepNext w:val="0"/>
        <w:tabs>
          <w:tab w:val="left" w:pos="-14"/>
        </w:tabs>
        <w:suppressAutoHyphens/>
        <w:autoSpaceDE w:val="0"/>
        <w:autoSpaceDN w:val="0"/>
        <w:adjustRightInd w:val="0"/>
        <w:spacing w:before="0" w:after="0"/>
        <w:ind w:firstLine="0"/>
        <w:contextualSpacing/>
        <w:rPr>
          <w:rFonts w:ascii="Arial" w:hAnsi="Arial" w:cs="Arial"/>
          <w:bCs/>
          <w:sz w:val="23"/>
          <w:szCs w:val="23"/>
        </w:rPr>
      </w:pPr>
      <w:r w:rsidRPr="00E55858">
        <w:rPr>
          <w:rFonts w:ascii="Arial" w:hAnsi="Arial" w:cs="Arial"/>
          <w:bCs/>
          <w:sz w:val="23"/>
          <w:szCs w:val="23"/>
        </w:rPr>
        <w:tab/>
      </w:r>
      <w:r w:rsidR="004E61E5" w:rsidRPr="00E55858">
        <w:rPr>
          <w:rFonts w:ascii="Arial" w:hAnsi="Arial" w:cs="Arial"/>
          <w:bCs/>
          <w:sz w:val="23"/>
          <w:szCs w:val="23"/>
        </w:rPr>
        <w:t xml:space="preserve">Wnioskowana zmiana jest związana z „istotną zmianą instalacji” w rozumieniu </w:t>
      </w:r>
      <w:r w:rsidR="004E61E5" w:rsidRPr="00E55858">
        <w:rPr>
          <w:rFonts w:ascii="Arial" w:hAnsi="Arial" w:cs="Arial"/>
          <w:bCs/>
          <w:sz w:val="23"/>
          <w:szCs w:val="23"/>
        </w:rPr>
        <w:br/>
        <w:t>art. 3 pkt 7 ustawy P</w:t>
      </w:r>
      <w:r w:rsidR="001C32EF" w:rsidRPr="00E55858">
        <w:rPr>
          <w:rFonts w:ascii="Arial" w:hAnsi="Arial" w:cs="Arial"/>
          <w:bCs/>
          <w:sz w:val="23"/>
          <w:szCs w:val="23"/>
        </w:rPr>
        <w:t>rawo ochrony środowiska</w:t>
      </w:r>
      <w:r w:rsidR="004E61E5" w:rsidRPr="00E55858">
        <w:rPr>
          <w:rFonts w:ascii="Arial" w:hAnsi="Arial" w:cs="Arial"/>
          <w:bCs/>
          <w:sz w:val="23"/>
          <w:szCs w:val="23"/>
        </w:rPr>
        <w:t>, ze względu na planowaną rozbudowę instalacji do termicznego przetwarzania z odzyskiem energii (ITPOE)</w:t>
      </w:r>
      <w:r w:rsidR="001C32EF" w:rsidRPr="00E55858">
        <w:rPr>
          <w:rFonts w:ascii="Arial" w:hAnsi="Arial" w:cs="Arial"/>
          <w:bCs/>
          <w:sz w:val="23"/>
          <w:szCs w:val="23"/>
        </w:rPr>
        <w:t xml:space="preserve"> o nową linie do przetwarzania odpadów</w:t>
      </w:r>
      <w:r w:rsidR="004E61E5" w:rsidRPr="00E55858">
        <w:rPr>
          <w:rFonts w:ascii="Arial" w:hAnsi="Arial" w:cs="Arial"/>
          <w:bCs/>
          <w:sz w:val="23"/>
          <w:szCs w:val="23"/>
        </w:rPr>
        <w:t xml:space="preserve">. Planowana zmiana spowoduje zwiększenie zdolności przetwarzania odpadów całej instalacji ze 112 000 Mg/rok do 180 000 Mg/rok, przy maksymalnym rocznym czasie pracy </w:t>
      </w:r>
      <w:r w:rsidR="001C32EF" w:rsidRPr="00E55858">
        <w:rPr>
          <w:rFonts w:ascii="Arial" w:hAnsi="Arial" w:cs="Arial"/>
          <w:bCs/>
          <w:sz w:val="23"/>
          <w:szCs w:val="23"/>
        </w:rPr>
        <w:br/>
      </w:r>
      <w:r w:rsidR="004E61E5" w:rsidRPr="00E55858">
        <w:rPr>
          <w:rFonts w:ascii="Arial" w:hAnsi="Arial" w:cs="Arial"/>
          <w:bCs/>
          <w:sz w:val="23"/>
          <w:szCs w:val="23"/>
        </w:rPr>
        <w:t>dla każdej linii 8760 h/rok.</w:t>
      </w:r>
    </w:p>
    <w:p w14:paraId="31212315" w14:textId="1482546E" w:rsidR="004E61E5" w:rsidRPr="00E55858" w:rsidRDefault="004E61E5" w:rsidP="004E61E5">
      <w:pPr>
        <w:keepNext w:val="0"/>
        <w:suppressAutoHyphens/>
        <w:ind w:firstLine="0"/>
        <w:contextualSpacing/>
        <w:rPr>
          <w:rFonts w:ascii="Arial" w:hAnsi="Arial" w:cs="Arial"/>
          <w:bCs/>
          <w:sz w:val="23"/>
          <w:szCs w:val="23"/>
        </w:rPr>
      </w:pPr>
      <w:r w:rsidRPr="00E55858">
        <w:rPr>
          <w:rFonts w:ascii="Arial" w:hAnsi="Arial" w:cs="Arial"/>
          <w:bCs/>
          <w:sz w:val="23"/>
          <w:szCs w:val="23"/>
        </w:rPr>
        <w:t xml:space="preserve">Zakres wnioskowanych zmian pozwolenia zintegrowanego należy traktować jako istotną zmianę zezwolenia na przetwarzanie odpadów w rozumieniu art. 41a ust. 6 ustawy z dnia </w:t>
      </w:r>
      <w:r w:rsidRPr="00E55858">
        <w:rPr>
          <w:rFonts w:ascii="Arial" w:hAnsi="Arial" w:cs="Arial"/>
          <w:bCs/>
          <w:sz w:val="23"/>
          <w:szCs w:val="23"/>
        </w:rPr>
        <w:br/>
        <w:t>14 grudnia 2012r. o odpadach, co oznacza iż przed wydaniem zmiany pozwolenia zintegrowanego stosuje się przepisy z art. 41a ust. 1 i ust. 1a ww. ustawy tj. kontroli wojewódzkiego inspektora ochrony środowiska oraz komendanta powiatowego (miejskiego) Państwowej Straży Pożarnej.</w:t>
      </w:r>
    </w:p>
    <w:p w14:paraId="46CFFFD4" w14:textId="552FD0D6" w:rsidR="004E61E5" w:rsidRPr="00E55858" w:rsidRDefault="004E61E5" w:rsidP="00826B09">
      <w:pPr>
        <w:spacing w:after="0"/>
        <w:rPr>
          <w:rFonts w:ascii="Arial" w:hAnsi="Arial" w:cs="Arial"/>
          <w:bCs/>
          <w:sz w:val="23"/>
          <w:szCs w:val="23"/>
        </w:rPr>
      </w:pPr>
      <w:r w:rsidRPr="00E55858">
        <w:rPr>
          <w:rFonts w:ascii="Arial" w:hAnsi="Arial" w:cs="Arial"/>
          <w:bCs/>
          <w:sz w:val="23"/>
          <w:szCs w:val="23"/>
        </w:rPr>
        <w:t xml:space="preserve">Na podstawie art. 42 ust. 7 ustawy z dnia 14 grudnia 2012r. o odpadach oraz </w:t>
      </w:r>
      <w:r w:rsidRPr="00E55858">
        <w:rPr>
          <w:rFonts w:ascii="Arial" w:hAnsi="Arial" w:cs="Arial"/>
          <w:bCs/>
          <w:sz w:val="23"/>
          <w:szCs w:val="23"/>
        </w:rPr>
        <w:br/>
        <w:t xml:space="preserve">art. 33 ust. 1 </w:t>
      </w:r>
      <w:r w:rsidR="00901790" w:rsidRPr="00E55858">
        <w:rPr>
          <w:rFonts w:ascii="Arial" w:hAnsi="Arial" w:cs="Arial"/>
          <w:bCs/>
          <w:sz w:val="23"/>
          <w:szCs w:val="23"/>
        </w:rPr>
        <w:t xml:space="preserve">pkt. 2 </w:t>
      </w:r>
      <w:r w:rsidRPr="00E55858">
        <w:rPr>
          <w:rFonts w:ascii="Arial" w:hAnsi="Arial" w:cs="Arial"/>
          <w:bCs/>
          <w:sz w:val="23"/>
          <w:szCs w:val="23"/>
        </w:rPr>
        <w:t xml:space="preserve">ustawy o udostępnianiu informacji o środowisku i jego ochronie, udziale społeczeństwa w ochronie środowiska oraz o ocenach oddziaływania na środowisko, </w:t>
      </w:r>
      <w:r w:rsidR="00210E0C" w:rsidRPr="00E55858">
        <w:rPr>
          <w:rFonts w:ascii="Arial" w:hAnsi="Arial" w:cs="Arial"/>
          <w:bCs/>
          <w:sz w:val="23"/>
          <w:szCs w:val="23"/>
        </w:rPr>
        <w:t>Marszałek Województwa Podkarpackiego</w:t>
      </w:r>
      <w:r w:rsidRPr="00E55858">
        <w:rPr>
          <w:rFonts w:ascii="Arial" w:hAnsi="Arial" w:cs="Arial"/>
          <w:bCs/>
          <w:sz w:val="23"/>
          <w:szCs w:val="23"/>
        </w:rPr>
        <w:t xml:space="preserve"> zapewnił możliwość udziału społeczeństwa w toczącym się postępowaniu.</w:t>
      </w:r>
    </w:p>
    <w:p w14:paraId="59EBF4BD" w14:textId="77777777" w:rsidR="00BA27BD" w:rsidRPr="00E55858" w:rsidRDefault="004E61E5" w:rsidP="004E61E5">
      <w:pPr>
        <w:spacing w:before="0" w:after="0"/>
        <w:ind w:firstLine="0"/>
        <w:rPr>
          <w:rFonts w:ascii="Arial" w:hAnsi="Arial" w:cs="Arial"/>
          <w:bCs/>
          <w:iCs/>
          <w:sz w:val="23"/>
          <w:szCs w:val="23"/>
        </w:rPr>
      </w:pPr>
      <w:r w:rsidRPr="00E55858">
        <w:rPr>
          <w:rFonts w:ascii="Arial" w:hAnsi="Arial" w:cs="Arial"/>
          <w:bCs/>
          <w:iCs/>
          <w:sz w:val="23"/>
          <w:szCs w:val="23"/>
        </w:rPr>
        <w:t xml:space="preserve">Zgodnie z art. 42 ust. 7 ustawy </w:t>
      </w:r>
      <w:r w:rsidRPr="00E55858">
        <w:rPr>
          <w:rFonts w:ascii="Arial" w:hAnsi="Arial" w:cs="Arial"/>
          <w:bCs/>
          <w:sz w:val="23"/>
          <w:szCs w:val="23"/>
        </w:rPr>
        <w:t xml:space="preserve">o odpadach oraz art. 218 ust. 1 ustawy Prawo ochrony środowiska, </w:t>
      </w:r>
      <w:r w:rsidRPr="00E55858">
        <w:rPr>
          <w:rFonts w:ascii="Arial" w:hAnsi="Arial" w:cs="Arial"/>
          <w:bCs/>
          <w:iCs/>
          <w:sz w:val="23"/>
          <w:szCs w:val="23"/>
        </w:rPr>
        <w:t xml:space="preserve">ogłoszeniem z dnia 18 czerwca 2024r. znak:  </w:t>
      </w:r>
      <w:r w:rsidRPr="00E55858">
        <w:rPr>
          <w:rFonts w:ascii="Arial" w:hAnsi="Arial" w:cs="Arial"/>
          <w:bCs/>
          <w:sz w:val="23"/>
          <w:szCs w:val="23"/>
        </w:rPr>
        <w:t>OS-I.7222.47.4.2024.RD</w:t>
      </w:r>
      <w:r w:rsidRPr="00E55858">
        <w:rPr>
          <w:rFonts w:ascii="Arial" w:hAnsi="Arial" w:cs="Arial"/>
          <w:bCs/>
          <w:iCs/>
          <w:sz w:val="23"/>
          <w:szCs w:val="23"/>
        </w:rPr>
        <w:t xml:space="preserve"> </w:t>
      </w:r>
      <w:r w:rsidRPr="00E55858">
        <w:rPr>
          <w:rFonts w:ascii="Arial" w:hAnsi="Arial" w:cs="Arial"/>
          <w:bCs/>
          <w:iCs/>
          <w:sz w:val="23"/>
          <w:szCs w:val="23"/>
        </w:rPr>
        <w:br/>
        <w:t xml:space="preserve">podałem do publicznej wiadomości informację o </w:t>
      </w:r>
      <w:r w:rsidRPr="00E55858">
        <w:rPr>
          <w:rFonts w:ascii="Arial" w:hAnsi="Arial" w:cs="Arial"/>
          <w:bCs/>
          <w:sz w:val="23"/>
          <w:szCs w:val="23"/>
        </w:rPr>
        <w:t xml:space="preserve">zamieszczeniu wniosku </w:t>
      </w:r>
      <w:r w:rsidR="00BA27BD" w:rsidRPr="00E55858">
        <w:rPr>
          <w:rFonts w:ascii="Arial" w:hAnsi="Arial" w:cs="Arial"/>
          <w:bCs/>
          <w:iCs/>
          <w:sz w:val="23"/>
          <w:szCs w:val="23"/>
          <w:lang w:val="x-none"/>
        </w:rPr>
        <w:t>w sprawie zmiany pozwolenia zintegrowanego dla spalarni odpadów</w:t>
      </w:r>
      <w:r w:rsidR="00BA27BD" w:rsidRPr="00E55858">
        <w:rPr>
          <w:rFonts w:ascii="Arial" w:hAnsi="Arial" w:cs="Arial"/>
          <w:bCs/>
          <w:sz w:val="23"/>
          <w:szCs w:val="23"/>
        </w:rPr>
        <w:t xml:space="preserve"> </w:t>
      </w:r>
      <w:r w:rsidRPr="00E55858">
        <w:rPr>
          <w:rFonts w:ascii="Arial" w:hAnsi="Arial" w:cs="Arial"/>
          <w:bCs/>
          <w:sz w:val="23"/>
          <w:szCs w:val="23"/>
        </w:rPr>
        <w:t>w publicznie dostępnym wykazie danych</w:t>
      </w:r>
      <w:r w:rsidR="00BA27BD" w:rsidRPr="00E55858">
        <w:rPr>
          <w:rFonts w:ascii="Arial" w:hAnsi="Arial" w:cs="Arial"/>
          <w:bCs/>
          <w:sz w:val="23"/>
          <w:szCs w:val="23"/>
        </w:rPr>
        <w:br/>
      </w:r>
      <w:r w:rsidRPr="00E55858">
        <w:rPr>
          <w:rFonts w:ascii="Arial" w:hAnsi="Arial" w:cs="Arial"/>
          <w:bCs/>
          <w:sz w:val="23"/>
          <w:szCs w:val="23"/>
        </w:rPr>
        <w:t xml:space="preserve"> o dokumentach zawierających informacje o środowisku i jego ochronie </w:t>
      </w:r>
      <w:r w:rsidR="00BA27BD" w:rsidRPr="00E55858">
        <w:rPr>
          <w:rFonts w:ascii="Arial" w:hAnsi="Arial" w:cs="Arial"/>
          <w:bCs/>
          <w:sz w:val="23"/>
          <w:szCs w:val="23"/>
        </w:rPr>
        <w:t xml:space="preserve">pod numerem 305/2024 </w:t>
      </w:r>
      <w:r w:rsidRPr="00E55858">
        <w:rPr>
          <w:rFonts w:ascii="Arial" w:hAnsi="Arial" w:cs="Arial"/>
          <w:bCs/>
          <w:sz w:val="23"/>
          <w:szCs w:val="23"/>
        </w:rPr>
        <w:t xml:space="preserve">oraz o prawie wnoszenia uwag i wniosków do przedłożonej w sprawie dokumentacji, </w:t>
      </w:r>
      <w:r w:rsidRPr="00E55858">
        <w:rPr>
          <w:rFonts w:ascii="Arial" w:hAnsi="Arial" w:cs="Arial"/>
          <w:bCs/>
          <w:iCs/>
          <w:sz w:val="23"/>
          <w:szCs w:val="23"/>
        </w:rPr>
        <w:t xml:space="preserve">w dniach 24 czerwca 2024r. do dnia 23 lipca 2024r. </w:t>
      </w:r>
    </w:p>
    <w:p w14:paraId="34963B7D" w14:textId="25570AD4" w:rsidR="004E61E5" w:rsidRPr="00E55858" w:rsidRDefault="004E61E5" w:rsidP="004E61E5">
      <w:pPr>
        <w:spacing w:before="0" w:after="0"/>
        <w:ind w:firstLine="0"/>
        <w:rPr>
          <w:rFonts w:ascii="Arial" w:hAnsi="Arial" w:cs="Arial"/>
          <w:bCs/>
          <w:iCs/>
          <w:sz w:val="23"/>
          <w:szCs w:val="23"/>
        </w:rPr>
      </w:pPr>
      <w:r w:rsidRPr="00E55858">
        <w:rPr>
          <w:rFonts w:ascii="Arial" w:hAnsi="Arial" w:cs="Arial"/>
          <w:bCs/>
          <w:iCs/>
          <w:sz w:val="23"/>
          <w:szCs w:val="23"/>
        </w:rPr>
        <w:t xml:space="preserve">Ogłoszenie było dostępne w </w:t>
      </w:r>
      <w:r w:rsidR="00BA27BD" w:rsidRPr="00E55858">
        <w:rPr>
          <w:rFonts w:ascii="Arial" w:hAnsi="Arial" w:cs="Arial"/>
          <w:bCs/>
          <w:iCs/>
          <w:sz w:val="23"/>
          <w:szCs w:val="23"/>
        </w:rPr>
        <w:t>ww. terminie</w:t>
      </w:r>
      <w:r w:rsidRPr="00E55858">
        <w:rPr>
          <w:rFonts w:ascii="Arial" w:hAnsi="Arial" w:cs="Arial"/>
          <w:bCs/>
          <w:iCs/>
          <w:sz w:val="23"/>
          <w:szCs w:val="23"/>
        </w:rPr>
        <w:t>:</w:t>
      </w:r>
    </w:p>
    <w:p w14:paraId="0274EB3A" w14:textId="77777777" w:rsidR="004E61E5" w:rsidRPr="00E55858" w:rsidRDefault="004E61E5">
      <w:pPr>
        <w:pStyle w:val="Akapitzlist"/>
        <w:numPr>
          <w:ilvl w:val="0"/>
          <w:numId w:val="84"/>
        </w:numPr>
        <w:spacing w:before="0" w:after="0"/>
        <w:rPr>
          <w:rFonts w:ascii="Arial" w:hAnsi="Arial" w:cs="Arial"/>
          <w:bCs/>
          <w:iCs/>
          <w:sz w:val="23"/>
          <w:szCs w:val="23"/>
        </w:rPr>
      </w:pPr>
      <w:r w:rsidRPr="00E55858">
        <w:rPr>
          <w:rFonts w:ascii="Arial" w:hAnsi="Arial" w:cs="Arial"/>
          <w:bCs/>
          <w:iCs/>
          <w:sz w:val="23"/>
          <w:szCs w:val="23"/>
        </w:rPr>
        <w:t xml:space="preserve">na tablicy ogłoszeń Spółki </w:t>
      </w:r>
      <w:r w:rsidRPr="00E55858">
        <w:rPr>
          <w:rFonts w:ascii="Arial" w:hAnsi="Arial" w:cs="Arial"/>
          <w:bCs/>
          <w:sz w:val="23"/>
          <w:szCs w:val="23"/>
        </w:rPr>
        <w:t>w miejscu lokalizacji przedsięwzięcia,</w:t>
      </w:r>
      <w:r w:rsidRPr="00E55858">
        <w:rPr>
          <w:rFonts w:ascii="Arial" w:hAnsi="Arial" w:cs="Arial"/>
          <w:bCs/>
          <w:iCs/>
          <w:sz w:val="23"/>
          <w:szCs w:val="23"/>
        </w:rPr>
        <w:t xml:space="preserve"> </w:t>
      </w:r>
    </w:p>
    <w:p w14:paraId="5A70C81E" w14:textId="77777777" w:rsidR="004E61E5" w:rsidRPr="00E55858" w:rsidRDefault="004E61E5">
      <w:pPr>
        <w:pStyle w:val="Akapitzlist"/>
        <w:numPr>
          <w:ilvl w:val="0"/>
          <w:numId w:val="84"/>
        </w:numPr>
        <w:rPr>
          <w:rFonts w:ascii="Arial" w:hAnsi="Arial" w:cs="Arial"/>
          <w:bCs/>
          <w:iCs/>
          <w:sz w:val="23"/>
          <w:szCs w:val="23"/>
        </w:rPr>
      </w:pPr>
      <w:r w:rsidRPr="00E55858">
        <w:rPr>
          <w:rFonts w:ascii="Arial" w:hAnsi="Arial" w:cs="Arial"/>
          <w:bCs/>
          <w:iCs/>
          <w:sz w:val="23"/>
          <w:szCs w:val="23"/>
        </w:rPr>
        <w:t xml:space="preserve">na stronie internetowej BIP i tablicy ogłoszeń Urzędu Miasta Rzeszowa </w:t>
      </w:r>
    </w:p>
    <w:p w14:paraId="33B9FBA5" w14:textId="77777777" w:rsidR="004E61E5" w:rsidRPr="00E55858" w:rsidRDefault="004E61E5">
      <w:pPr>
        <w:pStyle w:val="Akapitzlist"/>
        <w:numPr>
          <w:ilvl w:val="0"/>
          <w:numId w:val="84"/>
        </w:numPr>
        <w:spacing w:after="0"/>
        <w:rPr>
          <w:rFonts w:ascii="Arial" w:hAnsi="Arial" w:cs="Arial"/>
          <w:bCs/>
          <w:iCs/>
          <w:sz w:val="23"/>
          <w:szCs w:val="23"/>
        </w:rPr>
      </w:pPr>
      <w:r w:rsidRPr="00E55858">
        <w:rPr>
          <w:rFonts w:ascii="Arial" w:hAnsi="Arial" w:cs="Arial"/>
          <w:bCs/>
          <w:iCs/>
          <w:sz w:val="23"/>
          <w:szCs w:val="23"/>
        </w:rPr>
        <w:t xml:space="preserve">na stronie internetowej BIP i tablicy ogłoszeń Urzędu Marszałkowskiego Województwa Podkarpackiego w Rzeszowie. </w:t>
      </w:r>
    </w:p>
    <w:p w14:paraId="16BA2964" w14:textId="1747201D" w:rsidR="00CD6D56" w:rsidRPr="00E55858" w:rsidRDefault="004E61E5" w:rsidP="00BA27BD">
      <w:pPr>
        <w:spacing w:before="0"/>
        <w:ind w:firstLine="0"/>
        <w:rPr>
          <w:rFonts w:ascii="Arial" w:hAnsi="Arial" w:cs="Arial"/>
          <w:bCs/>
          <w:iCs/>
          <w:sz w:val="23"/>
          <w:szCs w:val="23"/>
        </w:rPr>
      </w:pPr>
      <w:r w:rsidRPr="00E55858">
        <w:rPr>
          <w:rFonts w:ascii="Arial" w:hAnsi="Arial" w:cs="Arial"/>
          <w:bCs/>
          <w:iCs/>
          <w:sz w:val="23"/>
          <w:szCs w:val="23"/>
        </w:rPr>
        <w:t xml:space="preserve">W okresie udostępniania wniosku nie zostały wniesione żadne uwagi i wnioski do ww. sprawy. </w:t>
      </w:r>
    </w:p>
    <w:p w14:paraId="011B8230" w14:textId="7717E60C" w:rsidR="00F01F11" w:rsidRPr="00E55858" w:rsidRDefault="004E61E5" w:rsidP="00F01F11">
      <w:pPr>
        <w:keepNext w:val="0"/>
        <w:autoSpaceDE w:val="0"/>
        <w:autoSpaceDN w:val="0"/>
        <w:adjustRightInd w:val="0"/>
        <w:spacing w:before="0" w:after="0"/>
        <w:contextualSpacing/>
        <w:rPr>
          <w:rFonts w:ascii="Arial" w:eastAsiaTheme="minorHAnsi" w:hAnsi="Arial" w:cs="Arial"/>
          <w:bCs/>
          <w:color w:val="FF0000"/>
          <w:sz w:val="23"/>
          <w:szCs w:val="23"/>
          <w:lang w:eastAsia="en-US"/>
        </w:rPr>
      </w:pPr>
      <w:r w:rsidRPr="00E55858">
        <w:rPr>
          <w:rFonts w:ascii="Arial" w:hAnsi="Arial" w:cs="Arial"/>
          <w:bCs/>
          <w:sz w:val="23"/>
          <w:szCs w:val="23"/>
          <w:lang w:val="x-none"/>
        </w:rPr>
        <w:t xml:space="preserve">W toku prowadzonego postępowania, </w:t>
      </w:r>
      <w:r w:rsidRPr="00E55858">
        <w:rPr>
          <w:rFonts w:ascii="Arial" w:hAnsi="Arial" w:cs="Arial"/>
          <w:bCs/>
          <w:sz w:val="23"/>
          <w:szCs w:val="23"/>
          <w:lang w:val="x-none" w:eastAsia="ar-SA"/>
        </w:rPr>
        <w:t xml:space="preserve">uwzględniając zapisy </w:t>
      </w:r>
      <w:r w:rsidRPr="00E55858">
        <w:rPr>
          <w:rFonts w:ascii="Arial" w:hAnsi="Arial" w:cs="Arial"/>
          <w:bCs/>
          <w:sz w:val="23"/>
          <w:szCs w:val="23"/>
          <w:lang w:val="x-none"/>
        </w:rPr>
        <w:t xml:space="preserve">art. 41 ust. 6a ustawy </w:t>
      </w:r>
      <w:r w:rsidRPr="00E55858">
        <w:rPr>
          <w:rFonts w:ascii="Arial" w:hAnsi="Arial" w:cs="Arial"/>
          <w:bCs/>
          <w:sz w:val="23"/>
          <w:szCs w:val="23"/>
          <w:lang w:val="x-none"/>
        </w:rPr>
        <w:br/>
        <w:t xml:space="preserve">z dnia 14 grudnia 2012r. o odpadach zwrócono się pismem z dnia </w:t>
      </w:r>
      <w:r w:rsidRPr="00E55858">
        <w:rPr>
          <w:rFonts w:ascii="Arial" w:hAnsi="Arial" w:cs="Arial"/>
          <w:bCs/>
          <w:sz w:val="23"/>
          <w:szCs w:val="23"/>
        </w:rPr>
        <w:t>1 października 2024</w:t>
      </w:r>
      <w:r w:rsidRPr="00E55858">
        <w:rPr>
          <w:rFonts w:ascii="Arial" w:hAnsi="Arial" w:cs="Arial"/>
          <w:bCs/>
          <w:sz w:val="23"/>
          <w:szCs w:val="23"/>
          <w:lang w:val="x-none"/>
        </w:rPr>
        <w:t xml:space="preserve">r. znak: </w:t>
      </w:r>
      <w:r w:rsidRPr="00E55858">
        <w:rPr>
          <w:rFonts w:ascii="Arial" w:eastAsia="Calibri" w:hAnsi="Arial" w:cs="Arial"/>
          <w:bCs/>
          <w:sz w:val="23"/>
          <w:szCs w:val="23"/>
          <w:lang w:val="x-none" w:eastAsia="ar-SA"/>
        </w:rPr>
        <w:t>OS-I.7222.47.</w:t>
      </w:r>
      <w:r w:rsidRPr="00E55858">
        <w:rPr>
          <w:rFonts w:ascii="Arial" w:eastAsia="Calibri" w:hAnsi="Arial" w:cs="Arial"/>
          <w:bCs/>
          <w:sz w:val="23"/>
          <w:szCs w:val="23"/>
          <w:lang w:eastAsia="ar-SA"/>
        </w:rPr>
        <w:t>4</w:t>
      </w:r>
      <w:r w:rsidRPr="00E55858">
        <w:rPr>
          <w:rFonts w:ascii="Arial" w:eastAsia="Calibri" w:hAnsi="Arial" w:cs="Arial"/>
          <w:bCs/>
          <w:sz w:val="23"/>
          <w:szCs w:val="23"/>
          <w:lang w:val="x-none" w:eastAsia="ar-SA"/>
        </w:rPr>
        <w:t>.202</w:t>
      </w:r>
      <w:r w:rsidRPr="00E55858">
        <w:rPr>
          <w:rFonts w:ascii="Arial" w:eastAsia="Calibri" w:hAnsi="Arial" w:cs="Arial"/>
          <w:bCs/>
          <w:sz w:val="23"/>
          <w:szCs w:val="23"/>
          <w:lang w:eastAsia="ar-SA"/>
        </w:rPr>
        <w:t>4</w:t>
      </w:r>
      <w:r w:rsidRPr="00E55858">
        <w:rPr>
          <w:rFonts w:ascii="Arial" w:eastAsia="Calibri" w:hAnsi="Arial" w:cs="Arial"/>
          <w:bCs/>
          <w:sz w:val="23"/>
          <w:szCs w:val="23"/>
          <w:lang w:val="x-none" w:eastAsia="ar-SA"/>
        </w:rPr>
        <w:t>.RD</w:t>
      </w:r>
      <w:r w:rsidRPr="00E55858">
        <w:rPr>
          <w:rFonts w:ascii="Arial" w:hAnsi="Arial" w:cs="Arial"/>
          <w:bCs/>
          <w:sz w:val="23"/>
          <w:szCs w:val="23"/>
        </w:rPr>
        <w:t xml:space="preserve"> </w:t>
      </w:r>
      <w:r w:rsidRPr="00E55858">
        <w:rPr>
          <w:rFonts w:ascii="Arial" w:hAnsi="Arial" w:cs="Arial"/>
          <w:bCs/>
          <w:sz w:val="23"/>
          <w:szCs w:val="23"/>
          <w:lang w:val="x-none"/>
        </w:rPr>
        <w:t xml:space="preserve">do Prezydenta Miasta Rzeszowa jako organu właściwego ze względu na miejsce prowadzenia działalności w zakresie przetwarzania odpadów </w:t>
      </w:r>
      <w:r w:rsidRPr="00E55858">
        <w:rPr>
          <w:rFonts w:ascii="Arial" w:hAnsi="Arial" w:cs="Arial"/>
          <w:bCs/>
          <w:sz w:val="23"/>
          <w:szCs w:val="23"/>
          <w:lang w:val="x-none"/>
        </w:rPr>
        <w:br/>
        <w:t xml:space="preserve">o wydanie opinii. </w:t>
      </w:r>
      <w:r w:rsidR="00F01F11" w:rsidRPr="00E55858">
        <w:rPr>
          <w:rFonts w:ascii="Arial" w:hAnsi="Arial" w:cs="Arial"/>
          <w:bCs/>
          <w:sz w:val="23"/>
          <w:szCs w:val="23"/>
          <w:lang w:val="x-none"/>
        </w:rPr>
        <w:t xml:space="preserve">Postanowieniem z dnia </w:t>
      </w:r>
      <w:r w:rsidR="00114AEB" w:rsidRPr="00E55858">
        <w:rPr>
          <w:rFonts w:ascii="Arial" w:hAnsi="Arial" w:cs="Arial"/>
          <w:bCs/>
          <w:sz w:val="23"/>
          <w:szCs w:val="23"/>
          <w:lang w:val="x-none"/>
        </w:rPr>
        <w:t>16 października 2024</w:t>
      </w:r>
      <w:r w:rsidR="00F01F11" w:rsidRPr="00E55858">
        <w:rPr>
          <w:rFonts w:ascii="Arial" w:hAnsi="Arial" w:cs="Arial"/>
          <w:bCs/>
          <w:sz w:val="23"/>
          <w:szCs w:val="23"/>
          <w:lang w:val="x-none"/>
        </w:rPr>
        <w:t xml:space="preserve">r. znak: </w:t>
      </w:r>
      <w:r w:rsidR="00114AEB" w:rsidRPr="00E55858">
        <w:rPr>
          <w:rFonts w:ascii="Arial" w:hAnsi="Arial" w:cs="Arial"/>
          <w:bCs/>
          <w:sz w:val="23"/>
          <w:szCs w:val="23"/>
          <w:lang w:val="x-none"/>
        </w:rPr>
        <w:t>KŚ-K-G. 6233.1.14.2024.AZAŁ</w:t>
      </w:r>
      <w:r w:rsidR="00F01F11" w:rsidRPr="00E55858">
        <w:rPr>
          <w:rFonts w:ascii="Arial" w:hAnsi="Arial" w:cs="Arial"/>
          <w:bCs/>
          <w:sz w:val="23"/>
          <w:szCs w:val="23"/>
          <w:lang w:val="x-none"/>
        </w:rPr>
        <w:t xml:space="preserve"> Prezydent Miasta Rzeszowa zaopiniował wniosek PGE</w:t>
      </w:r>
      <w:r w:rsidR="00F01F11" w:rsidRPr="00E55858">
        <w:rPr>
          <w:rFonts w:ascii="Arial" w:hAnsi="Arial" w:cs="Arial"/>
          <w:bCs/>
          <w:sz w:val="23"/>
          <w:szCs w:val="23"/>
        </w:rPr>
        <w:t xml:space="preserve"> EC S.A.</w:t>
      </w:r>
      <w:r w:rsidR="00F01F11" w:rsidRPr="00E55858">
        <w:rPr>
          <w:rFonts w:ascii="Arial" w:hAnsi="Arial" w:cs="Arial"/>
          <w:bCs/>
          <w:sz w:val="23"/>
          <w:szCs w:val="23"/>
          <w:lang w:val="x-none"/>
        </w:rPr>
        <w:t xml:space="preserve"> pozytywnie, pod warunkiem, że planowane zmiany nie spowodują znaczącego zwiększenia negatywnego oddziaływania na środowisko. </w:t>
      </w:r>
    </w:p>
    <w:p w14:paraId="3253B05E" w14:textId="6AE14B6D" w:rsidR="002E6064" w:rsidRPr="00E55858" w:rsidRDefault="00F01F11" w:rsidP="00F01F11">
      <w:pPr>
        <w:keepNext w:val="0"/>
        <w:autoSpaceDE w:val="0"/>
        <w:autoSpaceDN w:val="0"/>
        <w:adjustRightInd w:val="0"/>
        <w:spacing w:before="0" w:after="0"/>
        <w:contextualSpacing/>
        <w:rPr>
          <w:rFonts w:ascii="Arial" w:hAnsi="Arial" w:cs="Arial"/>
          <w:bCs/>
          <w:sz w:val="23"/>
          <w:szCs w:val="23"/>
          <w:lang w:val="x-none"/>
        </w:rPr>
      </w:pPr>
      <w:r w:rsidRPr="00E55858">
        <w:rPr>
          <w:rFonts w:ascii="Arial" w:eastAsia="Calibri" w:hAnsi="Arial" w:cs="Arial"/>
          <w:bCs/>
          <w:sz w:val="23"/>
          <w:szCs w:val="23"/>
          <w:lang w:val="x-none"/>
        </w:rPr>
        <w:t>Zgodnie z wymogiem art. 42 ust. 4b pkt 1 ustawy o odpadach</w:t>
      </w:r>
      <w:r w:rsidRPr="00E55858">
        <w:rPr>
          <w:rFonts w:ascii="Arial" w:hAnsi="Arial" w:cs="Arial"/>
          <w:bCs/>
          <w:sz w:val="23"/>
          <w:szCs w:val="23"/>
          <w:lang w:val="x-none"/>
        </w:rPr>
        <w:t xml:space="preserve">, przy wniosku </w:t>
      </w:r>
      <w:r w:rsidRPr="00E55858">
        <w:rPr>
          <w:rFonts w:ascii="Arial" w:hAnsi="Arial" w:cs="Arial"/>
          <w:bCs/>
          <w:sz w:val="23"/>
          <w:szCs w:val="23"/>
          <w:lang w:val="x-none"/>
        </w:rPr>
        <w:br/>
        <w:t xml:space="preserve">o zmianę pozwolenia zintegrowanego uwzgledniającego przetwarzanie odpadów, Spółka przedłożyła „Operat przeciwpożarowy, </w:t>
      </w:r>
      <w:r w:rsidR="002E6064" w:rsidRPr="00E55858">
        <w:rPr>
          <w:rFonts w:ascii="Arial" w:hAnsi="Arial" w:cs="Arial"/>
          <w:bCs/>
          <w:sz w:val="23"/>
          <w:szCs w:val="23"/>
          <w:lang w:val="x-none"/>
        </w:rPr>
        <w:t>aktualizacja grudzień 2023</w:t>
      </w:r>
      <w:r w:rsidRPr="00E55858">
        <w:rPr>
          <w:rFonts w:ascii="Arial" w:hAnsi="Arial" w:cs="Arial"/>
          <w:bCs/>
          <w:sz w:val="23"/>
          <w:szCs w:val="23"/>
          <w:lang w:val="x-none"/>
        </w:rPr>
        <w:t xml:space="preserve">r.” opracowany przez </w:t>
      </w:r>
      <w:bookmarkStart w:id="49" w:name="_Hlk43298033"/>
      <w:r w:rsidRPr="00E55858">
        <w:rPr>
          <w:rFonts w:ascii="Arial" w:hAnsi="Arial" w:cs="Arial"/>
          <w:bCs/>
          <w:sz w:val="23"/>
          <w:szCs w:val="23"/>
          <w:lang w:val="x-none"/>
        </w:rPr>
        <w:t xml:space="preserve">Rzeczoznawcę ds. Zabezpieczeń Przeciwpożarowych oraz postanowienie Komendanta  Miejskiego Państwowej Straży Pożarnej w Rzeszowie z dnia </w:t>
      </w:r>
      <w:r w:rsidR="002E6064" w:rsidRPr="00E55858">
        <w:rPr>
          <w:rFonts w:ascii="Arial" w:hAnsi="Arial" w:cs="Arial"/>
          <w:bCs/>
          <w:sz w:val="23"/>
          <w:szCs w:val="23"/>
          <w:lang w:val="x-none"/>
        </w:rPr>
        <w:t>6 maja 2024r.</w:t>
      </w:r>
      <w:r w:rsidRPr="00E55858">
        <w:rPr>
          <w:rFonts w:ascii="Arial" w:hAnsi="Arial" w:cs="Arial"/>
          <w:bCs/>
          <w:sz w:val="23"/>
          <w:szCs w:val="23"/>
          <w:lang w:val="x-none"/>
        </w:rPr>
        <w:t xml:space="preserve"> znak: MZ.</w:t>
      </w:r>
      <w:r w:rsidR="002E6064" w:rsidRPr="00E55858">
        <w:rPr>
          <w:rFonts w:ascii="Arial" w:hAnsi="Arial" w:cs="Arial"/>
          <w:bCs/>
          <w:sz w:val="23"/>
          <w:szCs w:val="23"/>
          <w:lang w:val="x-none"/>
        </w:rPr>
        <w:t xml:space="preserve">5268.23.2024.2.WS </w:t>
      </w:r>
      <w:r w:rsidRPr="00E55858">
        <w:rPr>
          <w:rFonts w:ascii="Arial" w:hAnsi="Arial" w:cs="Arial"/>
          <w:bCs/>
          <w:sz w:val="23"/>
          <w:szCs w:val="23"/>
          <w:lang w:val="x-none"/>
        </w:rPr>
        <w:t xml:space="preserve">uzgadniające warunki operatu p.pożarowego. </w:t>
      </w:r>
      <w:bookmarkEnd w:id="49"/>
    </w:p>
    <w:p w14:paraId="642AB4B5" w14:textId="18F6F102" w:rsidR="00F01F11" w:rsidRPr="00E55858" w:rsidRDefault="00F01F11" w:rsidP="002E6064">
      <w:pPr>
        <w:keepNext w:val="0"/>
        <w:autoSpaceDE w:val="0"/>
        <w:autoSpaceDN w:val="0"/>
        <w:adjustRightInd w:val="0"/>
        <w:spacing w:before="0" w:after="0"/>
        <w:ind w:firstLine="0"/>
        <w:contextualSpacing/>
        <w:rPr>
          <w:rFonts w:ascii="Arial" w:hAnsi="Arial" w:cs="Arial"/>
          <w:bCs/>
          <w:sz w:val="23"/>
          <w:szCs w:val="23"/>
          <w:lang w:val="x-none"/>
        </w:rPr>
      </w:pPr>
      <w:r w:rsidRPr="00E55858">
        <w:rPr>
          <w:rFonts w:ascii="Arial" w:hAnsi="Arial" w:cs="Arial"/>
          <w:bCs/>
          <w:sz w:val="23"/>
          <w:szCs w:val="23"/>
          <w:lang w:val="x-none" w:eastAsia="ar-SA"/>
        </w:rPr>
        <w:t>D</w:t>
      </w:r>
      <w:r w:rsidRPr="00E55858">
        <w:rPr>
          <w:rFonts w:ascii="Arial" w:hAnsi="Arial" w:cs="Arial"/>
          <w:bCs/>
          <w:sz w:val="23"/>
          <w:szCs w:val="23"/>
          <w:lang w:val="x-none"/>
        </w:rPr>
        <w:t xml:space="preserve">ziałając na podstawie art. 183c. ust. 1 i 2 ustawy z dnia 27 kwietnia 2001r. Prawo ochrony środowiska, pismem z dnia </w:t>
      </w:r>
      <w:r w:rsidR="00BB6892" w:rsidRPr="00E55858">
        <w:rPr>
          <w:rFonts w:ascii="Arial" w:hAnsi="Arial" w:cs="Arial"/>
          <w:bCs/>
          <w:sz w:val="23"/>
          <w:szCs w:val="23"/>
          <w:lang w:val="x-none"/>
        </w:rPr>
        <w:t>12 sierpnia 2024</w:t>
      </w:r>
      <w:r w:rsidRPr="00E55858">
        <w:rPr>
          <w:rFonts w:ascii="Arial" w:hAnsi="Arial" w:cs="Arial"/>
          <w:bCs/>
          <w:sz w:val="23"/>
          <w:szCs w:val="23"/>
          <w:lang w:val="x-none"/>
        </w:rPr>
        <w:t>r. znak:</w:t>
      </w:r>
      <w:r w:rsidRPr="00E55858">
        <w:rPr>
          <w:rFonts w:ascii="Arial" w:hAnsi="Arial" w:cs="Arial"/>
          <w:bCs/>
          <w:color w:val="FF0000"/>
          <w:sz w:val="23"/>
          <w:szCs w:val="23"/>
          <w:lang w:val="x-none"/>
        </w:rPr>
        <w:t xml:space="preserve"> </w:t>
      </w:r>
      <w:r w:rsidRPr="00E55858">
        <w:rPr>
          <w:rFonts w:ascii="Arial" w:eastAsia="Calibri" w:hAnsi="Arial" w:cs="Arial"/>
          <w:bCs/>
          <w:sz w:val="23"/>
          <w:szCs w:val="23"/>
          <w:lang w:val="x-none" w:eastAsia="ar-SA"/>
        </w:rPr>
        <w:t>OS-I.7222.</w:t>
      </w:r>
      <w:r w:rsidR="00BB6892" w:rsidRPr="00E55858">
        <w:rPr>
          <w:rFonts w:ascii="Arial" w:eastAsia="Calibri" w:hAnsi="Arial" w:cs="Arial"/>
          <w:bCs/>
          <w:sz w:val="23"/>
          <w:szCs w:val="23"/>
          <w:lang w:val="x-none" w:eastAsia="ar-SA"/>
        </w:rPr>
        <w:t>47</w:t>
      </w:r>
      <w:r w:rsidRPr="00E55858">
        <w:rPr>
          <w:rFonts w:ascii="Arial" w:eastAsia="Calibri" w:hAnsi="Arial" w:cs="Arial"/>
          <w:bCs/>
          <w:sz w:val="23"/>
          <w:szCs w:val="23"/>
          <w:lang w:val="x-none" w:eastAsia="ar-SA"/>
        </w:rPr>
        <w:t>.4.202</w:t>
      </w:r>
      <w:r w:rsidR="00BB6892" w:rsidRPr="00E55858">
        <w:rPr>
          <w:rFonts w:ascii="Arial" w:eastAsia="Calibri" w:hAnsi="Arial" w:cs="Arial"/>
          <w:bCs/>
          <w:sz w:val="23"/>
          <w:szCs w:val="23"/>
          <w:lang w:val="x-none" w:eastAsia="ar-SA"/>
        </w:rPr>
        <w:t>4</w:t>
      </w:r>
      <w:r w:rsidRPr="00E55858">
        <w:rPr>
          <w:rFonts w:ascii="Arial" w:eastAsia="Calibri" w:hAnsi="Arial" w:cs="Arial"/>
          <w:bCs/>
          <w:sz w:val="23"/>
          <w:szCs w:val="23"/>
          <w:lang w:val="x-none" w:eastAsia="ar-SA"/>
        </w:rPr>
        <w:t>.RD</w:t>
      </w:r>
      <w:r w:rsidRPr="00E55858">
        <w:rPr>
          <w:rFonts w:ascii="Arial" w:hAnsi="Arial" w:cs="Arial"/>
          <w:bCs/>
          <w:sz w:val="23"/>
          <w:szCs w:val="23"/>
          <w:lang w:val="x-none"/>
        </w:rPr>
        <w:t xml:space="preserve">, wystąpiłem </w:t>
      </w:r>
      <w:r w:rsidR="00771D13" w:rsidRPr="00E55858">
        <w:rPr>
          <w:rFonts w:ascii="Arial" w:hAnsi="Arial" w:cs="Arial"/>
          <w:bCs/>
          <w:sz w:val="23"/>
          <w:szCs w:val="23"/>
          <w:lang w:val="x-none"/>
        </w:rPr>
        <w:br/>
      </w:r>
      <w:r w:rsidRPr="00E55858">
        <w:rPr>
          <w:rFonts w:ascii="Arial" w:hAnsi="Arial" w:cs="Arial"/>
          <w:bCs/>
          <w:sz w:val="23"/>
          <w:szCs w:val="23"/>
          <w:lang w:val="x-none"/>
        </w:rPr>
        <w:t>do Komendanta  Miejskiego Państwowej Straży Pożarnej w Rzeszowie o przeprowadzenie kontroli instalacji w zakresie spełnienia wymagań określonych w przepisach dotyczących ochrony przeciwpożarowej oraz w zakresie zgodności z warunkami ochrony przeciwpożarowej, o których mowa w operacie przeciwpożarowym.</w:t>
      </w:r>
      <w:r w:rsidR="00BB6892" w:rsidRPr="00E55858">
        <w:rPr>
          <w:rFonts w:ascii="Arial" w:hAnsi="Arial" w:cs="Arial"/>
          <w:bCs/>
          <w:sz w:val="23"/>
          <w:szCs w:val="23"/>
          <w:lang w:val="x-none"/>
        </w:rPr>
        <w:t xml:space="preserve"> </w:t>
      </w:r>
    </w:p>
    <w:p w14:paraId="21C0328A" w14:textId="55693AEF" w:rsidR="00C66DFF" w:rsidRPr="00E55858" w:rsidRDefault="00C66DFF" w:rsidP="00C66DFF">
      <w:pPr>
        <w:autoSpaceDE w:val="0"/>
        <w:autoSpaceDN w:val="0"/>
        <w:adjustRightInd w:val="0"/>
        <w:ind w:firstLine="0"/>
        <w:rPr>
          <w:rFonts w:ascii="Arial" w:hAnsi="Arial" w:cs="Arial"/>
          <w:bCs/>
          <w:sz w:val="23"/>
          <w:szCs w:val="23"/>
        </w:rPr>
      </w:pPr>
      <w:r w:rsidRPr="00E55858">
        <w:rPr>
          <w:rFonts w:ascii="Arial" w:hAnsi="Arial" w:cs="Arial"/>
          <w:bCs/>
          <w:sz w:val="23"/>
          <w:szCs w:val="23"/>
        </w:rPr>
        <w:lastRenderedPageBreak/>
        <w:t xml:space="preserve">Komendant Miejski Państwowej Straży Pożarnej w Rzeszowie pismem z dn. 12.05.2025 r. znak: MZ.5268.23.2025.4.GK, po przeprowadzeniu kontroli instalacji w dniu 28.04.2025 r., stwierdził spełnienie wymagań określonych w przepisach dotyczących ochrony przeciwpożarowej oraz zgodność z warunkami ochrony przeciwpożarowej, o których mowa </w:t>
      </w:r>
      <w:r w:rsidRPr="00E55858">
        <w:rPr>
          <w:rFonts w:ascii="Arial" w:hAnsi="Arial" w:cs="Arial"/>
          <w:bCs/>
          <w:sz w:val="23"/>
          <w:szCs w:val="23"/>
        </w:rPr>
        <w:br/>
        <w:t xml:space="preserve">w operacie p. </w:t>
      </w:r>
      <w:proofErr w:type="spellStart"/>
      <w:r w:rsidRPr="00E55858">
        <w:rPr>
          <w:rFonts w:ascii="Arial" w:hAnsi="Arial" w:cs="Arial"/>
          <w:bCs/>
          <w:sz w:val="23"/>
          <w:szCs w:val="23"/>
        </w:rPr>
        <w:t>poż</w:t>
      </w:r>
      <w:proofErr w:type="spellEnd"/>
      <w:r w:rsidRPr="00E55858">
        <w:rPr>
          <w:rFonts w:ascii="Arial" w:hAnsi="Arial" w:cs="Arial"/>
          <w:bCs/>
          <w:sz w:val="23"/>
          <w:szCs w:val="23"/>
        </w:rPr>
        <w:t>.</w:t>
      </w:r>
    </w:p>
    <w:p w14:paraId="360555E9" w14:textId="555DAD7D" w:rsidR="002E6064" w:rsidRPr="00E55858" w:rsidRDefault="002E6064" w:rsidP="002E6064">
      <w:pPr>
        <w:keepNext w:val="0"/>
        <w:autoSpaceDE w:val="0"/>
        <w:autoSpaceDN w:val="0"/>
        <w:adjustRightInd w:val="0"/>
        <w:spacing w:before="0" w:after="0"/>
        <w:ind w:left="-38" w:firstLine="747"/>
        <w:contextualSpacing/>
        <w:rPr>
          <w:rFonts w:ascii="Arial" w:hAnsi="Arial" w:cs="Arial"/>
          <w:bCs/>
          <w:sz w:val="23"/>
          <w:szCs w:val="23"/>
          <w:lang w:val="x-none"/>
        </w:rPr>
      </w:pPr>
      <w:r w:rsidRPr="00E55858">
        <w:rPr>
          <w:rFonts w:ascii="Arial" w:hAnsi="Arial" w:cs="Arial"/>
          <w:bCs/>
          <w:sz w:val="23"/>
          <w:szCs w:val="23"/>
          <w:lang w:val="x-none"/>
        </w:rPr>
        <w:t xml:space="preserve">Na podstawie art. 41a ustawy z dnia 14 grudnia 2012r. o odpadach, </w:t>
      </w:r>
      <w:r w:rsidR="00771D13" w:rsidRPr="00E55858">
        <w:rPr>
          <w:rFonts w:ascii="Arial" w:hAnsi="Arial" w:cs="Arial"/>
          <w:bCs/>
          <w:sz w:val="23"/>
          <w:szCs w:val="23"/>
          <w:lang w:val="x-none"/>
        </w:rPr>
        <w:br/>
      </w:r>
      <w:r w:rsidRPr="00E55858">
        <w:rPr>
          <w:rFonts w:ascii="Arial" w:hAnsi="Arial" w:cs="Arial"/>
          <w:bCs/>
          <w:sz w:val="23"/>
          <w:szCs w:val="23"/>
          <w:lang w:val="x-none"/>
        </w:rPr>
        <w:t xml:space="preserve">pismem z dnia </w:t>
      </w:r>
      <w:r w:rsidR="00535C47" w:rsidRPr="00E55858">
        <w:rPr>
          <w:rFonts w:ascii="Arial" w:hAnsi="Arial" w:cs="Arial"/>
          <w:bCs/>
          <w:sz w:val="23"/>
          <w:szCs w:val="23"/>
          <w:lang w:val="x-none"/>
        </w:rPr>
        <w:t>28.10.2024</w:t>
      </w:r>
      <w:r w:rsidRPr="00E55858">
        <w:rPr>
          <w:rFonts w:ascii="Arial" w:hAnsi="Arial" w:cs="Arial"/>
          <w:bCs/>
          <w:sz w:val="23"/>
          <w:szCs w:val="23"/>
          <w:lang w:val="x-none"/>
        </w:rPr>
        <w:t xml:space="preserve">r. znak: </w:t>
      </w:r>
      <w:r w:rsidRPr="00E55858">
        <w:rPr>
          <w:rFonts w:ascii="Arial" w:eastAsia="Calibri" w:hAnsi="Arial" w:cs="Arial"/>
          <w:bCs/>
          <w:sz w:val="23"/>
          <w:szCs w:val="23"/>
          <w:lang w:val="x-none" w:eastAsia="ar-SA"/>
        </w:rPr>
        <w:t>OS-I.7222.47.4.2024.RD</w:t>
      </w:r>
      <w:r w:rsidRPr="00E55858">
        <w:rPr>
          <w:rFonts w:ascii="Arial" w:hAnsi="Arial" w:cs="Arial"/>
          <w:bCs/>
          <w:sz w:val="23"/>
          <w:szCs w:val="23"/>
          <w:lang w:val="x-none"/>
        </w:rPr>
        <w:t xml:space="preserve">, wystąpiłem do Podkarpackiego Wojewódzkiego Inspektora Ochrony Środowiska w Rzeszowie o przeprowadzenie kontroli przedmiotowej instalacji, z udziałem przedstawiciela Marszałka Województwa Podkarpackiego, w przedmiocie spełnienia wymagań określonych w przepisach ochrony środowiska. </w:t>
      </w:r>
      <w:r w:rsidR="00535C47" w:rsidRPr="00E55858">
        <w:rPr>
          <w:rFonts w:ascii="Arial" w:hAnsi="Arial" w:cs="Arial"/>
          <w:bCs/>
          <w:sz w:val="23"/>
          <w:szCs w:val="23"/>
          <w:lang w:val="x-none"/>
        </w:rPr>
        <w:t>Postanowieniem z dn. 18.12</w:t>
      </w:r>
      <w:r w:rsidRPr="00E55858">
        <w:rPr>
          <w:rFonts w:ascii="Arial" w:hAnsi="Arial" w:cs="Arial"/>
          <w:bCs/>
          <w:sz w:val="23"/>
          <w:szCs w:val="23"/>
          <w:lang w:val="x-none"/>
        </w:rPr>
        <w:t>.</w:t>
      </w:r>
      <w:r w:rsidR="00535C47" w:rsidRPr="00E55858">
        <w:rPr>
          <w:rFonts w:ascii="Arial" w:hAnsi="Arial" w:cs="Arial"/>
          <w:bCs/>
          <w:sz w:val="23"/>
          <w:szCs w:val="23"/>
          <w:lang w:val="x-none"/>
        </w:rPr>
        <w:t>2024r. znak: WI.7060.71.2024.EGA</w:t>
      </w:r>
      <w:r w:rsidRPr="00E55858">
        <w:rPr>
          <w:rFonts w:ascii="Arial" w:hAnsi="Arial" w:cs="Arial"/>
          <w:bCs/>
          <w:sz w:val="23"/>
          <w:szCs w:val="23"/>
          <w:lang w:val="x-none"/>
        </w:rPr>
        <w:t xml:space="preserve"> </w:t>
      </w:r>
      <w:r w:rsidR="00535C47" w:rsidRPr="00E55858">
        <w:rPr>
          <w:rFonts w:ascii="Arial" w:hAnsi="Arial" w:cs="Arial"/>
          <w:bCs/>
          <w:sz w:val="23"/>
          <w:szCs w:val="23"/>
          <w:lang w:val="x-none"/>
        </w:rPr>
        <w:t xml:space="preserve">Podkarpacki Wojewódzki Inspektor Ochrony Środowiska w Rzeszowie </w:t>
      </w:r>
      <w:r w:rsidR="00472D85" w:rsidRPr="00E55858">
        <w:rPr>
          <w:rFonts w:ascii="Arial" w:hAnsi="Arial" w:cs="Arial"/>
          <w:bCs/>
          <w:sz w:val="23"/>
          <w:szCs w:val="23"/>
          <w:lang w:val="x-none"/>
        </w:rPr>
        <w:t xml:space="preserve">stwierdził spełnienie przez instalację ITPOE II wymagań </w:t>
      </w:r>
      <w:r w:rsidR="00FD2C70" w:rsidRPr="00E55858">
        <w:rPr>
          <w:rFonts w:ascii="Arial" w:hAnsi="Arial" w:cs="Arial"/>
          <w:bCs/>
          <w:sz w:val="23"/>
          <w:szCs w:val="23"/>
          <w:lang w:val="x-none"/>
        </w:rPr>
        <w:t>określonych</w:t>
      </w:r>
      <w:r w:rsidR="00472D85" w:rsidRPr="00E55858">
        <w:rPr>
          <w:rFonts w:ascii="Arial" w:hAnsi="Arial" w:cs="Arial"/>
          <w:bCs/>
          <w:sz w:val="23"/>
          <w:szCs w:val="23"/>
          <w:lang w:val="x-none"/>
        </w:rPr>
        <w:t xml:space="preserve"> w przepisach </w:t>
      </w:r>
      <w:r w:rsidR="00FD2C70" w:rsidRPr="00E55858">
        <w:rPr>
          <w:rFonts w:ascii="Arial" w:hAnsi="Arial" w:cs="Arial"/>
          <w:bCs/>
          <w:sz w:val="23"/>
          <w:szCs w:val="23"/>
          <w:lang w:val="x-none"/>
        </w:rPr>
        <w:t xml:space="preserve">ochrony środowiska. </w:t>
      </w:r>
    </w:p>
    <w:p w14:paraId="1F6374D2" w14:textId="77777777" w:rsidR="002472CF" w:rsidRPr="00E55858" w:rsidRDefault="002472CF" w:rsidP="00103EFA">
      <w:pPr>
        <w:keepNext w:val="0"/>
        <w:autoSpaceDE w:val="0"/>
        <w:autoSpaceDN w:val="0"/>
        <w:adjustRightInd w:val="0"/>
        <w:spacing w:before="0" w:after="0"/>
        <w:ind w:firstLine="0"/>
        <w:contextualSpacing/>
        <w:rPr>
          <w:rFonts w:ascii="Arial" w:hAnsi="Arial" w:cs="Arial"/>
          <w:bCs/>
          <w:sz w:val="8"/>
          <w:szCs w:val="8"/>
          <w:lang w:val="x-none"/>
        </w:rPr>
      </w:pPr>
    </w:p>
    <w:p w14:paraId="7E05626B" w14:textId="44A091A7" w:rsidR="003132F3" w:rsidRPr="00E55858" w:rsidRDefault="00103EFA" w:rsidP="003132F3">
      <w:pPr>
        <w:keepNext w:val="0"/>
        <w:spacing w:before="0" w:after="0"/>
        <w:ind w:firstLine="0"/>
        <w:rPr>
          <w:rFonts w:ascii="Arial" w:hAnsi="Arial"/>
          <w:bCs/>
          <w:sz w:val="23"/>
          <w:szCs w:val="23"/>
        </w:rPr>
      </w:pPr>
      <w:r w:rsidRPr="00E55858">
        <w:rPr>
          <w:rFonts w:ascii="Arial" w:hAnsi="Arial" w:cs="Arial"/>
          <w:bCs/>
          <w:sz w:val="23"/>
          <w:szCs w:val="23"/>
        </w:rPr>
        <w:t xml:space="preserve">W toku prowadzonego postępowania, pismem </w:t>
      </w:r>
      <w:r w:rsidRPr="00E55858">
        <w:rPr>
          <w:rFonts w:ascii="Arial" w:eastAsiaTheme="minorHAnsi" w:hAnsi="Arial" w:cs="Arial"/>
          <w:bCs/>
          <w:sz w:val="23"/>
          <w:szCs w:val="23"/>
          <w:lang w:eastAsia="en-US"/>
        </w:rPr>
        <w:t>z dnia 8 stycznia 2025r. znak: PTE/260/6//2024.18  (data wpływu: 9 stycznia 2025r.) Spółka wystąpiła o zawieszenie postępowania administracyjnego.</w:t>
      </w:r>
      <w:r w:rsidRPr="00E55858">
        <w:rPr>
          <w:rFonts w:ascii="Arial" w:hAnsi="Arial" w:cs="Arial"/>
          <w:bCs/>
          <w:sz w:val="23"/>
          <w:szCs w:val="23"/>
        </w:rPr>
        <w:t xml:space="preserve"> </w:t>
      </w:r>
      <w:r w:rsidR="003132F3" w:rsidRPr="00E55858">
        <w:rPr>
          <w:rFonts w:ascii="Arial" w:hAnsi="Arial" w:cs="Arial"/>
          <w:bCs/>
          <w:sz w:val="23"/>
          <w:szCs w:val="23"/>
        </w:rPr>
        <w:t xml:space="preserve"> </w:t>
      </w:r>
      <w:r w:rsidRPr="00E55858">
        <w:rPr>
          <w:rFonts w:ascii="Arial" w:hAnsi="Arial" w:cs="Arial"/>
          <w:bCs/>
          <w:sz w:val="23"/>
          <w:szCs w:val="23"/>
        </w:rPr>
        <w:t>Uwzględniając wniosek,</w:t>
      </w:r>
      <w:r w:rsidRPr="00E55858">
        <w:rPr>
          <w:rFonts w:ascii="Arial" w:eastAsiaTheme="minorHAnsi" w:hAnsi="Arial" w:cs="Arial"/>
          <w:bCs/>
          <w:sz w:val="23"/>
          <w:szCs w:val="23"/>
          <w:lang w:eastAsia="en-US"/>
        </w:rPr>
        <w:t xml:space="preserve"> zgodnie z art. 98 § 1 i art. 101 k.p.a. postanowieniem Marszałka Województwa Podkarpackiego z dnia 13 stycznia 2025r. znak: OS.I.7222.47.4.2024.RD zawieszono prowadzone post</w:t>
      </w:r>
      <w:r w:rsidR="00077F20" w:rsidRPr="00E55858">
        <w:rPr>
          <w:rFonts w:ascii="Arial" w:eastAsiaTheme="minorHAnsi" w:hAnsi="Arial" w:cs="Arial"/>
          <w:bCs/>
          <w:sz w:val="23"/>
          <w:szCs w:val="23"/>
          <w:lang w:eastAsia="en-US"/>
        </w:rPr>
        <w:t>ę</w:t>
      </w:r>
      <w:r w:rsidRPr="00E55858">
        <w:rPr>
          <w:rFonts w:ascii="Arial" w:eastAsiaTheme="minorHAnsi" w:hAnsi="Arial" w:cs="Arial"/>
          <w:bCs/>
          <w:sz w:val="23"/>
          <w:szCs w:val="23"/>
          <w:lang w:eastAsia="en-US"/>
        </w:rPr>
        <w:t xml:space="preserve">powanie administracyjne </w:t>
      </w:r>
      <w:r w:rsidR="003132F3" w:rsidRPr="00E55858">
        <w:rPr>
          <w:rFonts w:ascii="Arial" w:eastAsiaTheme="minorHAnsi" w:hAnsi="Arial" w:cs="Arial"/>
          <w:bCs/>
          <w:sz w:val="23"/>
          <w:szCs w:val="23"/>
          <w:lang w:eastAsia="en-US"/>
        </w:rPr>
        <w:br/>
      </w:r>
      <w:r w:rsidRPr="00E55858">
        <w:rPr>
          <w:rFonts w:ascii="Arial" w:eastAsiaTheme="minorHAnsi" w:hAnsi="Arial" w:cs="Arial"/>
          <w:bCs/>
          <w:sz w:val="23"/>
          <w:szCs w:val="23"/>
          <w:lang w:eastAsia="en-US"/>
        </w:rPr>
        <w:t xml:space="preserve">w sprawie zmiany pozwolenia zintegrowanego. </w:t>
      </w:r>
      <w:r w:rsidR="003132F3" w:rsidRPr="00E55858">
        <w:rPr>
          <w:rFonts w:ascii="Arial" w:eastAsia="Arial" w:hAnsi="Arial" w:cs="Arial"/>
          <w:bCs/>
          <w:color w:val="000000"/>
          <w:sz w:val="23"/>
          <w:szCs w:val="23"/>
          <w:shd w:val="clear" w:color="auto" w:fill="FFFFFF"/>
          <w:lang w:bidi="pl-PL"/>
        </w:rPr>
        <w:t>P</w:t>
      </w:r>
      <w:r w:rsidRPr="00E55858">
        <w:rPr>
          <w:rFonts w:ascii="Arial" w:eastAsia="Arial" w:hAnsi="Arial" w:cs="Arial"/>
          <w:bCs/>
          <w:color w:val="000000"/>
          <w:sz w:val="23"/>
          <w:szCs w:val="23"/>
          <w:shd w:val="clear" w:color="auto" w:fill="FFFFFF"/>
          <w:lang w:bidi="pl-PL"/>
        </w:rPr>
        <w:t xml:space="preserve">ismem </w:t>
      </w:r>
      <w:r w:rsidRPr="00E55858">
        <w:rPr>
          <w:rFonts w:ascii="Arial" w:eastAsiaTheme="minorHAnsi" w:hAnsi="Arial" w:cs="Arial"/>
          <w:bCs/>
          <w:sz w:val="23"/>
          <w:szCs w:val="23"/>
          <w:lang w:eastAsia="en-US"/>
        </w:rPr>
        <w:t xml:space="preserve">z dnia 21 maja 2025r. znak: PTE.260.6.2024.25, wnioskodawca wystąpił o podjęcie </w:t>
      </w:r>
      <w:r w:rsidRPr="00E55858">
        <w:rPr>
          <w:rFonts w:ascii="Arial" w:hAnsi="Arial" w:cs="Arial"/>
          <w:bCs/>
          <w:sz w:val="23"/>
          <w:szCs w:val="23"/>
        </w:rPr>
        <w:t>zawieszonego postępowania administracyjnego</w:t>
      </w:r>
      <w:r w:rsidRPr="00E55858">
        <w:rPr>
          <w:rFonts w:ascii="Arial" w:eastAsiaTheme="minorHAnsi" w:hAnsi="Arial" w:cs="Arial"/>
          <w:bCs/>
          <w:sz w:val="23"/>
          <w:szCs w:val="23"/>
          <w:lang w:eastAsia="en-US"/>
        </w:rPr>
        <w:t xml:space="preserve"> w sprawie </w:t>
      </w:r>
      <w:r w:rsidRPr="00E55858">
        <w:rPr>
          <w:rFonts w:ascii="Arial" w:hAnsi="Arial" w:cs="Arial"/>
          <w:bCs/>
          <w:sz w:val="23"/>
          <w:szCs w:val="23"/>
        </w:rPr>
        <w:t xml:space="preserve">zmiany </w:t>
      </w:r>
      <w:r w:rsidRPr="00E55858">
        <w:rPr>
          <w:rFonts w:ascii="Arial" w:hAnsi="Arial"/>
          <w:bCs/>
          <w:sz w:val="23"/>
          <w:szCs w:val="23"/>
        </w:rPr>
        <w:t xml:space="preserve">pozwolenia zintegrowanego. </w:t>
      </w:r>
    </w:p>
    <w:p w14:paraId="3D30F419" w14:textId="31FD97D9" w:rsidR="00B83E8F" w:rsidRPr="00E55858" w:rsidRDefault="00103EFA" w:rsidP="003132F3">
      <w:pPr>
        <w:keepNext w:val="0"/>
        <w:spacing w:before="0" w:after="160"/>
        <w:ind w:firstLine="0"/>
        <w:rPr>
          <w:rFonts w:ascii="Arial" w:hAnsi="Arial" w:cs="Arial"/>
          <w:bCs/>
          <w:sz w:val="23"/>
          <w:szCs w:val="23"/>
        </w:rPr>
      </w:pPr>
      <w:r w:rsidRPr="00E55858">
        <w:rPr>
          <w:rFonts w:ascii="Arial" w:hAnsi="Arial" w:cs="Arial"/>
          <w:bCs/>
          <w:sz w:val="23"/>
          <w:szCs w:val="23"/>
        </w:rPr>
        <w:t xml:space="preserve">Biorąc powyższe pod uwagę, działając na podst. art. 98 §2 Kpa </w:t>
      </w:r>
      <w:r w:rsidR="003132F3" w:rsidRPr="00E55858">
        <w:rPr>
          <w:rFonts w:ascii="Arial" w:hAnsi="Arial" w:cs="Arial"/>
          <w:bCs/>
          <w:sz w:val="23"/>
          <w:szCs w:val="23"/>
        </w:rPr>
        <w:t xml:space="preserve">Marszałek Województwa Podkarpackiego postanowieniem z dnia 23 maja 2025r. znak: </w:t>
      </w:r>
      <w:r w:rsidR="003132F3" w:rsidRPr="00E55858">
        <w:rPr>
          <w:rFonts w:ascii="Arial" w:eastAsia="Calibri" w:hAnsi="Arial" w:cs="Arial"/>
          <w:bCs/>
          <w:sz w:val="23"/>
          <w:szCs w:val="23"/>
          <w:lang w:val="x-none" w:eastAsia="ar-SA"/>
        </w:rPr>
        <w:t>OS-I.7222.47.</w:t>
      </w:r>
      <w:r w:rsidR="003132F3" w:rsidRPr="00E55858">
        <w:rPr>
          <w:rFonts w:ascii="Arial" w:eastAsia="Calibri" w:hAnsi="Arial" w:cs="Arial"/>
          <w:bCs/>
          <w:sz w:val="23"/>
          <w:szCs w:val="23"/>
          <w:lang w:eastAsia="ar-SA"/>
        </w:rPr>
        <w:t>4</w:t>
      </w:r>
      <w:r w:rsidR="003132F3" w:rsidRPr="00E55858">
        <w:rPr>
          <w:rFonts w:ascii="Arial" w:eastAsia="Calibri" w:hAnsi="Arial" w:cs="Arial"/>
          <w:bCs/>
          <w:sz w:val="23"/>
          <w:szCs w:val="23"/>
          <w:lang w:val="x-none" w:eastAsia="ar-SA"/>
        </w:rPr>
        <w:t>.202</w:t>
      </w:r>
      <w:r w:rsidR="003132F3" w:rsidRPr="00E55858">
        <w:rPr>
          <w:rFonts w:ascii="Arial" w:eastAsia="Calibri" w:hAnsi="Arial" w:cs="Arial"/>
          <w:bCs/>
          <w:sz w:val="23"/>
          <w:szCs w:val="23"/>
          <w:lang w:eastAsia="ar-SA"/>
        </w:rPr>
        <w:t>4</w:t>
      </w:r>
      <w:r w:rsidR="003132F3" w:rsidRPr="00E55858">
        <w:rPr>
          <w:rFonts w:ascii="Arial" w:eastAsia="Calibri" w:hAnsi="Arial" w:cs="Arial"/>
          <w:bCs/>
          <w:sz w:val="23"/>
          <w:szCs w:val="23"/>
          <w:lang w:val="x-none" w:eastAsia="ar-SA"/>
        </w:rPr>
        <w:t xml:space="preserve">.RD, podjął prowadzone postępowanie. </w:t>
      </w:r>
    </w:p>
    <w:p w14:paraId="4D91855B" w14:textId="2D8ABDE1" w:rsidR="00413892" w:rsidRPr="00E55858" w:rsidRDefault="00413892" w:rsidP="00413892">
      <w:pPr>
        <w:keepNext w:val="0"/>
        <w:spacing w:before="0" w:after="0"/>
        <w:ind w:firstLine="708"/>
        <w:rPr>
          <w:rFonts w:ascii="Arial" w:eastAsia="Calibri" w:hAnsi="Arial" w:cs="Arial"/>
          <w:bCs/>
          <w:sz w:val="23"/>
          <w:szCs w:val="23"/>
        </w:rPr>
      </w:pPr>
      <w:r w:rsidRPr="00E55858">
        <w:rPr>
          <w:rFonts w:ascii="Arial" w:eastAsia="Calibri" w:hAnsi="Arial" w:cs="Arial"/>
          <w:bCs/>
          <w:sz w:val="23"/>
          <w:szCs w:val="23"/>
        </w:rPr>
        <w:t>Rozpatrując wniosek oraz całość akt w sprawie ustaliłem, co następuje:</w:t>
      </w:r>
    </w:p>
    <w:p w14:paraId="25E63FB8" w14:textId="68B726F0" w:rsidR="00425FEA" w:rsidRPr="006F16F6" w:rsidRDefault="00425FEA" w:rsidP="00425FEA">
      <w:pPr>
        <w:keepNext w:val="0"/>
        <w:tabs>
          <w:tab w:val="left" w:pos="-14"/>
        </w:tabs>
        <w:suppressAutoHyphens/>
        <w:autoSpaceDE w:val="0"/>
        <w:autoSpaceDN w:val="0"/>
        <w:adjustRightInd w:val="0"/>
        <w:spacing w:before="0"/>
        <w:ind w:firstLine="0"/>
        <w:contextualSpacing/>
        <w:rPr>
          <w:rFonts w:ascii="Arial" w:hAnsi="Arial" w:cs="Arial"/>
          <w:b/>
          <w:sz w:val="23"/>
          <w:szCs w:val="23"/>
        </w:rPr>
      </w:pPr>
      <w:r w:rsidRPr="006F16F6">
        <w:rPr>
          <w:rFonts w:ascii="Arial" w:hAnsi="Arial" w:cs="Arial"/>
          <w:b/>
          <w:sz w:val="23"/>
          <w:szCs w:val="23"/>
        </w:rPr>
        <w:t xml:space="preserve">Przedłożony obecnie wniosek dotyczy rozbudowy instalacji do termicznego przetwarzania z odzyskiem energii (ITPOE), zlokalizowanej na terenie PGE Energia Ciepła S.A. Oddział Elektrociepłownia w Rzeszowie, ul. Ciepłownicza 8, </w:t>
      </w:r>
      <w:r w:rsidR="003132F3" w:rsidRPr="006F16F6">
        <w:rPr>
          <w:rFonts w:ascii="Arial" w:hAnsi="Arial" w:cs="Arial"/>
          <w:b/>
          <w:sz w:val="23"/>
          <w:szCs w:val="23"/>
        </w:rPr>
        <w:br/>
      </w:r>
      <w:r w:rsidRPr="006F16F6">
        <w:rPr>
          <w:rFonts w:ascii="Arial" w:hAnsi="Arial" w:cs="Arial"/>
          <w:b/>
          <w:sz w:val="23"/>
          <w:szCs w:val="23"/>
        </w:rPr>
        <w:t xml:space="preserve">35–322 Rzeszów, o drugą linię technologiczną spalania odpadów. </w:t>
      </w:r>
    </w:p>
    <w:p w14:paraId="79A9001C" w14:textId="75273984" w:rsidR="00425FEA" w:rsidRPr="00E55858" w:rsidRDefault="00425FEA" w:rsidP="007733A2">
      <w:pPr>
        <w:pStyle w:val="Listapunktowana"/>
        <w:keepNext w:val="0"/>
        <w:numPr>
          <w:ilvl w:val="0"/>
          <w:numId w:val="0"/>
        </w:numPr>
        <w:tabs>
          <w:tab w:val="left" w:pos="709"/>
        </w:tabs>
        <w:suppressAutoHyphens/>
        <w:spacing w:before="0" w:after="0"/>
        <w:rPr>
          <w:rFonts w:ascii="Arial" w:hAnsi="Arial" w:cs="Arial"/>
          <w:bCs/>
          <w:color w:val="FF0000"/>
          <w:sz w:val="23"/>
          <w:szCs w:val="23"/>
          <w:lang w:eastAsia="it-IT"/>
        </w:rPr>
      </w:pPr>
      <w:r w:rsidRPr="00E55858">
        <w:rPr>
          <w:rFonts w:ascii="Arial" w:eastAsia="Calibri" w:hAnsi="Arial" w:cs="Arial"/>
          <w:bCs/>
          <w:iCs/>
          <w:sz w:val="23"/>
          <w:szCs w:val="23"/>
        </w:rPr>
        <w:t xml:space="preserve">Decyzją </w:t>
      </w:r>
      <w:r w:rsidRPr="00E55858">
        <w:rPr>
          <w:rFonts w:ascii="Arial" w:eastAsia="Calibri" w:hAnsi="Arial" w:cs="Arial"/>
          <w:bCs/>
          <w:sz w:val="23"/>
          <w:szCs w:val="23"/>
        </w:rPr>
        <w:t>Marszałka Województwa Podkarpackiego z dn</w:t>
      </w:r>
      <w:r w:rsidR="00D37C92" w:rsidRPr="00E55858">
        <w:rPr>
          <w:rFonts w:ascii="Arial" w:eastAsia="Calibri" w:hAnsi="Arial" w:cs="Arial"/>
          <w:bCs/>
          <w:sz w:val="23"/>
          <w:szCs w:val="23"/>
        </w:rPr>
        <w:t>ia</w:t>
      </w:r>
      <w:r w:rsidRPr="00E55858">
        <w:rPr>
          <w:rFonts w:ascii="Arial" w:eastAsia="Calibri" w:hAnsi="Arial" w:cs="Arial"/>
          <w:bCs/>
          <w:sz w:val="23"/>
          <w:szCs w:val="23"/>
        </w:rPr>
        <w:t xml:space="preserve"> 14 maja 2018r. znak: </w:t>
      </w:r>
      <w:r w:rsidRPr="00E55858">
        <w:rPr>
          <w:rFonts w:ascii="Arial" w:eastAsia="Calibri" w:hAnsi="Arial" w:cs="Arial"/>
          <w:bCs/>
          <w:sz w:val="23"/>
          <w:szCs w:val="23"/>
        </w:rPr>
        <w:br/>
        <w:t xml:space="preserve">OS-I.7222.42.6.2017.RD (ze zmianami) </w:t>
      </w:r>
      <w:r w:rsidRPr="00E55858">
        <w:rPr>
          <w:rFonts w:ascii="Arial" w:hAnsi="Arial" w:cs="Arial"/>
          <w:bCs/>
          <w:sz w:val="23"/>
          <w:szCs w:val="23"/>
        </w:rPr>
        <w:t xml:space="preserve">udzielono dla </w:t>
      </w:r>
      <w:r w:rsidRPr="00E55858">
        <w:rPr>
          <w:rFonts w:ascii="Arial" w:eastAsia="Calibri" w:hAnsi="Arial" w:cs="Arial"/>
          <w:bCs/>
          <w:color w:val="000000"/>
          <w:sz w:val="23"/>
          <w:szCs w:val="23"/>
        </w:rPr>
        <w:t xml:space="preserve">PGE Energia Ciepła Spółka Akcyjna </w:t>
      </w:r>
      <w:r w:rsidRPr="00E55858">
        <w:rPr>
          <w:rFonts w:ascii="Arial" w:eastAsia="Calibri" w:hAnsi="Arial" w:cs="Arial"/>
          <w:bCs/>
          <w:color w:val="000000"/>
          <w:sz w:val="23"/>
          <w:szCs w:val="23"/>
        </w:rPr>
        <w:br/>
        <w:t xml:space="preserve">ul. Złota 59, 00-120 Warszawa,  </w:t>
      </w:r>
      <w:r w:rsidRPr="00E55858">
        <w:rPr>
          <w:rFonts w:ascii="Arial" w:eastAsia="Calibri" w:hAnsi="Arial" w:cs="Arial"/>
          <w:bCs/>
          <w:sz w:val="23"/>
          <w:szCs w:val="23"/>
        </w:rPr>
        <w:t>NIP 642-000-06-42, REGON 273204260 Oddział Elektrociepłownia w Rzeszowie, ul. Ciepłownicza 8, 35-959 Rzeszów,</w:t>
      </w:r>
      <w:r w:rsidRPr="00E55858">
        <w:rPr>
          <w:rFonts w:ascii="Arial" w:hAnsi="Arial" w:cs="Arial"/>
          <w:bCs/>
          <w:sz w:val="23"/>
          <w:szCs w:val="23"/>
        </w:rPr>
        <w:t xml:space="preserve"> pozwolenia zintegrowanego </w:t>
      </w:r>
      <w:r w:rsidRPr="00E55858">
        <w:rPr>
          <w:rFonts w:ascii="Arial" w:hAnsi="Arial" w:cs="Arial"/>
          <w:bCs/>
          <w:iCs/>
          <w:sz w:val="23"/>
          <w:szCs w:val="23"/>
        </w:rPr>
        <w:t xml:space="preserve">na prowadzenie Instalacji Termicznego Przetwarzania z Odzyskiem Energii (ITPOE), </w:t>
      </w:r>
      <w:r w:rsidRPr="00E55858">
        <w:rPr>
          <w:rFonts w:ascii="Arial" w:eastAsia="Calibri" w:hAnsi="Arial" w:cs="Arial"/>
          <w:bCs/>
          <w:sz w:val="23"/>
          <w:szCs w:val="23"/>
        </w:rPr>
        <w:t xml:space="preserve">o zdolności przetwarzania 112 000 Mg/rok, z węzłem do waloryzacji i dojrzewania żużli o zdolności przetwarzania 59 130 Mg/rok, </w:t>
      </w:r>
      <w:r w:rsidRPr="00E55858">
        <w:rPr>
          <w:rFonts w:ascii="Arial" w:eastAsia="Calibri" w:hAnsi="Arial" w:cs="Arial"/>
          <w:bCs/>
          <w:iCs/>
          <w:color w:val="000000"/>
          <w:sz w:val="23"/>
          <w:szCs w:val="23"/>
        </w:rPr>
        <w:t xml:space="preserve">zlokalizowanej na terenie Oddziału Elektrociepłownia w Rzeszowie, </w:t>
      </w:r>
      <w:r w:rsidRPr="00E55858">
        <w:rPr>
          <w:rFonts w:ascii="Arial" w:eastAsia="Calibri" w:hAnsi="Arial" w:cs="Arial"/>
          <w:bCs/>
          <w:sz w:val="23"/>
          <w:szCs w:val="23"/>
        </w:rPr>
        <w:t>ul. Ciepłownicza 8, 35-959 Rzeszów</w:t>
      </w:r>
      <w:r w:rsidRPr="00E55858">
        <w:rPr>
          <w:rFonts w:ascii="Arial" w:hAnsi="Arial" w:cs="Arial"/>
          <w:bCs/>
          <w:iCs/>
          <w:sz w:val="23"/>
          <w:szCs w:val="23"/>
        </w:rPr>
        <w:t>.</w:t>
      </w:r>
    </w:p>
    <w:p w14:paraId="216DC6C6" w14:textId="798DCCD2" w:rsidR="00EE2FBF" w:rsidRPr="00E55858" w:rsidRDefault="00365416" w:rsidP="007733A2">
      <w:pPr>
        <w:pStyle w:val="Listapunktowana"/>
        <w:keepNext w:val="0"/>
        <w:numPr>
          <w:ilvl w:val="0"/>
          <w:numId w:val="0"/>
        </w:numPr>
        <w:tabs>
          <w:tab w:val="left" w:pos="709"/>
        </w:tabs>
        <w:suppressAutoHyphens/>
        <w:spacing w:before="0" w:after="0"/>
        <w:rPr>
          <w:rFonts w:ascii="Arial" w:hAnsi="Arial" w:cs="Arial"/>
          <w:bCs/>
          <w:sz w:val="23"/>
          <w:szCs w:val="23"/>
          <w:lang w:eastAsia="fr-FR"/>
        </w:rPr>
      </w:pPr>
      <w:r w:rsidRPr="00E55858">
        <w:rPr>
          <w:rFonts w:ascii="Arial" w:hAnsi="Arial" w:cs="Arial"/>
          <w:bCs/>
          <w:sz w:val="23"/>
          <w:szCs w:val="23"/>
          <w:lang w:eastAsia="it-IT"/>
        </w:rPr>
        <w:t xml:space="preserve">Druga linia ITPOE </w:t>
      </w:r>
      <w:r w:rsidR="00EE2FBF" w:rsidRPr="00E55858">
        <w:rPr>
          <w:rFonts w:ascii="Arial" w:hAnsi="Arial" w:cs="Arial"/>
          <w:bCs/>
          <w:sz w:val="23"/>
          <w:szCs w:val="23"/>
          <w:lang w:eastAsia="it-IT"/>
        </w:rPr>
        <w:t>objęt</w:t>
      </w:r>
      <w:r w:rsidRPr="00E55858">
        <w:rPr>
          <w:rFonts w:ascii="Arial" w:hAnsi="Arial" w:cs="Arial"/>
          <w:bCs/>
          <w:sz w:val="23"/>
          <w:szCs w:val="23"/>
          <w:lang w:eastAsia="it-IT"/>
        </w:rPr>
        <w:t>a</w:t>
      </w:r>
      <w:r w:rsidR="00EE2FBF" w:rsidRPr="00E55858">
        <w:rPr>
          <w:rFonts w:ascii="Arial" w:hAnsi="Arial" w:cs="Arial"/>
          <w:bCs/>
          <w:sz w:val="23"/>
          <w:szCs w:val="23"/>
          <w:lang w:eastAsia="it-IT"/>
        </w:rPr>
        <w:t xml:space="preserve"> wymogiem uzyskania pozwolenia zintegrowanego </w:t>
      </w:r>
      <w:r w:rsidR="00D37C92" w:rsidRPr="00E55858">
        <w:rPr>
          <w:rFonts w:ascii="Arial" w:hAnsi="Arial" w:cs="Arial"/>
          <w:bCs/>
          <w:sz w:val="23"/>
          <w:szCs w:val="23"/>
          <w:lang w:eastAsia="it-IT"/>
        </w:rPr>
        <w:t xml:space="preserve">jest </w:t>
      </w:r>
      <w:r w:rsidR="00EE2FBF" w:rsidRPr="00E55858">
        <w:rPr>
          <w:rFonts w:ascii="Arial" w:hAnsi="Arial" w:cs="Arial"/>
          <w:bCs/>
          <w:sz w:val="23"/>
          <w:szCs w:val="23"/>
          <w:lang w:eastAsia="it-IT"/>
        </w:rPr>
        <w:t xml:space="preserve">w chwili obecnej w trakcie budowy. Przekazanie instalacji do użytkowania (rozpoczęcie eksploatacji) </w:t>
      </w:r>
      <w:r w:rsidR="007733A2" w:rsidRPr="00E55858">
        <w:rPr>
          <w:rFonts w:ascii="Arial" w:hAnsi="Arial" w:cs="Arial"/>
          <w:bCs/>
          <w:sz w:val="23"/>
          <w:szCs w:val="23"/>
          <w:lang w:eastAsia="it-IT"/>
        </w:rPr>
        <w:br/>
      </w:r>
      <w:r w:rsidR="00EE2FBF" w:rsidRPr="00E55858">
        <w:rPr>
          <w:rFonts w:ascii="Arial" w:hAnsi="Arial" w:cs="Arial"/>
          <w:bCs/>
          <w:sz w:val="23"/>
          <w:szCs w:val="23"/>
          <w:lang w:eastAsia="it-IT"/>
        </w:rPr>
        <w:t xml:space="preserve">jest planowane na dzień </w:t>
      </w:r>
      <w:r w:rsidR="00C66DFF" w:rsidRPr="00E55858">
        <w:rPr>
          <w:rFonts w:ascii="Arial" w:hAnsi="Arial" w:cs="Arial"/>
          <w:bCs/>
          <w:sz w:val="23"/>
          <w:szCs w:val="23"/>
          <w:lang w:eastAsia="it-IT"/>
        </w:rPr>
        <w:t>2</w:t>
      </w:r>
      <w:r w:rsidR="00D37C92" w:rsidRPr="00E55858">
        <w:rPr>
          <w:rFonts w:ascii="Arial" w:hAnsi="Arial" w:cs="Arial"/>
          <w:bCs/>
          <w:sz w:val="23"/>
          <w:szCs w:val="23"/>
          <w:lang w:eastAsia="it-IT"/>
        </w:rPr>
        <w:t xml:space="preserve"> </w:t>
      </w:r>
      <w:r w:rsidR="00C66DFF" w:rsidRPr="00E55858">
        <w:rPr>
          <w:rFonts w:ascii="Arial" w:hAnsi="Arial" w:cs="Arial"/>
          <w:bCs/>
          <w:sz w:val="23"/>
          <w:szCs w:val="23"/>
          <w:lang w:eastAsia="it-IT"/>
        </w:rPr>
        <w:t>lipca</w:t>
      </w:r>
      <w:r w:rsidR="00EE2FBF" w:rsidRPr="00E55858">
        <w:rPr>
          <w:rFonts w:ascii="Arial" w:hAnsi="Arial" w:cs="Arial"/>
          <w:bCs/>
          <w:sz w:val="23"/>
          <w:szCs w:val="23"/>
          <w:lang w:eastAsia="it-IT"/>
        </w:rPr>
        <w:t xml:space="preserve"> 20</w:t>
      </w:r>
      <w:r w:rsidR="00D37C92" w:rsidRPr="00E55858">
        <w:rPr>
          <w:rFonts w:ascii="Arial" w:hAnsi="Arial" w:cs="Arial"/>
          <w:bCs/>
          <w:sz w:val="23"/>
          <w:szCs w:val="23"/>
          <w:lang w:eastAsia="it-IT"/>
        </w:rPr>
        <w:t>2</w:t>
      </w:r>
      <w:r w:rsidR="00BE747B" w:rsidRPr="00E55858">
        <w:rPr>
          <w:rFonts w:ascii="Arial" w:hAnsi="Arial" w:cs="Arial"/>
          <w:bCs/>
          <w:sz w:val="23"/>
          <w:szCs w:val="23"/>
          <w:lang w:eastAsia="it-IT"/>
        </w:rPr>
        <w:t>5</w:t>
      </w:r>
      <w:r w:rsidR="00EE2FBF" w:rsidRPr="00E55858">
        <w:rPr>
          <w:rFonts w:ascii="Arial" w:hAnsi="Arial" w:cs="Arial"/>
          <w:bCs/>
          <w:sz w:val="23"/>
          <w:szCs w:val="23"/>
          <w:lang w:eastAsia="it-IT"/>
        </w:rPr>
        <w:t>r. Przed terminem oddania do użytkowania jest planowane rozpoczęcie tzw. rozruchów wstępnych instalacji (</w:t>
      </w:r>
      <w:r w:rsidR="00EE2FBF" w:rsidRPr="00E55858">
        <w:rPr>
          <w:rFonts w:ascii="Arial" w:hAnsi="Arial" w:cs="Arial"/>
          <w:bCs/>
          <w:sz w:val="23"/>
          <w:szCs w:val="23"/>
          <w:lang w:eastAsia="fr-FR"/>
        </w:rPr>
        <w:t>rozruch wiążący się z podaniem do kotła odpadów do unieszkodliwiania).</w:t>
      </w:r>
    </w:p>
    <w:p w14:paraId="6916AB5D" w14:textId="7C2EDA65" w:rsidR="00C66DFF" w:rsidRPr="00E55858" w:rsidRDefault="00C66DFF" w:rsidP="00C66DFF">
      <w:pPr>
        <w:pStyle w:val="Listapunktowana"/>
        <w:keepNext w:val="0"/>
        <w:numPr>
          <w:ilvl w:val="0"/>
          <w:numId w:val="0"/>
        </w:numPr>
        <w:tabs>
          <w:tab w:val="left" w:pos="709"/>
        </w:tabs>
        <w:suppressAutoHyphens/>
        <w:spacing w:before="0" w:after="0"/>
        <w:rPr>
          <w:rFonts w:ascii="Arial" w:hAnsi="Arial" w:cs="Arial"/>
          <w:bCs/>
          <w:color w:val="FF0000"/>
          <w:sz w:val="23"/>
          <w:szCs w:val="23"/>
          <w:lang w:eastAsia="fr-FR"/>
        </w:rPr>
      </w:pPr>
      <w:r w:rsidRPr="00E55858">
        <w:rPr>
          <w:rFonts w:ascii="Arial" w:hAnsi="Arial" w:cs="Arial"/>
          <w:bCs/>
          <w:sz w:val="23"/>
          <w:szCs w:val="23"/>
          <w:lang w:eastAsia="fr-FR"/>
        </w:rPr>
        <w:t xml:space="preserve">Tym samym, postępowanie administracyjne w przedmiocie wydania pozwolenia zintegrowanego dla nowej </w:t>
      </w:r>
      <w:r w:rsidRPr="00E55858">
        <w:rPr>
          <w:rFonts w:ascii="Arial" w:hAnsi="Arial" w:cs="Arial"/>
          <w:bCs/>
          <w:sz w:val="23"/>
          <w:szCs w:val="23"/>
          <w:lang w:val="pl-PL" w:eastAsia="fr-FR"/>
        </w:rPr>
        <w:t xml:space="preserve">drugiej linii technologicznej </w:t>
      </w:r>
      <w:r w:rsidRPr="00E55858">
        <w:rPr>
          <w:rFonts w:ascii="Arial" w:hAnsi="Arial" w:cs="Arial"/>
          <w:bCs/>
          <w:sz w:val="23"/>
          <w:szCs w:val="23"/>
          <w:lang w:eastAsia="fr-FR"/>
        </w:rPr>
        <w:t>instalacji prowadzone jest na podstawie 191a ustawy Prawo ochrony środowiska.</w:t>
      </w:r>
      <w:r w:rsidRPr="00E55858">
        <w:rPr>
          <w:rFonts w:ascii="Arial" w:hAnsi="Arial" w:cs="Arial"/>
          <w:bCs/>
          <w:color w:val="FF0000"/>
          <w:sz w:val="23"/>
          <w:szCs w:val="23"/>
          <w:lang w:eastAsia="fr-FR"/>
        </w:rPr>
        <w:t xml:space="preserve"> </w:t>
      </w:r>
      <w:r w:rsidRPr="00E55858">
        <w:rPr>
          <w:rFonts w:ascii="Arial" w:hAnsi="Arial" w:cs="Arial"/>
          <w:bCs/>
          <w:sz w:val="23"/>
          <w:szCs w:val="23"/>
          <w:lang w:eastAsia="fr-FR"/>
        </w:rPr>
        <w:t xml:space="preserve">Docelowo, w zakładzie będą dwie linie technologiczne, a zdolność przetwarzania odpadów wzrośnie do 180 000 Mg/rok </w:t>
      </w:r>
      <w:r w:rsidRPr="00E55858">
        <w:rPr>
          <w:rFonts w:ascii="Arial" w:hAnsi="Arial" w:cs="Arial"/>
          <w:bCs/>
          <w:sz w:val="23"/>
          <w:szCs w:val="23"/>
          <w:lang w:eastAsia="fr-FR"/>
        </w:rPr>
        <w:br/>
        <w:t xml:space="preserve">(wartość łączna dla obu linii). </w:t>
      </w:r>
    </w:p>
    <w:p w14:paraId="1EB50503" w14:textId="77777777" w:rsidR="00D37C92" w:rsidRPr="00E55858" w:rsidRDefault="00D37C92" w:rsidP="00D37C92">
      <w:pPr>
        <w:keepNext w:val="0"/>
        <w:suppressAutoHyphens/>
        <w:spacing w:before="0" w:after="0"/>
        <w:ind w:firstLine="364"/>
        <w:contextualSpacing/>
        <w:rPr>
          <w:rFonts w:ascii="Arial" w:hAnsi="Arial" w:cs="Arial"/>
          <w:bCs/>
          <w:sz w:val="10"/>
          <w:szCs w:val="10"/>
        </w:rPr>
      </w:pPr>
    </w:p>
    <w:p w14:paraId="17F3F8C1" w14:textId="4A4FB68C" w:rsidR="00413892" w:rsidRPr="00E55858" w:rsidRDefault="00B412FB" w:rsidP="007B0374">
      <w:pPr>
        <w:keepNext w:val="0"/>
        <w:suppressAutoHyphens/>
        <w:spacing w:before="0" w:after="0"/>
        <w:ind w:firstLine="0"/>
        <w:contextualSpacing/>
        <w:rPr>
          <w:rFonts w:ascii="Arial" w:hAnsi="Arial" w:cs="Arial"/>
          <w:bCs/>
          <w:sz w:val="23"/>
          <w:szCs w:val="23"/>
        </w:rPr>
      </w:pPr>
      <w:bookmarkStart w:id="50" w:name="_Hlk180746547"/>
      <w:r w:rsidRPr="00E55858">
        <w:rPr>
          <w:rFonts w:ascii="Arial" w:hAnsi="Arial" w:cs="Arial"/>
          <w:bCs/>
          <w:sz w:val="23"/>
          <w:szCs w:val="23"/>
        </w:rPr>
        <w:t>Podlegająca rozbudowie instalacja do termicznego przekształcania odpadów z odzyskiem energii</w:t>
      </w:r>
      <w:r w:rsidR="00B61743" w:rsidRPr="00E55858">
        <w:rPr>
          <w:rFonts w:ascii="Arial" w:hAnsi="Arial" w:cs="Arial"/>
          <w:bCs/>
          <w:sz w:val="23"/>
          <w:szCs w:val="23"/>
        </w:rPr>
        <w:t>,</w:t>
      </w:r>
      <w:r w:rsidRPr="00E55858">
        <w:rPr>
          <w:rFonts w:ascii="Arial" w:hAnsi="Arial" w:cs="Arial"/>
          <w:bCs/>
          <w:sz w:val="23"/>
          <w:szCs w:val="23"/>
        </w:rPr>
        <w:t xml:space="preserve"> kwalifikowana </w:t>
      </w:r>
      <w:r w:rsidR="00B61743" w:rsidRPr="00E55858">
        <w:rPr>
          <w:rFonts w:ascii="Arial" w:hAnsi="Arial" w:cs="Arial"/>
          <w:bCs/>
          <w:sz w:val="23"/>
          <w:szCs w:val="23"/>
        </w:rPr>
        <w:t xml:space="preserve">zgodnie z </w:t>
      </w:r>
      <w:r w:rsidR="007B0374" w:rsidRPr="00E55858">
        <w:rPr>
          <w:rFonts w:ascii="Arial" w:hAnsi="Arial"/>
          <w:bCs/>
          <w:sz w:val="23"/>
          <w:szCs w:val="23"/>
          <w:lang w:val="x-none"/>
        </w:rPr>
        <w:t xml:space="preserve">pkt. 5 </w:t>
      </w:r>
      <w:proofErr w:type="spellStart"/>
      <w:r w:rsidR="007B0374" w:rsidRPr="00E55858">
        <w:rPr>
          <w:rFonts w:ascii="Arial" w:hAnsi="Arial"/>
          <w:bCs/>
          <w:sz w:val="23"/>
          <w:szCs w:val="23"/>
          <w:lang w:val="x-none"/>
        </w:rPr>
        <w:t>ppkt</w:t>
      </w:r>
      <w:proofErr w:type="spellEnd"/>
      <w:r w:rsidR="007B0374" w:rsidRPr="00E55858">
        <w:rPr>
          <w:rFonts w:ascii="Arial" w:hAnsi="Arial"/>
          <w:bCs/>
          <w:sz w:val="23"/>
          <w:szCs w:val="23"/>
          <w:lang w:val="x-none"/>
        </w:rPr>
        <w:t xml:space="preserve">. 2 lit. a) </w:t>
      </w:r>
      <w:r w:rsidR="00413892" w:rsidRPr="00E55858">
        <w:rPr>
          <w:rFonts w:ascii="Arial" w:hAnsi="Arial" w:cs="Arial"/>
          <w:bCs/>
          <w:sz w:val="23"/>
          <w:szCs w:val="23"/>
        </w:rPr>
        <w:t>załącznik</w:t>
      </w:r>
      <w:r w:rsidR="00B61743" w:rsidRPr="00E55858">
        <w:rPr>
          <w:rFonts w:ascii="Arial" w:hAnsi="Arial" w:cs="Arial"/>
          <w:bCs/>
          <w:sz w:val="23"/>
          <w:szCs w:val="23"/>
        </w:rPr>
        <w:t>a</w:t>
      </w:r>
      <w:r w:rsidR="00413892" w:rsidRPr="00E55858">
        <w:rPr>
          <w:rFonts w:ascii="Arial" w:hAnsi="Arial" w:cs="Arial"/>
          <w:bCs/>
          <w:sz w:val="23"/>
          <w:szCs w:val="23"/>
        </w:rPr>
        <w:t xml:space="preserve"> do rozporządzenia </w:t>
      </w:r>
      <w:r w:rsidR="00B61743" w:rsidRPr="00E55858">
        <w:rPr>
          <w:rFonts w:ascii="Arial" w:hAnsi="Arial" w:cs="Arial"/>
          <w:bCs/>
          <w:sz w:val="23"/>
          <w:szCs w:val="23"/>
        </w:rPr>
        <w:br/>
      </w:r>
      <w:r w:rsidR="00413892" w:rsidRPr="00E55858">
        <w:rPr>
          <w:rFonts w:ascii="Arial" w:hAnsi="Arial" w:cs="Arial"/>
          <w:bCs/>
          <w:sz w:val="23"/>
          <w:szCs w:val="23"/>
        </w:rPr>
        <w:t xml:space="preserve">Ministra Środowiska z dnia 27 sierpnia 2014r. w sprawie rodzajów instalacji mogących powodować znaczne zanieczyszczenie poszczególnych elementów przyrodniczych albo </w:t>
      </w:r>
      <w:r w:rsidR="00413892" w:rsidRPr="00E55858">
        <w:rPr>
          <w:rFonts w:ascii="Arial" w:hAnsi="Arial" w:cs="Arial"/>
          <w:bCs/>
          <w:sz w:val="23"/>
          <w:szCs w:val="23"/>
        </w:rPr>
        <w:lastRenderedPageBreak/>
        <w:t>środowiska jako całości (Dz. U. z 2014 r. poz. 1169), tj.</w:t>
      </w:r>
      <w:r w:rsidR="00B61743" w:rsidRPr="00E55858">
        <w:rPr>
          <w:rFonts w:ascii="Arial" w:hAnsi="Arial"/>
          <w:bCs/>
          <w:sz w:val="23"/>
          <w:szCs w:val="23"/>
          <w:lang w:val="x-none"/>
        </w:rPr>
        <w:t xml:space="preserve"> </w:t>
      </w:r>
      <w:r w:rsidR="00413892" w:rsidRPr="00E55858">
        <w:rPr>
          <w:rFonts w:ascii="Arial" w:hAnsi="Arial"/>
          <w:bCs/>
          <w:sz w:val="23"/>
          <w:szCs w:val="23"/>
          <w:lang w:val="x-none"/>
        </w:rPr>
        <w:t xml:space="preserve">instalacja w gospodarce odpadami do termicznego przekształcania odpadów innych niż niebezpieczne z odzyskiem energii, </w:t>
      </w:r>
      <w:r w:rsidR="007B0374" w:rsidRPr="00E55858">
        <w:rPr>
          <w:rFonts w:ascii="Arial" w:hAnsi="Arial"/>
          <w:bCs/>
          <w:sz w:val="23"/>
          <w:szCs w:val="23"/>
          <w:lang w:val="x-none"/>
        </w:rPr>
        <w:br/>
      </w:r>
      <w:r w:rsidR="00413892" w:rsidRPr="00E55858">
        <w:rPr>
          <w:rFonts w:ascii="Arial" w:hAnsi="Arial"/>
          <w:bCs/>
          <w:sz w:val="23"/>
          <w:szCs w:val="23"/>
          <w:lang w:val="x-none"/>
        </w:rPr>
        <w:t>o zdolności przetwarzania ponad 3 tony na godzinę</w:t>
      </w:r>
      <w:r w:rsidR="00B61743" w:rsidRPr="00E55858">
        <w:rPr>
          <w:rFonts w:ascii="Arial" w:hAnsi="Arial"/>
          <w:bCs/>
          <w:sz w:val="23"/>
          <w:szCs w:val="23"/>
          <w:lang w:val="x-none"/>
        </w:rPr>
        <w:t xml:space="preserve">, </w:t>
      </w:r>
      <w:r w:rsidR="00413892" w:rsidRPr="00E55858">
        <w:rPr>
          <w:rFonts w:ascii="Arial" w:eastAsia="Calibri" w:hAnsi="Arial" w:cs="Arial"/>
          <w:bCs/>
          <w:sz w:val="23"/>
          <w:szCs w:val="23"/>
          <w:lang w:eastAsia="en-US"/>
        </w:rPr>
        <w:t xml:space="preserve">wymaga uzyskania </w:t>
      </w:r>
      <w:r w:rsidRPr="00E55858">
        <w:rPr>
          <w:rFonts w:ascii="Arial" w:eastAsia="Calibri" w:hAnsi="Arial" w:cs="Arial"/>
          <w:bCs/>
          <w:sz w:val="23"/>
          <w:szCs w:val="23"/>
          <w:lang w:eastAsia="en-US"/>
        </w:rPr>
        <w:t xml:space="preserve">(istotnej zmiany) </w:t>
      </w:r>
      <w:r w:rsidR="00413892" w:rsidRPr="00E55858">
        <w:rPr>
          <w:rFonts w:ascii="Arial" w:eastAsia="Calibri" w:hAnsi="Arial" w:cs="Arial"/>
          <w:bCs/>
          <w:sz w:val="23"/>
          <w:szCs w:val="23"/>
          <w:lang w:eastAsia="en-US"/>
        </w:rPr>
        <w:t>pozwolenia zintegrowanego.</w:t>
      </w:r>
    </w:p>
    <w:bookmarkEnd w:id="50"/>
    <w:p w14:paraId="059ACBF9" w14:textId="0E9CBBEF" w:rsidR="00413892" w:rsidRPr="00E55858" w:rsidRDefault="00413892" w:rsidP="00413892">
      <w:pPr>
        <w:keepNext w:val="0"/>
        <w:spacing w:after="0"/>
        <w:ind w:firstLine="0"/>
        <w:contextualSpacing/>
        <w:rPr>
          <w:rFonts w:ascii="Arial" w:hAnsi="Arial" w:cs="Arial"/>
          <w:bCs/>
          <w:color w:val="FF0000"/>
          <w:sz w:val="23"/>
          <w:szCs w:val="23"/>
        </w:rPr>
      </w:pPr>
      <w:r w:rsidRPr="00E55858">
        <w:rPr>
          <w:rFonts w:ascii="Arial" w:hAnsi="Arial" w:cs="Arial"/>
          <w:bCs/>
          <w:sz w:val="23"/>
          <w:szCs w:val="23"/>
        </w:rPr>
        <w:t xml:space="preserve">Przedmiotowa instalacja do termicznego przekształcania odpadów z odzyskiem energii kwalifikowana jest zgodnie z § 2 ust. 1 pkt 46 </w:t>
      </w:r>
      <w:r w:rsidR="00D4285A" w:rsidRPr="00E55858">
        <w:rPr>
          <w:rFonts w:ascii="Arial" w:hAnsi="Arial" w:cs="Arial"/>
          <w:bCs/>
          <w:sz w:val="23"/>
          <w:szCs w:val="23"/>
        </w:rPr>
        <w:t xml:space="preserve">rozporządzenia Rady Ministrów z dnia </w:t>
      </w:r>
      <w:r w:rsidR="00D4285A" w:rsidRPr="00E55858">
        <w:rPr>
          <w:rFonts w:ascii="Arial" w:hAnsi="Arial" w:cs="Arial"/>
          <w:bCs/>
          <w:sz w:val="23"/>
          <w:szCs w:val="23"/>
        </w:rPr>
        <w:br/>
        <w:t>10 września 2019 r. w sprawie przedsięwzięć mogących znacząco oddziaływać na środowisko (Dz. U. z 2019 poz. 1839 ze zm.)</w:t>
      </w:r>
      <w:r w:rsidRPr="00E55858">
        <w:rPr>
          <w:rFonts w:ascii="Arial" w:hAnsi="Arial" w:cs="Arial"/>
          <w:bCs/>
          <w:sz w:val="23"/>
          <w:szCs w:val="23"/>
        </w:rPr>
        <w:t xml:space="preserve">, do przedsięwzięć mogących zawsze znacząco oddziaływać na środowisko, jako instalacja do odzysku lub unieszkodliwiania odpadów innych niż niebezpieczne przy zastosowaniu procesów termicznego przekształcania odpadów, </w:t>
      </w:r>
      <w:r w:rsidR="00771D13" w:rsidRPr="00E55858">
        <w:rPr>
          <w:rFonts w:ascii="Arial" w:hAnsi="Arial" w:cs="Arial"/>
          <w:bCs/>
          <w:sz w:val="23"/>
          <w:szCs w:val="23"/>
        </w:rPr>
        <w:br/>
      </w:r>
      <w:r w:rsidRPr="00E55858">
        <w:rPr>
          <w:rFonts w:ascii="Arial" w:hAnsi="Arial" w:cs="Arial"/>
          <w:bCs/>
          <w:sz w:val="23"/>
          <w:szCs w:val="23"/>
        </w:rPr>
        <w:t>krakingu odpadów, fizykochemicznej obróbki odpadów, o wydajności nie mniejszej niż 100 ton dziennie.</w:t>
      </w:r>
    </w:p>
    <w:p w14:paraId="382B00B4" w14:textId="17A687B8" w:rsidR="005A22D9" w:rsidRPr="00417A8E" w:rsidRDefault="00413892" w:rsidP="00413892">
      <w:pPr>
        <w:keepNext w:val="0"/>
        <w:tabs>
          <w:tab w:val="left" w:pos="-14"/>
        </w:tabs>
        <w:suppressAutoHyphens/>
        <w:autoSpaceDE w:val="0"/>
        <w:autoSpaceDN w:val="0"/>
        <w:adjustRightInd w:val="0"/>
        <w:spacing w:before="0"/>
        <w:ind w:firstLine="0"/>
        <w:contextualSpacing/>
        <w:rPr>
          <w:rFonts w:ascii="Arial" w:hAnsi="Arial" w:cs="Arial"/>
          <w:bCs/>
          <w:sz w:val="23"/>
          <w:szCs w:val="23"/>
        </w:rPr>
      </w:pPr>
      <w:r w:rsidRPr="00E55858">
        <w:rPr>
          <w:rFonts w:ascii="Arial" w:hAnsi="Arial" w:cs="Arial"/>
          <w:bCs/>
          <w:sz w:val="23"/>
          <w:szCs w:val="23"/>
        </w:rPr>
        <w:tab/>
        <w:t xml:space="preserve">Organem właściwym do zmiany pozwolenia na podstawie art. 378 ust. 2a ustawy Prawo ochrony środowiska, w związku § 2 ust. 1 pkt 46 rozporządzenia Rady Ministrów </w:t>
      </w:r>
      <w:r w:rsidRPr="00E55858">
        <w:rPr>
          <w:rFonts w:ascii="Arial" w:hAnsi="Arial" w:cs="Arial"/>
          <w:bCs/>
          <w:sz w:val="23"/>
          <w:szCs w:val="23"/>
        </w:rPr>
        <w:br/>
      </w:r>
      <w:r w:rsidR="00D4285A" w:rsidRPr="00E55858">
        <w:rPr>
          <w:rFonts w:ascii="Arial" w:hAnsi="Arial" w:cs="Arial"/>
          <w:bCs/>
          <w:sz w:val="23"/>
          <w:szCs w:val="23"/>
        </w:rPr>
        <w:t xml:space="preserve">10 września 2019 r. w sprawie przedsięwzięć mogących znacząco oddziaływać na środowisko (Dz. U. z 2019 poz. 1839 ze zm.), </w:t>
      </w:r>
      <w:r w:rsidRPr="00E55858">
        <w:rPr>
          <w:rFonts w:ascii="Arial" w:hAnsi="Arial" w:cs="Arial"/>
          <w:bCs/>
          <w:sz w:val="23"/>
          <w:szCs w:val="23"/>
        </w:rPr>
        <w:t xml:space="preserve">jest </w:t>
      </w:r>
      <w:r w:rsidRPr="00417A8E">
        <w:rPr>
          <w:rFonts w:ascii="Arial" w:hAnsi="Arial" w:cs="Arial"/>
          <w:bCs/>
          <w:sz w:val="23"/>
          <w:szCs w:val="23"/>
        </w:rPr>
        <w:t>Marszałek Województwa Podkarpackiego.</w:t>
      </w:r>
    </w:p>
    <w:p w14:paraId="0396BC95" w14:textId="77777777" w:rsidR="00B83E8F" w:rsidRPr="00E55858" w:rsidRDefault="00B83E8F" w:rsidP="00B15BC5">
      <w:pPr>
        <w:keepNext w:val="0"/>
        <w:suppressAutoHyphens/>
        <w:autoSpaceDE w:val="0"/>
        <w:autoSpaceDN w:val="0"/>
        <w:adjustRightInd w:val="0"/>
        <w:spacing w:before="0" w:after="0"/>
        <w:ind w:firstLine="0"/>
        <w:contextualSpacing/>
        <w:rPr>
          <w:rFonts w:ascii="Arial" w:hAnsi="Arial" w:cs="Arial"/>
          <w:bCs/>
          <w:sz w:val="10"/>
          <w:szCs w:val="10"/>
        </w:rPr>
      </w:pPr>
    </w:p>
    <w:p w14:paraId="634612A1" w14:textId="1E1E184B" w:rsidR="00B15BC5" w:rsidRPr="00E55858" w:rsidRDefault="00B15BC5" w:rsidP="00B15BC5">
      <w:pPr>
        <w:keepNext w:val="0"/>
        <w:suppressAutoHyphens/>
        <w:autoSpaceDE w:val="0"/>
        <w:autoSpaceDN w:val="0"/>
        <w:adjustRightInd w:val="0"/>
        <w:spacing w:before="0" w:after="0"/>
        <w:ind w:firstLine="0"/>
        <w:contextualSpacing/>
        <w:rPr>
          <w:rFonts w:ascii="Arial" w:hAnsi="Arial" w:cs="Arial"/>
          <w:bCs/>
          <w:sz w:val="23"/>
          <w:szCs w:val="23"/>
        </w:rPr>
      </w:pPr>
      <w:r w:rsidRPr="00E55858">
        <w:rPr>
          <w:rFonts w:ascii="Arial" w:hAnsi="Arial" w:cs="Arial"/>
          <w:bCs/>
          <w:sz w:val="23"/>
          <w:szCs w:val="23"/>
        </w:rPr>
        <w:t xml:space="preserve">Stan </w:t>
      </w:r>
      <w:proofErr w:type="spellStart"/>
      <w:r w:rsidRPr="00E55858">
        <w:rPr>
          <w:rFonts w:ascii="Arial" w:hAnsi="Arial" w:cs="Arial"/>
          <w:bCs/>
          <w:sz w:val="23"/>
          <w:szCs w:val="23"/>
        </w:rPr>
        <w:t>formalno</w:t>
      </w:r>
      <w:proofErr w:type="spellEnd"/>
      <w:r w:rsidRPr="00E55858">
        <w:rPr>
          <w:rFonts w:ascii="Arial" w:hAnsi="Arial" w:cs="Arial"/>
          <w:bCs/>
          <w:sz w:val="23"/>
          <w:szCs w:val="23"/>
        </w:rPr>
        <w:t xml:space="preserve"> - prawny budowy instalacji regulują obecnie decyzje i dokumentacje:</w:t>
      </w:r>
      <w:r w:rsidRPr="00E55858">
        <w:rPr>
          <w:rFonts w:ascii="Arial" w:hAnsi="Arial" w:cs="Arial"/>
          <w:bCs/>
          <w:sz w:val="23"/>
          <w:szCs w:val="23"/>
        </w:rPr>
        <w:tab/>
      </w:r>
    </w:p>
    <w:p w14:paraId="12458DD9" w14:textId="77777777" w:rsidR="00B15BC5" w:rsidRPr="00E55858" w:rsidRDefault="00B15BC5">
      <w:pPr>
        <w:pStyle w:val="Akapitzlist"/>
        <w:keepNext w:val="0"/>
        <w:numPr>
          <w:ilvl w:val="0"/>
          <w:numId w:val="83"/>
        </w:numPr>
        <w:suppressAutoHyphens/>
        <w:autoSpaceDE w:val="0"/>
        <w:autoSpaceDN w:val="0"/>
        <w:adjustRightInd w:val="0"/>
        <w:spacing w:before="0" w:after="0"/>
        <w:ind w:left="364"/>
        <w:rPr>
          <w:rFonts w:ascii="Arial" w:hAnsi="Arial" w:cs="Arial"/>
          <w:bCs/>
          <w:sz w:val="23"/>
          <w:szCs w:val="23"/>
        </w:rPr>
      </w:pPr>
      <w:r w:rsidRPr="00E55858">
        <w:rPr>
          <w:rFonts w:ascii="Arial" w:hAnsi="Arial" w:cs="Arial"/>
          <w:bCs/>
          <w:sz w:val="23"/>
          <w:szCs w:val="23"/>
          <w:lang w:eastAsia="it-IT"/>
        </w:rPr>
        <w:t xml:space="preserve">Decyzja Prezydenta Miasta Rzeszowa z dnia 01.12.2011r. określająca środowiskowe uwarunkowania zgody na realizację przedsięwzięcia polegającego na budowie „Instalacji termicznego przetwarzania z odzyskiem energii” w Rzeszowie na działkach nr ew.: 498/4 </w:t>
      </w:r>
      <w:r w:rsidRPr="00E55858">
        <w:rPr>
          <w:rFonts w:ascii="Arial" w:hAnsi="Arial" w:cs="Arial"/>
          <w:bCs/>
          <w:sz w:val="23"/>
          <w:szCs w:val="23"/>
          <w:lang w:eastAsia="it-IT"/>
        </w:rPr>
        <w:br/>
        <w:t xml:space="preserve">i 498/5 w obrębie 217 Rzeszów – </w:t>
      </w:r>
      <w:proofErr w:type="spellStart"/>
      <w:r w:rsidRPr="00E55858">
        <w:rPr>
          <w:rFonts w:ascii="Arial" w:hAnsi="Arial" w:cs="Arial"/>
          <w:bCs/>
          <w:sz w:val="23"/>
          <w:szCs w:val="23"/>
          <w:lang w:eastAsia="it-IT"/>
        </w:rPr>
        <w:t>Pobitno</w:t>
      </w:r>
      <w:proofErr w:type="spellEnd"/>
      <w:r w:rsidRPr="00E55858">
        <w:rPr>
          <w:rFonts w:ascii="Arial" w:hAnsi="Arial" w:cs="Arial"/>
          <w:bCs/>
          <w:sz w:val="23"/>
          <w:szCs w:val="23"/>
          <w:lang w:eastAsia="it-IT"/>
        </w:rPr>
        <w:t>,</w:t>
      </w:r>
    </w:p>
    <w:p w14:paraId="115F6BC4" w14:textId="77777777" w:rsidR="00B15BC5" w:rsidRPr="00E55858" w:rsidRDefault="00B15BC5">
      <w:pPr>
        <w:pStyle w:val="Akapitzlist"/>
        <w:keepNext w:val="0"/>
        <w:numPr>
          <w:ilvl w:val="0"/>
          <w:numId w:val="83"/>
        </w:numPr>
        <w:suppressAutoHyphens/>
        <w:autoSpaceDE w:val="0"/>
        <w:autoSpaceDN w:val="0"/>
        <w:adjustRightInd w:val="0"/>
        <w:spacing w:before="0" w:after="0"/>
        <w:ind w:left="364"/>
        <w:rPr>
          <w:rFonts w:ascii="Arial" w:hAnsi="Arial" w:cs="Arial"/>
          <w:bCs/>
          <w:sz w:val="23"/>
          <w:szCs w:val="23"/>
        </w:rPr>
      </w:pPr>
      <w:r w:rsidRPr="00E55858">
        <w:rPr>
          <w:rFonts w:ascii="Arial" w:hAnsi="Arial" w:cs="Arial"/>
          <w:bCs/>
          <w:sz w:val="23"/>
          <w:szCs w:val="23"/>
          <w:lang w:eastAsia="it-IT"/>
        </w:rPr>
        <w:t xml:space="preserve">Postanowienie Regionalnego Dyrektora Ochrony Środowiska w Rzeszowie z dnia 04.04.2014 r. uzgadniająca warunki realizacji przedsięwzięcia pod nazwą „Instalacji termicznego przetwarzania z odzyskiem energii w PGE </w:t>
      </w:r>
      <w:proofErr w:type="spellStart"/>
      <w:r w:rsidRPr="00E55858">
        <w:rPr>
          <w:rFonts w:ascii="Arial" w:hAnsi="Arial" w:cs="Arial"/>
          <w:bCs/>
          <w:sz w:val="23"/>
          <w:szCs w:val="23"/>
          <w:lang w:eastAsia="it-IT"/>
        </w:rPr>
        <w:t>GiEK</w:t>
      </w:r>
      <w:proofErr w:type="spellEnd"/>
      <w:r w:rsidRPr="00E55858">
        <w:rPr>
          <w:rFonts w:ascii="Arial" w:hAnsi="Arial" w:cs="Arial"/>
          <w:bCs/>
          <w:sz w:val="23"/>
          <w:szCs w:val="23"/>
          <w:lang w:eastAsia="it-IT"/>
        </w:rPr>
        <w:t xml:space="preserve"> S.A. Oddział Elektrociepłownia Rzeszów na dz. 498/4, 498/5, 331, 497 </w:t>
      </w:r>
      <w:proofErr w:type="spellStart"/>
      <w:r w:rsidRPr="00E55858">
        <w:rPr>
          <w:rFonts w:ascii="Arial" w:hAnsi="Arial" w:cs="Arial"/>
          <w:bCs/>
          <w:sz w:val="23"/>
          <w:szCs w:val="23"/>
          <w:lang w:eastAsia="it-IT"/>
        </w:rPr>
        <w:t>obr</w:t>
      </w:r>
      <w:proofErr w:type="spellEnd"/>
      <w:r w:rsidRPr="00E55858">
        <w:rPr>
          <w:rFonts w:ascii="Arial" w:hAnsi="Arial" w:cs="Arial"/>
          <w:bCs/>
          <w:sz w:val="23"/>
          <w:szCs w:val="23"/>
          <w:lang w:eastAsia="it-IT"/>
        </w:rPr>
        <w:t xml:space="preserve">. 217 położonych </w:t>
      </w:r>
      <w:r w:rsidRPr="00E55858">
        <w:rPr>
          <w:rFonts w:ascii="Arial" w:hAnsi="Arial" w:cs="Arial"/>
          <w:bCs/>
          <w:sz w:val="23"/>
          <w:szCs w:val="23"/>
          <w:lang w:eastAsia="it-IT"/>
        </w:rPr>
        <w:br/>
        <w:t>w Rzeszowie przy ul. Ciepłowniczej”</w:t>
      </w:r>
    </w:p>
    <w:p w14:paraId="14B5FEF2" w14:textId="77777777" w:rsidR="00B15BC5" w:rsidRPr="00E55858" w:rsidRDefault="00B15BC5">
      <w:pPr>
        <w:pStyle w:val="Akapitzlist"/>
        <w:keepNext w:val="0"/>
        <w:numPr>
          <w:ilvl w:val="0"/>
          <w:numId w:val="83"/>
        </w:numPr>
        <w:suppressAutoHyphens/>
        <w:autoSpaceDE w:val="0"/>
        <w:autoSpaceDN w:val="0"/>
        <w:adjustRightInd w:val="0"/>
        <w:spacing w:before="0" w:after="0"/>
        <w:ind w:left="364"/>
        <w:rPr>
          <w:rFonts w:ascii="Arial" w:hAnsi="Arial" w:cs="Arial"/>
          <w:bCs/>
          <w:sz w:val="23"/>
          <w:szCs w:val="23"/>
          <w:lang w:eastAsia="it-IT"/>
        </w:rPr>
      </w:pPr>
      <w:r w:rsidRPr="00E55858">
        <w:rPr>
          <w:rFonts w:ascii="Arial" w:hAnsi="Arial" w:cs="Arial"/>
          <w:bCs/>
          <w:sz w:val="23"/>
          <w:szCs w:val="23"/>
          <w:lang w:eastAsia="it-IT"/>
        </w:rPr>
        <w:t xml:space="preserve">Decyzja Prezydenta Miasta Rzeszowa nr 256/2014 z dnia 04.04.2014 r. znak AR.6740.63.51.2013.LL63, zatwierdzająca projekt budowlany i udzielająca pozwolenia na budowę inwestycji pod nazwą „Budowa Instalacji termicznego przetwarzania </w:t>
      </w:r>
      <w:r w:rsidRPr="00E55858">
        <w:rPr>
          <w:rFonts w:ascii="Arial" w:hAnsi="Arial" w:cs="Arial"/>
          <w:bCs/>
          <w:sz w:val="23"/>
          <w:szCs w:val="23"/>
          <w:lang w:eastAsia="it-IT"/>
        </w:rPr>
        <w:br/>
        <w:t xml:space="preserve">z odzyskiem energii w PGE </w:t>
      </w:r>
      <w:proofErr w:type="spellStart"/>
      <w:r w:rsidRPr="00E55858">
        <w:rPr>
          <w:rFonts w:ascii="Arial" w:hAnsi="Arial" w:cs="Arial"/>
          <w:bCs/>
          <w:sz w:val="23"/>
          <w:szCs w:val="23"/>
          <w:lang w:eastAsia="it-IT"/>
        </w:rPr>
        <w:t>GiEK</w:t>
      </w:r>
      <w:proofErr w:type="spellEnd"/>
      <w:r w:rsidRPr="00E55858">
        <w:rPr>
          <w:rFonts w:ascii="Arial" w:hAnsi="Arial" w:cs="Arial"/>
          <w:bCs/>
          <w:sz w:val="23"/>
          <w:szCs w:val="23"/>
          <w:lang w:eastAsia="it-IT"/>
        </w:rPr>
        <w:t xml:space="preserve"> S.A. Oddział Elektrociepłownia Rzeszów na dz. 498/4, 498/5, 331, 497 </w:t>
      </w:r>
      <w:proofErr w:type="spellStart"/>
      <w:r w:rsidRPr="00E55858">
        <w:rPr>
          <w:rFonts w:ascii="Arial" w:hAnsi="Arial" w:cs="Arial"/>
          <w:bCs/>
          <w:sz w:val="23"/>
          <w:szCs w:val="23"/>
          <w:lang w:eastAsia="it-IT"/>
        </w:rPr>
        <w:t>obr</w:t>
      </w:r>
      <w:proofErr w:type="spellEnd"/>
      <w:r w:rsidRPr="00E55858">
        <w:rPr>
          <w:rFonts w:ascii="Arial" w:hAnsi="Arial" w:cs="Arial"/>
          <w:bCs/>
          <w:sz w:val="23"/>
          <w:szCs w:val="23"/>
          <w:lang w:eastAsia="it-IT"/>
        </w:rPr>
        <w:t>. 217 położonych w Rzeszowie przy ul. Ciepłowniczej”,</w:t>
      </w:r>
    </w:p>
    <w:p w14:paraId="25023AFE" w14:textId="5DC30831" w:rsidR="00B15BC5" w:rsidRPr="00E55858" w:rsidRDefault="00B15BC5">
      <w:pPr>
        <w:pStyle w:val="Akapitzlist"/>
        <w:keepNext w:val="0"/>
        <w:numPr>
          <w:ilvl w:val="0"/>
          <w:numId w:val="83"/>
        </w:numPr>
        <w:suppressAutoHyphens/>
        <w:autoSpaceDE w:val="0"/>
        <w:autoSpaceDN w:val="0"/>
        <w:adjustRightInd w:val="0"/>
        <w:spacing w:before="0" w:after="0"/>
        <w:ind w:left="364"/>
        <w:rPr>
          <w:rFonts w:ascii="Arial" w:hAnsi="Arial" w:cs="Arial"/>
          <w:bCs/>
          <w:sz w:val="23"/>
          <w:szCs w:val="23"/>
          <w:lang w:eastAsia="it-IT"/>
        </w:rPr>
      </w:pPr>
      <w:r w:rsidRPr="00E55858">
        <w:rPr>
          <w:rFonts w:ascii="Arial" w:hAnsi="Arial" w:cs="Arial"/>
          <w:bCs/>
          <w:sz w:val="23"/>
          <w:szCs w:val="23"/>
          <w:lang w:eastAsia="it-IT"/>
        </w:rPr>
        <w:t>Raport o oddziaływaniu przedsięwzięcia na środowisko sporządzany w ramach ponownej oceny oddziaływania przedsięwzięcia na środowisko nazwa przedsięwzięcia: Budowa Instalacji Termicznego Przetwarzania z Odzyskiem Energii (ITPOE) w PGE GIEK SA O/Elektrociepłownia Rzeszów, Savona Project Sp. z o.o., Tarnów, listopad 2013 r.</w:t>
      </w:r>
      <w:r w:rsidR="00B83E8F" w:rsidRPr="00E55858">
        <w:rPr>
          <w:rFonts w:ascii="Arial" w:hAnsi="Arial" w:cs="Arial"/>
          <w:bCs/>
          <w:sz w:val="23"/>
          <w:szCs w:val="23"/>
          <w:lang w:eastAsia="it-IT"/>
        </w:rPr>
        <w:br/>
      </w:r>
      <w:r w:rsidRPr="00E55858">
        <w:rPr>
          <w:rFonts w:ascii="Arial" w:hAnsi="Arial" w:cs="Arial"/>
          <w:bCs/>
          <w:sz w:val="23"/>
          <w:szCs w:val="23"/>
          <w:lang w:eastAsia="it-IT"/>
        </w:rPr>
        <w:t>(z uzupełnieniami),</w:t>
      </w:r>
    </w:p>
    <w:p w14:paraId="619DFB23" w14:textId="77777777" w:rsidR="00B15BC5" w:rsidRPr="00E55858" w:rsidRDefault="00B15BC5">
      <w:pPr>
        <w:pStyle w:val="Akapitzlist"/>
        <w:keepNext w:val="0"/>
        <w:numPr>
          <w:ilvl w:val="0"/>
          <w:numId w:val="83"/>
        </w:numPr>
        <w:suppressAutoHyphens/>
        <w:autoSpaceDE w:val="0"/>
        <w:autoSpaceDN w:val="0"/>
        <w:adjustRightInd w:val="0"/>
        <w:spacing w:before="0" w:after="0"/>
        <w:ind w:left="364"/>
        <w:rPr>
          <w:rFonts w:ascii="Arial" w:hAnsi="Arial" w:cs="Arial"/>
          <w:bCs/>
          <w:sz w:val="23"/>
          <w:szCs w:val="23"/>
          <w:lang w:eastAsia="it-IT"/>
        </w:rPr>
      </w:pPr>
      <w:r w:rsidRPr="00E55858">
        <w:rPr>
          <w:rFonts w:ascii="Arial" w:hAnsi="Arial" w:cs="Arial"/>
          <w:bCs/>
          <w:sz w:val="23"/>
          <w:szCs w:val="23"/>
          <w:lang w:eastAsia="it-IT"/>
        </w:rPr>
        <w:t xml:space="preserve">Dokumentacja geologiczno-inżynierska na potrzeby projektu instalacji termicznego przetwarzania z odzyskiem energii zlokalizowanej na terenie PGE </w:t>
      </w:r>
      <w:proofErr w:type="spellStart"/>
      <w:r w:rsidRPr="00E55858">
        <w:rPr>
          <w:rFonts w:ascii="Arial" w:hAnsi="Arial" w:cs="Arial"/>
          <w:bCs/>
          <w:sz w:val="23"/>
          <w:szCs w:val="23"/>
          <w:lang w:eastAsia="it-IT"/>
        </w:rPr>
        <w:t>GiEK</w:t>
      </w:r>
      <w:proofErr w:type="spellEnd"/>
      <w:r w:rsidRPr="00E55858">
        <w:rPr>
          <w:rFonts w:ascii="Arial" w:hAnsi="Arial" w:cs="Arial"/>
          <w:bCs/>
          <w:sz w:val="23"/>
          <w:szCs w:val="23"/>
          <w:lang w:eastAsia="it-IT"/>
        </w:rPr>
        <w:t xml:space="preserve"> SA. Oddział Elektrociepłownia Rzeszów, GEOTEKO Projekty i Konsultacje Geotechniczne Spółka </w:t>
      </w:r>
      <w:r w:rsidRPr="00E55858">
        <w:rPr>
          <w:rFonts w:ascii="Arial" w:hAnsi="Arial" w:cs="Arial"/>
          <w:bCs/>
          <w:sz w:val="23"/>
          <w:szCs w:val="23"/>
          <w:lang w:eastAsia="it-IT"/>
        </w:rPr>
        <w:br/>
        <w:t>z o.o., Warszawa, czerwiec 2012 r.</w:t>
      </w:r>
    </w:p>
    <w:p w14:paraId="04B857E4" w14:textId="77777777" w:rsidR="00B15BC5" w:rsidRPr="00E55858" w:rsidRDefault="00B15BC5">
      <w:pPr>
        <w:pStyle w:val="Akapitzlist"/>
        <w:keepNext w:val="0"/>
        <w:numPr>
          <w:ilvl w:val="0"/>
          <w:numId w:val="83"/>
        </w:numPr>
        <w:suppressAutoHyphens/>
        <w:autoSpaceDE w:val="0"/>
        <w:autoSpaceDN w:val="0"/>
        <w:adjustRightInd w:val="0"/>
        <w:spacing w:before="0" w:after="0"/>
        <w:ind w:left="364"/>
        <w:rPr>
          <w:rFonts w:ascii="Arial" w:hAnsi="Arial" w:cs="Arial"/>
          <w:bCs/>
          <w:sz w:val="23"/>
          <w:szCs w:val="23"/>
          <w:lang w:eastAsia="it-IT"/>
        </w:rPr>
      </w:pPr>
      <w:r w:rsidRPr="00E55858">
        <w:rPr>
          <w:rFonts w:ascii="Arial" w:hAnsi="Arial" w:cs="Arial"/>
          <w:bCs/>
          <w:sz w:val="23"/>
          <w:szCs w:val="23"/>
          <w:lang w:eastAsia="it-IT"/>
        </w:rPr>
        <w:t xml:space="preserve">Opinia hydrogeologiczna dotycząca odwodnienia wykopu budowlanego bunkra zasypowego zlokalizowanego w budynku głównym ITPOE, </w:t>
      </w:r>
      <w:proofErr w:type="spellStart"/>
      <w:r w:rsidRPr="00E55858">
        <w:rPr>
          <w:rFonts w:ascii="Arial" w:hAnsi="Arial" w:cs="Arial"/>
          <w:bCs/>
          <w:sz w:val="23"/>
          <w:szCs w:val="23"/>
          <w:lang w:eastAsia="it-IT"/>
        </w:rPr>
        <w:t>Geotech</w:t>
      </w:r>
      <w:proofErr w:type="spellEnd"/>
      <w:r w:rsidRPr="00E55858">
        <w:rPr>
          <w:rFonts w:ascii="Arial" w:hAnsi="Arial" w:cs="Arial"/>
          <w:bCs/>
          <w:sz w:val="23"/>
          <w:szCs w:val="23"/>
          <w:lang w:eastAsia="it-IT"/>
        </w:rPr>
        <w:t xml:space="preserve"> Sp. z o.o., Rzeszów, marzec, 2016 r.</w:t>
      </w:r>
    </w:p>
    <w:p w14:paraId="6D06DE2D" w14:textId="77777777" w:rsidR="00C66DFF" w:rsidRPr="00E55858" w:rsidRDefault="00C66DFF" w:rsidP="00C66DFF">
      <w:pPr>
        <w:pStyle w:val="Akapitzlist"/>
        <w:keepNext w:val="0"/>
        <w:numPr>
          <w:ilvl w:val="0"/>
          <w:numId w:val="83"/>
        </w:numPr>
        <w:suppressAutoHyphens/>
        <w:autoSpaceDE w:val="0"/>
        <w:autoSpaceDN w:val="0"/>
        <w:adjustRightInd w:val="0"/>
        <w:spacing w:before="0" w:after="0"/>
        <w:ind w:left="364"/>
        <w:rPr>
          <w:rFonts w:ascii="Arial" w:hAnsi="Arial" w:cs="Arial"/>
          <w:bCs/>
          <w:sz w:val="23"/>
          <w:szCs w:val="23"/>
          <w:lang w:eastAsia="it-IT"/>
        </w:rPr>
      </w:pPr>
      <w:r w:rsidRPr="00E55858">
        <w:rPr>
          <w:rFonts w:ascii="Arial" w:hAnsi="Arial" w:cs="Arial"/>
          <w:bCs/>
          <w:sz w:val="23"/>
          <w:szCs w:val="23"/>
        </w:rPr>
        <w:t xml:space="preserve">„Operat przeciwpożarowy, 2019 r.” opracowany przez Rzeczoznawcę ds. Zabezpieczeń Przeciwpożarowych oraz postanowienie Komendanta  Miejskiego Państwowej Straży Pożarnej w Rzeszowie z dnia 31 lipca 2019r. znak: MZ.5585.45-2.19 uzgadniające warunki operatu p.pożarowego. </w:t>
      </w:r>
    </w:p>
    <w:p w14:paraId="7A7CCAA5" w14:textId="2746FB18" w:rsidR="00826B09" w:rsidRPr="00E55858" w:rsidRDefault="00C66DFF" w:rsidP="00F430B5">
      <w:pPr>
        <w:pStyle w:val="Akapitzlist"/>
        <w:keepNext w:val="0"/>
        <w:numPr>
          <w:ilvl w:val="0"/>
          <w:numId w:val="83"/>
        </w:numPr>
        <w:suppressAutoHyphens/>
        <w:autoSpaceDE w:val="0"/>
        <w:autoSpaceDN w:val="0"/>
        <w:adjustRightInd w:val="0"/>
        <w:spacing w:before="0" w:after="0"/>
        <w:ind w:left="364"/>
        <w:rPr>
          <w:rFonts w:ascii="Arial" w:hAnsi="Arial" w:cs="Arial"/>
          <w:bCs/>
          <w:sz w:val="23"/>
          <w:szCs w:val="23"/>
          <w:lang w:eastAsia="it-IT"/>
        </w:rPr>
      </w:pPr>
      <w:r w:rsidRPr="00E55858">
        <w:rPr>
          <w:rFonts w:ascii="Arial" w:hAnsi="Arial" w:cs="Arial"/>
          <w:bCs/>
          <w:sz w:val="23"/>
          <w:szCs w:val="23"/>
        </w:rPr>
        <w:t xml:space="preserve">„Operat przeciwpożarowy, aktualizacja grudzień 2023r.” opracowany przez Rzeczoznawcę ds. Zabezpieczeń Przeciwpożarowych oraz postanowienie Komendanta  Miejskiego Państwowej Straży Pożarnej w Rzeszowie z dnia 6 maja 2024r. znak: MZ.5268.23.2024.2.WS uzgadniające warunki operatu p.pożarowego. </w:t>
      </w:r>
    </w:p>
    <w:p w14:paraId="43B7B4FD" w14:textId="65153AC7" w:rsidR="00413892" w:rsidRPr="00E55858" w:rsidRDefault="00413892" w:rsidP="005A22D9">
      <w:pPr>
        <w:ind w:firstLine="708"/>
        <w:rPr>
          <w:rFonts w:ascii="Arial" w:hAnsi="Arial" w:cs="Arial"/>
          <w:bCs/>
          <w:sz w:val="23"/>
          <w:szCs w:val="23"/>
        </w:rPr>
      </w:pPr>
      <w:r w:rsidRPr="00E55858">
        <w:rPr>
          <w:rFonts w:ascii="Arial" w:hAnsi="Arial" w:cs="Arial"/>
          <w:bCs/>
          <w:sz w:val="23"/>
          <w:szCs w:val="23"/>
        </w:rPr>
        <w:lastRenderedPageBreak/>
        <w:t xml:space="preserve">Po dokonaniu analizy przedłożonego wniosku oraz uwzględniając wiedzę </w:t>
      </w:r>
      <w:r w:rsidR="00336820" w:rsidRPr="00E55858">
        <w:rPr>
          <w:rFonts w:ascii="Arial" w:hAnsi="Arial" w:cs="Arial"/>
          <w:bCs/>
          <w:sz w:val="23"/>
          <w:szCs w:val="23"/>
        </w:rPr>
        <w:br/>
      </w:r>
      <w:r w:rsidRPr="00E55858">
        <w:rPr>
          <w:rFonts w:ascii="Arial" w:hAnsi="Arial" w:cs="Arial"/>
          <w:bCs/>
          <w:sz w:val="23"/>
          <w:szCs w:val="23"/>
        </w:rPr>
        <w:t>tut. Organu, wprowadzono w decyzji następujące zmiany:</w:t>
      </w:r>
    </w:p>
    <w:p w14:paraId="7FE1D353" w14:textId="392556E4" w:rsidR="00DA6A9C" w:rsidRPr="00E55858" w:rsidRDefault="002768BB" w:rsidP="00C933ED">
      <w:pPr>
        <w:spacing w:before="0" w:after="0"/>
        <w:ind w:firstLine="0"/>
        <w:contextualSpacing/>
        <w:rPr>
          <w:rFonts w:ascii="Arial" w:hAnsi="Arial" w:cs="Arial"/>
          <w:bCs/>
          <w:iCs/>
          <w:sz w:val="23"/>
          <w:szCs w:val="23"/>
        </w:rPr>
      </w:pPr>
      <w:r w:rsidRPr="00E55858">
        <w:rPr>
          <w:rFonts w:ascii="Arial" w:hAnsi="Arial" w:cs="Arial"/>
          <w:bCs/>
          <w:iCs/>
          <w:sz w:val="23"/>
          <w:szCs w:val="23"/>
        </w:rPr>
        <w:tab/>
      </w:r>
    </w:p>
    <w:p w14:paraId="0452F8D6" w14:textId="4CB119F6" w:rsidR="00A64A63" w:rsidRPr="00E55858" w:rsidRDefault="00A64A63" w:rsidP="00A64A63">
      <w:pPr>
        <w:keepNext w:val="0"/>
        <w:suppressAutoHyphens/>
        <w:autoSpaceDE w:val="0"/>
        <w:autoSpaceDN w:val="0"/>
        <w:adjustRightInd w:val="0"/>
        <w:ind w:firstLine="708"/>
        <w:contextualSpacing/>
        <w:rPr>
          <w:rFonts w:ascii="Arial" w:eastAsia="Calibri" w:hAnsi="Arial" w:cs="Arial"/>
          <w:bCs/>
          <w:color w:val="FF0000"/>
          <w:sz w:val="23"/>
          <w:szCs w:val="23"/>
          <w:lang w:eastAsia="en-US"/>
        </w:rPr>
      </w:pPr>
      <w:r w:rsidRPr="00E55858">
        <w:rPr>
          <w:rFonts w:ascii="Arial" w:eastAsia="Calibri" w:hAnsi="Arial" w:cs="Arial"/>
          <w:bCs/>
          <w:sz w:val="23"/>
          <w:szCs w:val="23"/>
          <w:lang w:eastAsia="en-US"/>
        </w:rPr>
        <w:t xml:space="preserve">Na podstawie art. 188 i art. 211 ustawy Prawo ochrony środowiska w punktach </w:t>
      </w:r>
      <w:r w:rsidRPr="00E55858">
        <w:rPr>
          <w:rFonts w:ascii="Arial" w:eastAsia="Calibri" w:hAnsi="Arial" w:cs="Arial"/>
          <w:bCs/>
          <w:sz w:val="23"/>
          <w:szCs w:val="23"/>
          <w:lang w:eastAsia="en-US"/>
        </w:rPr>
        <w:br/>
      </w:r>
      <w:r w:rsidR="000922A0" w:rsidRPr="00E55858">
        <w:rPr>
          <w:rFonts w:ascii="Arial" w:eastAsia="Calibri" w:hAnsi="Arial" w:cs="Arial"/>
          <w:bCs/>
          <w:sz w:val="23"/>
          <w:szCs w:val="23"/>
          <w:lang w:eastAsia="en-US"/>
        </w:rPr>
        <w:t xml:space="preserve">I., </w:t>
      </w:r>
      <w:r w:rsidRPr="00E55858">
        <w:rPr>
          <w:rFonts w:ascii="Arial" w:eastAsia="Calibri" w:hAnsi="Arial" w:cs="Arial"/>
          <w:bCs/>
          <w:sz w:val="23"/>
          <w:szCs w:val="23"/>
          <w:lang w:eastAsia="en-US"/>
        </w:rPr>
        <w:t xml:space="preserve">I.1., I.2. pozwolenia zintegrowanego określono rodzaj prowadzonej działalności oraz parametry konstrukcyjne i technologiczne rozbudowywanej instalacji, tj. </w:t>
      </w:r>
      <w:r w:rsidRPr="00E55858">
        <w:rPr>
          <w:rFonts w:ascii="Arial" w:hAnsi="Arial" w:cs="Arial"/>
          <w:bCs/>
          <w:sz w:val="23"/>
          <w:szCs w:val="23"/>
        </w:rPr>
        <w:t>instalacji do termicznego przekształcania odpadów innych niż niebezpieczne, z odzyskiem energii (ITPOE)</w:t>
      </w:r>
      <w:r w:rsidRPr="00E55858">
        <w:rPr>
          <w:rFonts w:ascii="Arial" w:hAnsi="Arial" w:cs="Arial"/>
          <w:bCs/>
          <w:sz w:val="23"/>
          <w:szCs w:val="23"/>
        </w:rPr>
        <w:br/>
        <w:t xml:space="preserve">o zdolności przetwarzania ponad 3 tony na godzinę </w:t>
      </w:r>
      <w:r w:rsidRPr="00E55858">
        <w:rPr>
          <w:rFonts w:ascii="Arial" w:eastAsia="Calibri" w:hAnsi="Arial" w:cs="Arial"/>
          <w:bCs/>
          <w:sz w:val="23"/>
          <w:szCs w:val="23"/>
          <w:lang w:eastAsia="en-US"/>
        </w:rPr>
        <w:t xml:space="preserve">istotne z punktu widzenia przeciwdziałania zanieczyszczeniom. </w:t>
      </w:r>
    </w:p>
    <w:p w14:paraId="7886C3D1" w14:textId="315E28E0" w:rsidR="00FD4388" w:rsidRPr="00E55858" w:rsidRDefault="002768BB" w:rsidP="00A64A63">
      <w:pPr>
        <w:spacing w:before="0" w:after="0"/>
        <w:ind w:firstLine="0"/>
        <w:contextualSpacing/>
        <w:rPr>
          <w:rFonts w:ascii="Arial" w:hAnsi="Arial" w:cs="Arial"/>
          <w:bCs/>
          <w:sz w:val="23"/>
          <w:szCs w:val="23"/>
        </w:rPr>
      </w:pPr>
      <w:r w:rsidRPr="00E55858">
        <w:rPr>
          <w:rFonts w:ascii="Arial" w:hAnsi="Arial" w:cs="Arial"/>
          <w:bCs/>
          <w:iCs/>
          <w:sz w:val="23"/>
          <w:szCs w:val="23"/>
        </w:rPr>
        <w:t xml:space="preserve">W </w:t>
      </w:r>
      <w:r w:rsidR="003103EA" w:rsidRPr="00E55858">
        <w:rPr>
          <w:rFonts w:ascii="Arial" w:hAnsi="Arial" w:cs="Arial"/>
          <w:bCs/>
          <w:iCs/>
          <w:sz w:val="23"/>
          <w:szCs w:val="23"/>
        </w:rPr>
        <w:t xml:space="preserve">punkcie I. pozwolenia  wprowadzono zapisy wynikające z uruchomienia drugiej linii </w:t>
      </w:r>
      <w:r w:rsidR="00C933ED" w:rsidRPr="00E55858">
        <w:rPr>
          <w:rFonts w:ascii="Arial" w:hAnsi="Arial" w:cs="Arial"/>
          <w:bCs/>
          <w:iCs/>
          <w:sz w:val="23"/>
          <w:szCs w:val="23"/>
        </w:rPr>
        <w:t xml:space="preserve">technologicznej </w:t>
      </w:r>
      <w:r w:rsidR="003103EA" w:rsidRPr="00E55858">
        <w:rPr>
          <w:rFonts w:ascii="Arial" w:hAnsi="Arial" w:cs="Arial"/>
          <w:bCs/>
          <w:iCs/>
          <w:sz w:val="23"/>
          <w:szCs w:val="23"/>
        </w:rPr>
        <w:t>do termicznego przekształcania odpadów</w:t>
      </w:r>
      <w:r w:rsidR="00C933ED" w:rsidRPr="00E55858">
        <w:rPr>
          <w:rFonts w:ascii="Arial" w:hAnsi="Arial" w:cs="Arial"/>
          <w:bCs/>
          <w:iCs/>
          <w:sz w:val="23"/>
          <w:szCs w:val="23"/>
        </w:rPr>
        <w:t xml:space="preserve"> w budynku głównym</w:t>
      </w:r>
      <w:r w:rsidR="003103EA" w:rsidRPr="00E55858">
        <w:rPr>
          <w:rFonts w:ascii="Arial" w:hAnsi="Arial" w:cs="Arial"/>
          <w:bCs/>
          <w:iCs/>
          <w:sz w:val="23"/>
          <w:szCs w:val="23"/>
        </w:rPr>
        <w:t>, która zwiększy wydajność spalarni o 78 000 Mg/rok (ze 112 000 Mg/rok na 180 000 Mg/rok przy maksymalnym rocznym czasie pracy dla każdej linii 8760 h/rok)</w:t>
      </w:r>
      <w:r w:rsidR="00B27F0A" w:rsidRPr="00E55858">
        <w:rPr>
          <w:rFonts w:ascii="Arial" w:hAnsi="Arial" w:cs="Arial"/>
          <w:bCs/>
          <w:iCs/>
          <w:sz w:val="23"/>
          <w:szCs w:val="23"/>
        </w:rPr>
        <w:t xml:space="preserve">. </w:t>
      </w:r>
      <w:r w:rsidR="009B6623" w:rsidRPr="00E55858">
        <w:rPr>
          <w:rFonts w:ascii="Arial" w:hAnsi="Arial" w:cs="Arial"/>
          <w:bCs/>
          <w:sz w:val="23"/>
          <w:szCs w:val="23"/>
        </w:rPr>
        <w:t xml:space="preserve">Odpady będą termicznie przekształcane poprzez ich spalanie w kotłach dwóch linii technologicznych. Przewidywana jest praca linii w trybie ciągłym. </w:t>
      </w:r>
      <w:r w:rsidR="00FD4388" w:rsidRPr="00E55858">
        <w:rPr>
          <w:rFonts w:ascii="Arial" w:hAnsi="Arial" w:cs="Arial"/>
          <w:bCs/>
          <w:sz w:val="23"/>
          <w:szCs w:val="23"/>
        </w:rPr>
        <w:t>Średnia przepustowość dw</w:t>
      </w:r>
      <w:r w:rsidR="00342442" w:rsidRPr="00E55858">
        <w:rPr>
          <w:rFonts w:ascii="Arial" w:hAnsi="Arial" w:cs="Arial"/>
          <w:bCs/>
          <w:sz w:val="23"/>
          <w:szCs w:val="23"/>
        </w:rPr>
        <w:t>óch</w:t>
      </w:r>
      <w:r w:rsidR="00FD4388" w:rsidRPr="00E55858">
        <w:rPr>
          <w:rFonts w:ascii="Arial" w:hAnsi="Arial" w:cs="Arial"/>
          <w:bCs/>
          <w:sz w:val="23"/>
          <w:szCs w:val="23"/>
        </w:rPr>
        <w:t xml:space="preserve"> lini</w:t>
      </w:r>
      <w:r w:rsidR="00342442" w:rsidRPr="00E55858">
        <w:rPr>
          <w:rFonts w:ascii="Arial" w:hAnsi="Arial" w:cs="Arial"/>
          <w:bCs/>
          <w:sz w:val="23"/>
          <w:szCs w:val="23"/>
        </w:rPr>
        <w:t>i</w:t>
      </w:r>
      <w:r w:rsidR="00FD4388" w:rsidRPr="00E55858">
        <w:rPr>
          <w:rFonts w:ascii="Arial" w:hAnsi="Arial" w:cs="Arial"/>
          <w:bCs/>
          <w:sz w:val="23"/>
          <w:szCs w:val="23"/>
        </w:rPr>
        <w:t xml:space="preserve"> spalania odpadów </w:t>
      </w:r>
      <w:r w:rsidR="004422E4" w:rsidRPr="00E55858">
        <w:rPr>
          <w:rFonts w:ascii="Arial" w:hAnsi="Arial" w:cs="Arial"/>
          <w:bCs/>
          <w:sz w:val="23"/>
          <w:szCs w:val="23"/>
        </w:rPr>
        <w:br/>
      </w:r>
      <w:r w:rsidR="00FD4388" w:rsidRPr="00E55858">
        <w:rPr>
          <w:rFonts w:ascii="Arial" w:hAnsi="Arial" w:cs="Arial"/>
          <w:bCs/>
          <w:sz w:val="23"/>
          <w:szCs w:val="23"/>
        </w:rPr>
        <w:sym w:font="Symbol" w:char="F07E"/>
      </w:r>
      <w:r w:rsidR="00FD4388" w:rsidRPr="00E55858">
        <w:rPr>
          <w:rFonts w:ascii="Arial" w:hAnsi="Arial" w:cs="Arial"/>
          <w:bCs/>
          <w:sz w:val="23"/>
          <w:szCs w:val="23"/>
        </w:rPr>
        <w:t xml:space="preserve"> 11,5 Mg/h. </w:t>
      </w:r>
    </w:p>
    <w:p w14:paraId="73107433" w14:textId="3E0F4151" w:rsidR="00B33EE6" w:rsidRPr="00E55858" w:rsidRDefault="00B27F0A" w:rsidP="00A64A63">
      <w:pPr>
        <w:spacing w:before="0" w:after="0"/>
        <w:ind w:firstLine="0"/>
        <w:contextualSpacing/>
        <w:rPr>
          <w:rFonts w:ascii="Arial" w:hAnsi="Arial" w:cs="Arial"/>
          <w:bCs/>
          <w:iCs/>
          <w:sz w:val="23"/>
          <w:szCs w:val="23"/>
        </w:rPr>
      </w:pPr>
      <w:r w:rsidRPr="00E55858">
        <w:rPr>
          <w:rFonts w:ascii="Arial" w:hAnsi="Arial" w:cs="Arial"/>
          <w:bCs/>
          <w:iCs/>
          <w:sz w:val="23"/>
          <w:szCs w:val="23"/>
        </w:rPr>
        <w:t>Dodatkowo</w:t>
      </w:r>
      <w:r w:rsidR="009B6623" w:rsidRPr="00E55858">
        <w:rPr>
          <w:rFonts w:ascii="Arial" w:hAnsi="Arial" w:cs="Arial"/>
          <w:bCs/>
          <w:iCs/>
          <w:sz w:val="23"/>
          <w:szCs w:val="23"/>
        </w:rPr>
        <w:t>,</w:t>
      </w:r>
      <w:r w:rsidRPr="00E55858">
        <w:rPr>
          <w:rFonts w:ascii="Arial" w:hAnsi="Arial" w:cs="Arial"/>
          <w:bCs/>
          <w:iCs/>
          <w:sz w:val="23"/>
          <w:szCs w:val="23"/>
        </w:rPr>
        <w:t xml:space="preserve"> uwzględniono </w:t>
      </w:r>
      <w:r w:rsidR="00C933ED" w:rsidRPr="00E55858">
        <w:rPr>
          <w:rFonts w:ascii="Arial" w:hAnsi="Arial" w:cs="Arial"/>
          <w:bCs/>
          <w:iCs/>
          <w:sz w:val="23"/>
          <w:szCs w:val="23"/>
        </w:rPr>
        <w:t>budow</w:t>
      </w:r>
      <w:r w:rsidRPr="00E55858">
        <w:rPr>
          <w:rFonts w:ascii="Arial" w:hAnsi="Arial" w:cs="Arial"/>
          <w:bCs/>
          <w:iCs/>
          <w:sz w:val="23"/>
          <w:szCs w:val="23"/>
        </w:rPr>
        <w:t>ę</w:t>
      </w:r>
      <w:r w:rsidR="00C933ED" w:rsidRPr="00E55858">
        <w:rPr>
          <w:rFonts w:ascii="Arial" w:hAnsi="Arial" w:cs="Arial"/>
          <w:bCs/>
          <w:iCs/>
          <w:sz w:val="23"/>
          <w:szCs w:val="23"/>
        </w:rPr>
        <w:t xml:space="preserve"> obiektów </w:t>
      </w:r>
      <w:r w:rsidR="00B33EE6" w:rsidRPr="00E55858">
        <w:rPr>
          <w:rFonts w:ascii="Arial" w:hAnsi="Arial" w:cs="Arial"/>
          <w:bCs/>
          <w:iCs/>
          <w:sz w:val="23"/>
          <w:szCs w:val="23"/>
        </w:rPr>
        <w:t xml:space="preserve">i instalacji </w:t>
      </w:r>
      <w:r w:rsidR="00C933ED" w:rsidRPr="00E55858">
        <w:rPr>
          <w:rFonts w:ascii="Arial" w:hAnsi="Arial" w:cs="Arial"/>
          <w:bCs/>
          <w:iCs/>
          <w:sz w:val="23"/>
          <w:szCs w:val="23"/>
        </w:rPr>
        <w:t>pomocniczych, dedykowanych do pracy tylko drugiej linii</w:t>
      </w:r>
      <w:r w:rsidRPr="00E55858">
        <w:rPr>
          <w:rFonts w:ascii="Arial" w:hAnsi="Arial" w:cs="Arial"/>
          <w:bCs/>
          <w:iCs/>
          <w:sz w:val="23"/>
          <w:szCs w:val="23"/>
        </w:rPr>
        <w:t xml:space="preserve">, </w:t>
      </w:r>
      <w:r w:rsidR="00C933ED" w:rsidRPr="00E55858">
        <w:rPr>
          <w:rFonts w:ascii="Arial" w:hAnsi="Arial" w:cs="Arial"/>
          <w:bCs/>
          <w:iCs/>
          <w:sz w:val="23"/>
          <w:szCs w:val="23"/>
        </w:rPr>
        <w:t>np. silosy, zbiorniki czy chłodnie wentylatorowe</w:t>
      </w:r>
      <w:r w:rsidR="00B33EE6" w:rsidRPr="00E55858">
        <w:rPr>
          <w:rFonts w:ascii="Arial" w:hAnsi="Arial" w:cs="Arial"/>
          <w:bCs/>
          <w:iCs/>
          <w:sz w:val="23"/>
          <w:szCs w:val="23"/>
        </w:rPr>
        <w:t xml:space="preserve">, </w:t>
      </w:r>
      <w:r w:rsidR="00B33EE6" w:rsidRPr="00E55858">
        <w:rPr>
          <w:rFonts w:ascii="Arial" w:hAnsi="Arial" w:cs="Arial"/>
          <w:bCs/>
          <w:sz w:val="23"/>
          <w:szCs w:val="23"/>
        </w:rPr>
        <w:t xml:space="preserve">węzeł odzysku i konwersji energii, węzeł obiegu </w:t>
      </w:r>
      <w:r w:rsidR="005D774F" w:rsidRPr="00E55858">
        <w:rPr>
          <w:rFonts w:ascii="Arial" w:hAnsi="Arial" w:cs="Arial"/>
          <w:bCs/>
          <w:sz w:val="23"/>
          <w:szCs w:val="23"/>
        </w:rPr>
        <w:t>wody</w:t>
      </w:r>
      <w:r w:rsidR="00B33EE6" w:rsidRPr="00E55858">
        <w:rPr>
          <w:rFonts w:ascii="Arial" w:hAnsi="Arial" w:cs="Arial"/>
          <w:bCs/>
          <w:sz w:val="23"/>
          <w:szCs w:val="23"/>
        </w:rPr>
        <w:t>, wyprowadzenie ciepła, wyprowadzenie mocy elektrycznej, węzeł oczyszczania spalin, węzeł automatyki i pomiarów.</w:t>
      </w:r>
    </w:p>
    <w:p w14:paraId="0DBB0D78" w14:textId="413DD8B8" w:rsidR="002768BB" w:rsidRPr="00E55858" w:rsidRDefault="002768BB" w:rsidP="00A51B7B">
      <w:pPr>
        <w:spacing w:before="0" w:after="0"/>
        <w:ind w:firstLine="0"/>
        <w:contextualSpacing/>
        <w:rPr>
          <w:rFonts w:ascii="Arial" w:hAnsi="Arial" w:cs="Arial"/>
          <w:bCs/>
          <w:sz w:val="23"/>
          <w:szCs w:val="23"/>
        </w:rPr>
      </w:pPr>
      <w:r w:rsidRPr="00E55858">
        <w:rPr>
          <w:rFonts w:ascii="Arial" w:hAnsi="Arial" w:cs="Arial"/>
          <w:bCs/>
          <w:sz w:val="23"/>
          <w:szCs w:val="23"/>
          <w:lang w:eastAsia="it-IT"/>
        </w:rPr>
        <w:t>W trakcie termicznego przekształcania odpadów instalacja zapewniać będzie wysokosprawną produkcję energii elektrycznej w skojarzeniu z produkcją ciepła zarówno w okresie letnim jak i zimowym. Instalacja ITPOE będzie produkować ciepło dla potrzeb zewnętrznych odbiorców ciepła oraz na potrzeby własne Elektrociepłowni w Rzeszowie.</w:t>
      </w:r>
    </w:p>
    <w:p w14:paraId="193D4E57" w14:textId="593B0CA4" w:rsidR="002768BB" w:rsidRPr="00E55858" w:rsidRDefault="002768BB" w:rsidP="002768BB">
      <w:pPr>
        <w:spacing w:before="0" w:after="0"/>
        <w:ind w:firstLine="0"/>
        <w:rPr>
          <w:rFonts w:ascii="Arial" w:hAnsi="Arial" w:cs="Arial"/>
          <w:bCs/>
          <w:color w:val="FF0000"/>
          <w:sz w:val="23"/>
          <w:szCs w:val="23"/>
        </w:rPr>
      </w:pPr>
      <w:r w:rsidRPr="00E55858">
        <w:rPr>
          <w:rFonts w:ascii="Arial" w:hAnsi="Arial" w:cs="Arial"/>
          <w:bCs/>
          <w:sz w:val="23"/>
          <w:szCs w:val="23"/>
        </w:rPr>
        <w:t xml:space="preserve">Moc elektryczna wytwarzana w instalacji ITPOE wyniesie 9,4 </w:t>
      </w:r>
      <w:proofErr w:type="spellStart"/>
      <w:r w:rsidRPr="00E55858">
        <w:rPr>
          <w:rFonts w:ascii="Arial" w:hAnsi="Arial" w:cs="Arial"/>
          <w:bCs/>
          <w:sz w:val="23"/>
          <w:szCs w:val="23"/>
        </w:rPr>
        <w:t>MWe</w:t>
      </w:r>
      <w:proofErr w:type="spellEnd"/>
      <w:r w:rsidRPr="00E55858">
        <w:rPr>
          <w:rFonts w:ascii="Arial" w:hAnsi="Arial" w:cs="Arial"/>
          <w:bCs/>
          <w:sz w:val="23"/>
          <w:szCs w:val="23"/>
        </w:rPr>
        <w:t xml:space="preserve"> (w kogeneracji), </w:t>
      </w:r>
      <w:r w:rsidR="008536AA" w:rsidRPr="00E55858">
        <w:rPr>
          <w:rFonts w:ascii="Arial" w:hAnsi="Arial" w:cs="Arial"/>
          <w:bCs/>
          <w:sz w:val="23"/>
          <w:szCs w:val="23"/>
        </w:rPr>
        <w:br/>
      </w:r>
      <w:r w:rsidRPr="00E55858">
        <w:rPr>
          <w:rFonts w:ascii="Arial" w:hAnsi="Arial" w:cs="Arial"/>
          <w:bCs/>
          <w:sz w:val="23"/>
          <w:szCs w:val="23"/>
        </w:rPr>
        <w:t xml:space="preserve">w pełnej kondensacji 15,6 </w:t>
      </w:r>
      <w:proofErr w:type="spellStart"/>
      <w:r w:rsidRPr="00E55858">
        <w:rPr>
          <w:rFonts w:ascii="Arial" w:hAnsi="Arial" w:cs="Arial"/>
          <w:bCs/>
          <w:sz w:val="23"/>
          <w:szCs w:val="23"/>
        </w:rPr>
        <w:t>MWe</w:t>
      </w:r>
      <w:proofErr w:type="spellEnd"/>
      <w:r w:rsidRPr="00E55858">
        <w:rPr>
          <w:rFonts w:ascii="Arial" w:hAnsi="Arial" w:cs="Arial"/>
          <w:bCs/>
          <w:sz w:val="23"/>
          <w:szCs w:val="23"/>
        </w:rPr>
        <w:t xml:space="preserve">. Wytworzona energia elektryczna będzie wyprowadzana na zewnątrz do sieci PGE Dystrybucja, jak również może być wykorzystana do zasilania istniejących odbiorników zlokalizowanych na terenie Oddziału. </w:t>
      </w:r>
    </w:p>
    <w:p w14:paraId="78ABE50E" w14:textId="77777777" w:rsidR="002768BB" w:rsidRPr="00E55858" w:rsidRDefault="002768BB" w:rsidP="002768BB">
      <w:pPr>
        <w:spacing w:before="0" w:after="0"/>
        <w:ind w:firstLine="0"/>
        <w:rPr>
          <w:rFonts w:ascii="Arial" w:hAnsi="Arial" w:cs="Arial"/>
          <w:bCs/>
          <w:sz w:val="23"/>
          <w:szCs w:val="23"/>
        </w:rPr>
      </w:pPr>
      <w:r w:rsidRPr="00E55858">
        <w:rPr>
          <w:rFonts w:ascii="Arial" w:hAnsi="Arial" w:cs="Arial"/>
          <w:bCs/>
          <w:sz w:val="23"/>
          <w:szCs w:val="23"/>
        </w:rPr>
        <w:t xml:space="preserve">Moc cieplna wytwarzana w instalacji ITPOE w kogeneracji wyniesie 33,3 </w:t>
      </w:r>
      <w:proofErr w:type="spellStart"/>
      <w:r w:rsidRPr="00E55858">
        <w:rPr>
          <w:rFonts w:ascii="Arial" w:hAnsi="Arial" w:cs="Arial"/>
          <w:bCs/>
          <w:sz w:val="23"/>
          <w:szCs w:val="23"/>
        </w:rPr>
        <w:t>MWt</w:t>
      </w:r>
      <w:proofErr w:type="spellEnd"/>
      <w:r w:rsidRPr="00E55858">
        <w:rPr>
          <w:rFonts w:ascii="Arial" w:hAnsi="Arial" w:cs="Arial"/>
          <w:bCs/>
          <w:sz w:val="23"/>
          <w:szCs w:val="23"/>
        </w:rPr>
        <w:t xml:space="preserve">, natomiast moc cieplna układu odzyskującego ciepło z kondensacji pary wodnej w spalinach wyniesie 8 </w:t>
      </w:r>
      <w:proofErr w:type="spellStart"/>
      <w:r w:rsidRPr="00E55858">
        <w:rPr>
          <w:rFonts w:ascii="Arial" w:hAnsi="Arial" w:cs="Arial"/>
          <w:bCs/>
          <w:sz w:val="23"/>
          <w:szCs w:val="23"/>
        </w:rPr>
        <w:t>MWt</w:t>
      </w:r>
      <w:proofErr w:type="spellEnd"/>
      <w:r w:rsidRPr="00E55858">
        <w:rPr>
          <w:rFonts w:ascii="Arial" w:hAnsi="Arial" w:cs="Arial"/>
          <w:bCs/>
          <w:sz w:val="23"/>
          <w:szCs w:val="23"/>
        </w:rPr>
        <w:t>. Podgrzewanie wody na potrzeby miejskiej sieci ciepłowniczej odbywać się będzie w wymienniku ciepłowniczym, poprzez odbiór ciepła z upustu turbiny lub w układzie odzysku ciepła ze skraplania pary wodnej zawartej w spalinach.</w:t>
      </w:r>
    </w:p>
    <w:p w14:paraId="7A30C31D" w14:textId="77777777" w:rsidR="002768BB" w:rsidRPr="00E55858" w:rsidRDefault="002768BB" w:rsidP="002768BB">
      <w:pPr>
        <w:pStyle w:val="Punktatory2"/>
        <w:numPr>
          <w:ilvl w:val="0"/>
          <w:numId w:val="0"/>
        </w:numPr>
        <w:spacing w:line="240" w:lineRule="auto"/>
        <w:rPr>
          <w:bCs/>
          <w:sz w:val="23"/>
          <w:szCs w:val="23"/>
        </w:rPr>
      </w:pPr>
      <w:r w:rsidRPr="00E55858">
        <w:rPr>
          <w:bCs/>
          <w:sz w:val="23"/>
          <w:szCs w:val="23"/>
        </w:rPr>
        <w:t xml:space="preserve">Wskaźnik łącznej produkcji energii elektrycznej i ciepła w skojarzeniu w odniesieniu do zużycia paliwa przewidywany jest na poziomie 1,9 MWh/Mg oraz zużycia 23 Mg/h odpadów.    </w:t>
      </w:r>
    </w:p>
    <w:p w14:paraId="6106DF8C" w14:textId="5C9488F7" w:rsidR="004763B4" w:rsidRPr="00E55858" w:rsidRDefault="004763B4" w:rsidP="004763B4">
      <w:pPr>
        <w:spacing w:after="0"/>
        <w:ind w:firstLine="0"/>
        <w:rPr>
          <w:rFonts w:ascii="Arial" w:hAnsi="Arial" w:cs="Arial"/>
          <w:bCs/>
          <w:sz w:val="23"/>
          <w:szCs w:val="23"/>
        </w:rPr>
      </w:pPr>
      <w:r w:rsidRPr="00E55858">
        <w:rPr>
          <w:rFonts w:ascii="Arial" w:hAnsi="Arial" w:cs="Arial"/>
          <w:bCs/>
          <w:sz w:val="23"/>
          <w:szCs w:val="23"/>
        </w:rPr>
        <w:t>Druga linia technologiczna ITPOE</w:t>
      </w:r>
      <w:r w:rsidR="00B61743" w:rsidRPr="00E55858">
        <w:rPr>
          <w:rFonts w:ascii="Arial" w:hAnsi="Arial" w:cs="Arial"/>
          <w:bCs/>
          <w:sz w:val="23"/>
          <w:szCs w:val="23"/>
        </w:rPr>
        <w:t xml:space="preserve"> II</w:t>
      </w:r>
      <w:r w:rsidRPr="00E55858">
        <w:rPr>
          <w:rFonts w:ascii="Arial" w:hAnsi="Arial" w:cs="Arial"/>
          <w:bCs/>
          <w:sz w:val="23"/>
          <w:szCs w:val="23"/>
        </w:rPr>
        <w:t xml:space="preserve">, podobnie jak istniejąca już </w:t>
      </w:r>
      <w:r w:rsidR="00B61743" w:rsidRPr="00E55858">
        <w:rPr>
          <w:rFonts w:ascii="Arial" w:hAnsi="Arial" w:cs="Arial"/>
          <w:bCs/>
          <w:sz w:val="23"/>
          <w:szCs w:val="23"/>
        </w:rPr>
        <w:t>ITPOE I</w:t>
      </w:r>
      <w:r w:rsidRPr="00E55858">
        <w:rPr>
          <w:rFonts w:ascii="Arial" w:hAnsi="Arial" w:cs="Arial"/>
          <w:bCs/>
          <w:sz w:val="23"/>
          <w:szCs w:val="23"/>
        </w:rPr>
        <w:t xml:space="preserve">, </w:t>
      </w:r>
      <w:r w:rsidRPr="00E55858">
        <w:rPr>
          <w:rFonts w:ascii="Arial" w:hAnsi="Arial" w:cs="Arial"/>
          <w:bCs/>
          <w:sz w:val="23"/>
          <w:szCs w:val="23"/>
          <w:lang w:eastAsia="it-IT"/>
        </w:rPr>
        <w:t xml:space="preserve">w warunkach normalnych </w:t>
      </w:r>
      <w:r w:rsidRPr="00E55858">
        <w:rPr>
          <w:rFonts w:ascii="Arial" w:hAnsi="Arial" w:cs="Arial"/>
          <w:bCs/>
          <w:sz w:val="23"/>
          <w:szCs w:val="23"/>
        </w:rPr>
        <w:t>będzie umożliwiała przetwarzanie odpadów z jednoczesną produkcją energii cieplnej i elektrycznej, z możliwością pracy w dwóch systemach:</w:t>
      </w:r>
    </w:p>
    <w:p w14:paraId="5FBAEAF4" w14:textId="77777777" w:rsidR="004763B4" w:rsidRPr="00E55858" w:rsidRDefault="004763B4">
      <w:pPr>
        <w:keepNext w:val="0"/>
        <w:numPr>
          <w:ilvl w:val="0"/>
          <w:numId w:val="36"/>
        </w:numPr>
        <w:suppressAutoHyphens/>
        <w:spacing w:before="0" w:after="0"/>
        <w:ind w:left="406"/>
        <w:contextualSpacing/>
        <w:jc w:val="left"/>
        <w:rPr>
          <w:rFonts w:ascii="Arial" w:hAnsi="Arial" w:cs="Arial"/>
          <w:bCs/>
          <w:sz w:val="23"/>
          <w:szCs w:val="23"/>
          <w:lang w:val="x-none" w:eastAsia="it-IT"/>
        </w:rPr>
      </w:pPr>
      <w:r w:rsidRPr="00E55858">
        <w:rPr>
          <w:rFonts w:ascii="Arial" w:hAnsi="Arial" w:cs="Arial"/>
          <w:bCs/>
          <w:sz w:val="23"/>
          <w:szCs w:val="23"/>
          <w:lang w:val="x-none" w:eastAsia="it-IT"/>
        </w:rPr>
        <w:t>termicznego przetwarzania bez konwersji i odzysku energii (bez kondensacji spalin),</w:t>
      </w:r>
    </w:p>
    <w:p w14:paraId="20D47E77" w14:textId="3EEE2A16" w:rsidR="004763B4" w:rsidRPr="00E55858" w:rsidRDefault="004763B4">
      <w:pPr>
        <w:keepNext w:val="0"/>
        <w:numPr>
          <w:ilvl w:val="0"/>
          <w:numId w:val="36"/>
        </w:numPr>
        <w:suppressAutoHyphens/>
        <w:spacing w:before="0" w:after="0"/>
        <w:ind w:left="406"/>
        <w:contextualSpacing/>
        <w:jc w:val="left"/>
        <w:rPr>
          <w:rFonts w:ascii="Arial" w:hAnsi="Arial" w:cs="Arial"/>
          <w:bCs/>
          <w:sz w:val="23"/>
          <w:szCs w:val="23"/>
          <w:lang w:val="x-none" w:eastAsia="it-IT"/>
        </w:rPr>
      </w:pPr>
      <w:r w:rsidRPr="00E55858">
        <w:rPr>
          <w:rFonts w:ascii="Arial" w:hAnsi="Arial" w:cs="Arial"/>
          <w:bCs/>
          <w:sz w:val="23"/>
          <w:szCs w:val="23"/>
          <w:lang w:val="x-none" w:eastAsia="it-IT"/>
        </w:rPr>
        <w:t>termicznego przetwarzania z konwersją i odzyskiem energii (z kondensacją spalin),</w:t>
      </w:r>
    </w:p>
    <w:p w14:paraId="733EA08E" w14:textId="4E006B39" w:rsidR="00BF2520" w:rsidRPr="00E55858" w:rsidRDefault="004763B4" w:rsidP="004763B4">
      <w:pPr>
        <w:spacing w:before="0" w:after="0"/>
        <w:ind w:firstLine="0"/>
        <w:rPr>
          <w:rFonts w:ascii="Arial" w:hAnsi="Arial" w:cs="Arial"/>
          <w:bCs/>
          <w:color w:val="0070C0"/>
          <w:sz w:val="23"/>
          <w:szCs w:val="23"/>
        </w:rPr>
      </w:pPr>
      <w:r w:rsidRPr="00E55858">
        <w:rPr>
          <w:rFonts w:ascii="Arial" w:hAnsi="Arial" w:cs="Arial"/>
          <w:bCs/>
          <w:sz w:val="23"/>
          <w:szCs w:val="23"/>
        </w:rPr>
        <w:t>z odprowadzeniem spalin w sposób wymuszony do powietrza atmosferycznego dwoma emitorami stalowymi o wysokości h = 49 i średnicy 1,8 m każdy [L.I. - E-P1 i L.II. - E-P1].</w:t>
      </w:r>
    </w:p>
    <w:p w14:paraId="5594649E" w14:textId="00749FEB" w:rsidR="000A29A5" w:rsidRPr="00E55858" w:rsidRDefault="000A29A5" w:rsidP="000A29A5">
      <w:pPr>
        <w:keepNext w:val="0"/>
        <w:suppressAutoHyphens/>
        <w:spacing w:before="120" w:after="0"/>
        <w:ind w:firstLine="0"/>
        <w:contextualSpacing/>
        <w:rPr>
          <w:rFonts w:ascii="Arial" w:hAnsi="Arial" w:cs="Arial"/>
          <w:bCs/>
          <w:sz w:val="10"/>
          <w:szCs w:val="10"/>
        </w:rPr>
      </w:pPr>
    </w:p>
    <w:p w14:paraId="7A26212D" w14:textId="050BD842" w:rsidR="00B31535" w:rsidRPr="00E55858" w:rsidRDefault="00B31535" w:rsidP="00F430B5">
      <w:pPr>
        <w:keepNext w:val="0"/>
        <w:suppressAutoHyphens/>
        <w:spacing w:before="120" w:after="0"/>
        <w:contextualSpacing/>
        <w:rPr>
          <w:rFonts w:eastAsia="Calibri"/>
          <w:bCs/>
          <w:lang w:eastAsia="fr-FR"/>
        </w:rPr>
      </w:pPr>
      <w:r w:rsidRPr="00E55858">
        <w:rPr>
          <w:rFonts w:ascii="Arial" w:hAnsi="Arial" w:cs="Arial"/>
          <w:bCs/>
          <w:sz w:val="23"/>
          <w:szCs w:val="23"/>
        </w:rPr>
        <w:t xml:space="preserve">W punkcie nr I.2. pozwolenia w tabeli nr 1 dokonano aktualizacji </w:t>
      </w:r>
      <w:r w:rsidR="00F430B5" w:rsidRPr="00E55858">
        <w:rPr>
          <w:rFonts w:ascii="Arial" w:hAnsi="Arial" w:cs="Arial"/>
          <w:bCs/>
          <w:sz w:val="23"/>
          <w:szCs w:val="23"/>
          <w:lang w:eastAsia="it-IT"/>
        </w:rPr>
        <w:t xml:space="preserve">zapisów dotyczących </w:t>
      </w:r>
      <w:r w:rsidRPr="00E55858">
        <w:rPr>
          <w:rFonts w:ascii="Arial" w:hAnsi="Arial" w:cs="Arial"/>
          <w:bCs/>
          <w:sz w:val="23"/>
          <w:szCs w:val="23"/>
        </w:rPr>
        <w:t xml:space="preserve">parametrów urządzeń i instalacji do termicznego przekształcania odpadów komunalnych </w:t>
      </w:r>
      <w:r w:rsidR="00F430B5" w:rsidRPr="00E55858">
        <w:rPr>
          <w:rFonts w:ascii="Arial" w:hAnsi="Arial" w:cs="Arial"/>
          <w:bCs/>
          <w:sz w:val="23"/>
          <w:szCs w:val="23"/>
        </w:rPr>
        <w:br/>
      </w:r>
      <w:r w:rsidRPr="00E55858">
        <w:rPr>
          <w:rFonts w:ascii="Arial" w:hAnsi="Arial" w:cs="Arial"/>
          <w:bCs/>
          <w:sz w:val="23"/>
          <w:szCs w:val="23"/>
        </w:rPr>
        <w:t>i innych niż niebezpieczne z odzyskiem energii - istotnych z punktu widzenia przeciwdziałania zanieczyszczeniom, uwzględniając drug</w:t>
      </w:r>
      <w:r w:rsidR="00B61743" w:rsidRPr="00E55858">
        <w:rPr>
          <w:rFonts w:ascii="Arial" w:hAnsi="Arial" w:cs="Arial"/>
          <w:bCs/>
          <w:sz w:val="23"/>
          <w:szCs w:val="23"/>
        </w:rPr>
        <w:t>ą</w:t>
      </w:r>
      <w:r w:rsidRPr="00E55858">
        <w:rPr>
          <w:rFonts w:ascii="Arial" w:hAnsi="Arial" w:cs="Arial"/>
          <w:bCs/>
          <w:sz w:val="23"/>
          <w:szCs w:val="23"/>
        </w:rPr>
        <w:t xml:space="preserve"> linię do spalania odpadów oraz funkcjonowanie instalacji pomocniczych.</w:t>
      </w:r>
    </w:p>
    <w:p w14:paraId="16628232" w14:textId="34154001" w:rsidR="002E7CAA" w:rsidRPr="00E55858" w:rsidRDefault="002E7CAA" w:rsidP="002E7CAA">
      <w:pPr>
        <w:rPr>
          <w:rFonts w:ascii="Arial" w:hAnsi="Arial" w:cs="Arial"/>
          <w:bCs/>
          <w:sz w:val="23"/>
          <w:szCs w:val="23"/>
        </w:rPr>
      </w:pPr>
      <w:r w:rsidRPr="00E55858">
        <w:rPr>
          <w:rFonts w:ascii="Arial" w:hAnsi="Arial" w:cs="Arial"/>
          <w:bCs/>
          <w:sz w:val="23"/>
          <w:szCs w:val="23"/>
        </w:rPr>
        <w:t>W punkcie I.2.3. uwzględniono</w:t>
      </w:r>
      <w:r w:rsidR="00F430B5" w:rsidRPr="00E55858">
        <w:rPr>
          <w:rFonts w:ascii="Arial" w:hAnsi="Arial" w:cs="Arial"/>
          <w:bCs/>
          <w:sz w:val="23"/>
          <w:szCs w:val="23"/>
        </w:rPr>
        <w:t xml:space="preserve"> linię</w:t>
      </w:r>
      <w:r w:rsidRPr="00E55858">
        <w:rPr>
          <w:rFonts w:ascii="Arial" w:hAnsi="Arial" w:cs="Arial"/>
          <w:bCs/>
          <w:sz w:val="23"/>
          <w:szCs w:val="23"/>
        </w:rPr>
        <w:t xml:space="preserve"> ITPOE II w opisie obiektów i urządzeń technologicznych spalarni. </w:t>
      </w:r>
    </w:p>
    <w:p w14:paraId="4692EE7D" w14:textId="41D770AC" w:rsidR="00C66DFF" w:rsidRPr="00E55858" w:rsidRDefault="00C66DFF" w:rsidP="00C66DFF">
      <w:pPr>
        <w:rPr>
          <w:rFonts w:ascii="Arial" w:hAnsi="Arial" w:cs="Arial"/>
          <w:bCs/>
          <w:sz w:val="23"/>
          <w:szCs w:val="23"/>
        </w:rPr>
      </w:pPr>
      <w:r w:rsidRPr="00E55858">
        <w:rPr>
          <w:rFonts w:ascii="Arial" w:hAnsi="Arial" w:cs="Arial"/>
          <w:bCs/>
          <w:sz w:val="23"/>
          <w:szCs w:val="23"/>
        </w:rPr>
        <w:t xml:space="preserve">W punktach I.2.3.3. i I.3.8. pozwolenia zaktualizowano zapisy dotyczące systemu oczyszczania spalin. Zastosowany będzie skuteczny system oczyszczania spalin oparty na </w:t>
      </w:r>
      <w:r w:rsidRPr="00E55858">
        <w:rPr>
          <w:rFonts w:ascii="Arial" w:hAnsi="Arial" w:cs="Arial"/>
          <w:bCs/>
          <w:sz w:val="23"/>
          <w:szCs w:val="23"/>
        </w:rPr>
        <w:lastRenderedPageBreak/>
        <w:t xml:space="preserve">półsuchej metodzie redukcji zanieczyszczeń kwaśnych z niekatalityczną redukcją tlenków azotu (ITPOE I) oraz katalityczną redukcją tlenków azotu (ITPOE II) oraz wyposażony </w:t>
      </w:r>
      <w:r w:rsidRPr="00E55858">
        <w:rPr>
          <w:rFonts w:ascii="Arial" w:hAnsi="Arial" w:cs="Arial"/>
          <w:bCs/>
          <w:sz w:val="23"/>
          <w:szCs w:val="23"/>
        </w:rPr>
        <w:br/>
        <w:t>w odpylający sześciokomorowy filtr workowy. Druga linia spalania odpadów wyposażona będzie w układ SCR (</w:t>
      </w:r>
      <w:proofErr w:type="spellStart"/>
      <w:r w:rsidRPr="00E55858">
        <w:rPr>
          <w:rFonts w:ascii="Arial" w:hAnsi="Arial" w:cs="Arial"/>
          <w:bCs/>
          <w:sz w:val="23"/>
          <w:szCs w:val="23"/>
        </w:rPr>
        <w:t>Selective</w:t>
      </w:r>
      <w:proofErr w:type="spellEnd"/>
      <w:r w:rsidRPr="00E55858">
        <w:rPr>
          <w:rFonts w:ascii="Arial" w:hAnsi="Arial" w:cs="Arial"/>
          <w:bCs/>
          <w:sz w:val="23"/>
          <w:szCs w:val="23"/>
        </w:rPr>
        <w:t xml:space="preserve"> </w:t>
      </w:r>
      <w:proofErr w:type="spellStart"/>
      <w:r w:rsidRPr="00E55858">
        <w:rPr>
          <w:rFonts w:ascii="Arial" w:hAnsi="Arial" w:cs="Arial"/>
          <w:bCs/>
          <w:sz w:val="23"/>
          <w:szCs w:val="23"/>
        </w:rPr>
        <w:t>catalytic</w:t>
      </w:r>
      <w:proofErr w:type="spellEnd"/>
      <w:r w:rsidRPr="00E55858">
        <w:rPr>
          <w:rFonts w:ascii="Arial" w:hAnsi="Arial" w:cs="Arial"/>
          <w:bCs/>
          <w:sz w:val="23"/>
          <w:szCs w:val="23"/>
        </w:rPr>
        <w:t xml:space="preserve"> </w:t>
      </w:r>
      <w:proofErr w:type="spellStart"/>
      <w:r w:rsidRPr="00E55858">
        <w:rPr>
          <w:rFonts w:ascii="Arial" w:hAnsi="Arial" w:cs="Arial"/>
          <w:bCs/>
          <w:sz w:val="23"/>
          <w:szCs w:val="23"/>
        </w:rPr>
        <w:t>reduction</w:t>
      </w:r>
      <w:proofErr w:type="spellEnd"/>
      <w:r w:rsidRPr="00E55858">
        <w:rPr>
          <w:rFonts w:ascii="Arial" w:hAnsi="Arial" w:cs="Arial"/>
          <w:bCs/>
          <w:sz w:val="23"/>
          <w:szCs w:val="23"/>
        </w:rPr>
        <w:t>): technologia redukcji katalitycznej tlenków azotu (</w:t>
      </w:r>
      <w:proofErr w:type="spellStart"/>
      <w:r w:rsidRPr="00E55858">
        <w:rPr>
          <w:rFonts w:ascii="Arial" w:hAnsi="Arial" w:cs="Arial"/>
          <w:bCs/>
          <w:sz w:val="23"/>
          <w:szCs w:val="23"/>
        </w:rPr>
        <w:t>NOx</w:t>
      </w:r>
      <w:proofErr w:type="spellEnd"/>
      <w:r w:rsidRPr="00E55858">
        <w:rPr>
          <w:rFonts w:ascii="Arial" w:hAnsi="Arial" w:cs="Arial"/>
          <w:bCs/>
          <w:sz w:val="23"/>
          <w:szCs w:val="23"/>
        </w:rPr>
        <w:t xml:space="preserve">) prowadzona z użyciem ok. 30 % roztworu mocznika poprzez wielopunktowy wtrysk roztworu mocznika do reaktora z katalizatorem w formie plastra miodu (dla II linii). Technologia spalania i odzysku energii oraz system oczyszczania spalin pozwolą na dotrzymanie dopuszczalnych wartości emisyjnych.  Również w punkcie IV.1.3. pozwolenia uzupełniono charakterystykę techniczną stosowanych urządzeń ochrony powietrza na terenie ITPOE (tabela nr 13). </w:t>
      </w:r>
    </w:p>
    <w:p w14:paraId="0B53730B" w14:textId="77777777" w:rsidR="00B31535" w:rsidRPr="00E55858" w:rsidRDefault="00B31535" w:rsidP="00B31535">
      <w:pPr>
        <w:keepNext w:val="0"/>
        <w:suppressAutoHyphens/>
        <w:spacing w:before="120" w:after="120"/>
        <w:ind w:firstLine="0"/>
        <w:contextualSpacing/>
        <w:rPr>
          <w:rFonts w:ascii="Arial" w:hAnsi="Arial" w:cs="Arial"/>
          <w:bCs/>
          <w:sz w:val="10"/>
          <w:szCs w:val="10"/>
        </w:rPr>
      </w:pPr>
    </w:p>
    <w:p w14:paraId="1B712DE3" w14:textId="06A39901" w:rsidR="00B31535" w:rsidRPr="00E55858" w:rsidRDefault="00B31535" w:rsidP="00B31535">
      <w:pPr>
        <w:keepNext w:val="0"/>
        <w:suppressAutoHyphens/>
        <w:spacing w:before="120" w:after="120"/>
        <w:ind w:firstLine="0"/>
        <w:contextualSpacing/>
        <w:rPr>
          <w:rFonts w:ascii="Arial" w:hAnsi="Arial" w:cs="Arial"/>
          <w:bCs/>
          <w:sz w:val="23"/>
          <w:szCs w:val="23"/>
          <w:lang w:eastAsia="it-IT"/>
        </w:rPr>
      </w:pPr>
      <w:r w:rsidRPr="00E55858">
        <w:rPr>
          <w:rFonts w:ascii="Arial" w:hAnsi="Arial" w:cs="Arial"/>
          <w:bCs/>
          <w:sz w:val="23"/>
          <w:szCs w:val="23"/>
          <w:lang w:eastAsia="it-IT"/>
        </w:rPr>
        <w:tab/>
        <w:t xml:space="preserve">W punkcie I.2.3.5. pozwolenia dokonano aktualizacji </w:t>
      </w:r>
      <w:bookmarkStart w:id="51" w:name="_Hlk200364213"/>
      <w:r w:rsidR="00F430B5" w:rsidRPr="00E55858">
        <w:rPr>
          <w:rFonts w:ascii="Arial" w:hAnsi="Arial" w:cs="Arial"/>
          <w:bCs/>
          <w:sz w:val="23"/>
          <w:szCs w:val="23"/>
          <w:lang w:eastAsia="it-IT"/>
        </w:rPr>
        <w:t xml:space="preserve">zapisów dotyczących </w:t>
      </w:r>
      <w:bookmarkEnd w:id="51"/>
      <w:r w:rsidRPr="00E55858">
        <w:rPr>
          <w:rFonts w:ascii="Arial" w:hAnsi="Arial" w:cs="Arial"/>
          <w:bCs/>
          <w:sz w:val="23"/>
          <w:szCs w:val="23"/>
        </w:rPr>
        <w:t>zbiorników magazynowych odpadów paleniskowych w postaci pyłów lotnych z systemu oczyszczania spalin oraz popiołów z kotła transportowanych pneumatycznie do zbiorników magazynowych w postaci wolnostojących silosów.</w:t>
      </w:r>
      <w:r w:rsidRPr="00E55858">
        <w:rPr>
          <w:rFonts w:ascii="Arial" w:hAnsi="Arial" w:cs="Arial"/>
          <w:bCs/>
          <w:sz w:val="23"/>
          <w:szCs w:val="23"/>
          <w:lang w:eastAsia="it-IT"/>
        </w:rPr>
        <w:t xml:space="preserve"> </w:t>
      </w:r>
      <w:r w:rsidRPr="00E55858">
        <w:rPr>
          <w:rFonts w:ascii="Arial" w:hAnsi="Arial" w:cs="Arial"/>
          <w:bCs/>
          <w:sz w:val="23"/>
          <w:szCs w:val="23"/>
        </w:rPr>
        <w:t xml:space="preserve">Ww. silosy umieszczone będą na utwardzonej powierzchni, wyposażone będą w filtry workowe (tkaninowe) o skuteczności redukcji pyłu 99,9%. </w:t>
      </w:r>
    </w:p>
    <w:p w14:paraId="5FFA1C7A" w14:textId="77777777" w:rsidR="00B31535" w:rsidRPr="00E55858" w:rsidRDefault="00B31535" w:rsidP="00B31535">
      <w:pPr>
        <w:keepNext w:val="0"/>
        <w:suppressAutoHyphens/>
        <w:spacing w:before="120" w:after="120"/>
        <w:ind w:firstLine="0"/>
        <w:contextualSpacing/>
        <w:rPr>
          <w:rFonts w:ascii="Arial" w:hAnsi="Arial" w:cs="Arial"/>
          <w:bCs/>
          <w:sz w:val="10"/>
          <w:szCs w:val="10"/>
          <w:lang w:eastAsia="it-IT"/>
        </w:rPr>
      </w:pPr>
    </w:p>
    <w:p w14:paraId="19236B4F" w14:textId="02FB3CCC" w:rsidR="00B31535" w:rsidRPr="00E55858" w:rsidRDefault="00B31535" w:rsidP="00B31535">
      <w:pPr>
        <w:keepNext w:val="0"/>
        <w:suppressAutoHyphens/>
        <w:spacing w:before="120" w:after="120"/>
        <w:contextualSpacing/>
        <w:rPr>
          <w:rFonts w:ascii="Arial" w:hAnsi="Arial" w:cs="Arial"/>
          <w:bCs/>
          <w:sz w:val="23"/>
          <w:szCs w:val="23"/>
          <w:lang w:eastAsia="it-IT"/>
        </w:rPr>
      </w:pPr>
      <w:r w:rsidRPr="00E55858">
        <w:rPr>
          <w:rFonts w:ascii="Arial" w:hAnsi="Arial" w:cs="Arial"/>
          <w:bCs/>
          <w:sz w:val="23"/>
          <w:szCs w:val="23"/>
          <w:lang w:eastAsia="it-IT"/>
        </w:rPr>
        <w:t xml:space="preserve">W punkcie I.2.3.6. (tabela nr 3) pozwolenia dokonano aktualizacji </w:t>
      </w:r>
      <w:r w:rsidR="00F430B5" w:rsidRPr="00E55858">
        <w:rPr>
          <w:rFonts w:ascii="Arial" w:hAnsi="Arial" w:cs="Arial"/>
          <w:bCs/>
          <w:sz w:val="23"/>
          <w:szCs w:val="23"/>
          <w:lang w:eastAsia="it-IT"/>
        </w:rPr>
        <w:t xml:space="preserve">zapisów dotyczących </w:t>
      </w:r>
      <w:r w:rsidRPr="00E55858">
        <w:rPr>
          <w:rFonts w:ascii="Arial" w:hAnsi="Arial" w:cs="Arial"/>
          <w:bCs/>
          <w:sz w:val="23"/>
          <w:szCs w:val="23"/>
        </w:rPr>
        <w:t xml:space="preserve">reagentów i substancji chemicznych, jakie będą wykorzystywane w instalacji oraz sposobów ich przechowywania na terenie ITPOE w Rzeszowie i stosowanych zabezpieczeń zbiorników magazynowych. </w:t>
      </w:r>
    </w:p>
    <w:p w14:paraId="7ED87A41" w14:textId="77777777" w:rsidR="00B31535" w:rsidRPr="00E55858" w:rsidRDefault="00B31535" w:rsidP="00B31535">
      <w:pPr>
        <w:keepNext w:val="0"/>
        <w:tabs>
          <w:tab w:val="left" w:pos="284"/>
        </w:tabs>
        <w:spacing w:before="0" w:after="0"/>
        <w:ind w:firstLine="0"/>
        <w:rPr>
          <w:rFonts w:ascii="Arial" w:eastAsia="Calibri" w:hAnsi="Arial" w:cs="Arial"/>
          <w:bCs/>
          <w:sz w:val="10"/>
          <w:szCs w:val="10"/>
          <w:lang w:eastAsia="en-US"/>
        </w:rPr>
      </w:pPr>
      <w:r w:rsidRPr="00E55858">
        <w:rPr>
          <w:rFonts w:ascii="Arial" w:hAnsi="Arial" w:cs="Arial"/>
          <w:bCs/>
          <w:sz w:val="23"/>
          <w:szCs w:val="23"/>
          <w:lang w:eastAsia="it-IT"/>
        </w:rPr>
        <w:tab/>
      </w:r>
    </w:p>
    <w:p w14:paraId="38AC5D33" w14:textId="1EBC210C" w:rsidR="00DA6A9C" w:rsidRPr="00E55858" w:rsidRDefault="004422E4" w:rsidP="004422E4">
      <w:pPr>
        <w:keepNext w:val="0"/>
        <w:suppressAutoHyphens/>
        <w:autoSpaceDE w:val="0"/>
        <w:autoSpaceDN w:val="0"/>
        <w:adjustRightInd w:val="0"/>
        <w:spacing w:after="0"/>
        <w:ind w:firstLine="708"/>
        <w:contextualSpacing/>
        <w:rPr>
          <w:rFonts w:ascii="Arial" w:eastAsia="Calibri" w:hAnsi="Arial" w:cs="Arial"/>
          <w:bCs/>
          <w:sz w:val="23"/>
          <w:szCs w:val="23"/>
          <w:lang w:eastAsia="en-US"/>
        </w:rPr>
      </w:pPr>
      <w:r w:rsidRPr="00E55858">
        <w:rPr>
          <w:rFonts w:ascii="Arial" w:eastAsia="Calibri" w:hAnsi="Arial" w:cs="Arial"/>
          <w:bCs/>
          <w:sz w:val="23"/>
          <w:szCs w:val="23"/>
          <w:lang w:eastAsia="en-US"/>
        </w:rPr>
        <w:t>Z</w:t>
      </w:r>
      <w:r w:rsidR="00DA6A9C" w:rsidRPr="00E55858">
        <w:rPr>
          <w:rFonts w:ascii="Arial" w:eastAsia="Calibri" w:hAnsi="Arial" w:cs="Arial"/>
          <w:bCs/>
          <w:sz w:val="23"/>
          <w:szCs w:val="23"/>
          <w:lang w:eastAsia="en-US"/>
        </w:rPr>
        <w:t xml:space="preserve">godnie z wymogiem art. 202 ust. 4 ustawy Prawo ochrony środowiska oraz </w:t>
      </w:r>
      <w:r w:rsidRPr="00E55858">
        <w:rPr>
          <w:rFonts w:ascii="Arial" w:eastAsia="Calibri" w:hAnsi="Arial" w:cs="Arial"/>
          <w:bCs/>
          <w:sz w:val="23"/>
          <w:szCs w:val="23"/>
          <w:lang w:eastAsia="en-US"/>
        </w:rPr>
        <w:br/>
      </w:r>
      <w:r w:rsidR="00DA6A9C" w:rsidRPr="00E55858">
        <w:rPr>
          <w:rFonts w:ascii="Arial" w:eastAsia="Calibri" w:hAnsi="Arial" w:cs="Arial"/>
          <w:bCs/>
          <w:sz w:val="23"/>
          <w:szCs w:val="23"/>
          <w:lang w:eastAsia="en-US"/>
        </w:rPr>
        <w:t xml:space="preserve">art. 43 ust. 2 ustawy z dnia 14 grudnia 2012 r. o odpadach, w punkcie VI. pozwolenia </w:t>
      </w:r>
      <w:r w:rsidRPr="00E55858">
        <w:rPr>
          <w:rFonts w:ascii="Arial" w:eastAsia="Calibri" w:hAnsi="Arial" w:cs="Arial"/>
          <w:bCs/>
          <w:sz w:val="23"/>
          <w:szCs w:val="23"/>
          <w:lang w:eastAsia="en-US"/>
        </w:rPr>
        <w:t xml:space="preserve">zintegrowanego </w:t>
      </w:r>
      <w:r w:rsidR="00DA6A9C" w:rsidRPr="00E55858">
        <w:rPr>
          <w:rFonts w:ascii="Arial" w:eastAsia="Calibri" w:hAnsi="Arial" w:cs="Arial"/>
          <w:bCs/>
          <w:sz w:val="23"/>
          <w:szCs w:val="23"/>
          <w:lang w:eastAsia="en-US"/>
        </w:rPr>
        <w:t xml:space="preserve">ustalono warunki prowadzenia działalności w zakresie przetwarzania odpadów w instalacji do termicznego przekształcania odpadów w instalacji ITPOE I. i II. </w:t>
      </w:r>
    </w:p>
    <w:p w14:paraId="70F3C0AD" w14:textId="47C61FE7" w:rsidR="00CC54ED" w:rsidRPr="00E55858" w:rsidRDefault="00DA6A9C" w:rsidP="00CE6892">
      <w:pPr>
        <w:keepNext w:val="0"/>
        <w:suppressAutoHyphens/>
        <w:ind w:firstLine="0"/>
        <w:contextualSpacing/>
        <w:rPr>
          <w:rFonts w:ascii="Arial" w:hAnsi="Arial" w:cs="Arial"/>
          <w:bCs/>
          <w:sz w:val="23"/>
          <w:szCs w:val="23"/>
        </w:rPr>
      </w:pPr>
      <w:r w:rsidRPr="00E55858">
        <w:rPr>
          <w:rFonts w:ascii="Arial" w:hAnsi="Arial" w:cs="Arial"/>
          <w:bCs/>
          <w:sz w:val="23"/>
          <w:szCs w:val="23"/>
        </w:rPr>
        <w:t xml:space="preserve">Termiczne przekształcanie odpadów innych niż niebezpieczne w celu odzysku energii prowadzone będzie </w:t>
      </w:r>
      <w:r w:rsidR="00D47356" w:rsidRPr="00E55858">
        <w:rPr>
          <w:rFonts w:ascii="Arial" w:hAnsi="Arial" w:cs="Arial"/>
          <w:bCs/>
          <w:sz w:val="23"/>
          <w:szCs w:val="23"/>
        </w:rPr>
        <w:t xml:space="preserve">w kotłach 2 linii technologicznych </w:t>
      </w:r>
      <w:r w:rsidRPr="00E55858">
        <w:rPr>
          <w:rFonts w:ascii="Arial" w:hAnsi="Arial" w:cs="Arial"/>
          <w:bCs/>
          <w:sz w:val="23"/>
          <w:szCs w:val="23"/>
        </w:rPr>
        <w:t xml:space="preserve">do spalania odpadów innych niż niebezpieczne </w:t>
      </w:r>
      <w:proofErr w:type="spellStart"/>
      <w:r w:rsidRPr="00E55858">
        <w:rPr>
          <w:rFonts w:ascii="Arial" w:hAnsi="Arial" w:cs="Arial"/>
          <w:bCs/>
          <w:sz w:val="23"/>
          <w:szCs w:val="23"/>
        </w:rPr>
        <w:t>ozn</w:t>
      </w:r>
      <w:proofErr w:type="spellEnd"/>
      <w:r w:rsidRPr="00E55858">
        <w:rPr>
          <w:rFonts w:ascii="Arial" w:hAnsi="Arial" w:cs="Arial"/>
          <w:bCs/>
          <w:sz w:val="23"/>
          <w:szCs w:val="23"/>
        </w:rPr>
        <w:t xml:space="preserve">. </w:t>
      </w:r>
      <w:r w:rsidR="00A51B7B" w:rsidRPr="00E55858">
        <w:rPr>
          <w:rFonts w:ascii="Arial" w:hAnsi="Arial" w:cs="Arial"/>
          <w:bCs/>
          <w:sz w:val="23"/>
          <w:szCs w:val="23"/>
        </w:rPr>
        <w:t xml:space="preserve">ITPOE I. i ITPOE II. </w:t>
      </w:r>
      <w:r w:rsidRPr="00E55858">
        <w:rPr>
          <w:rFonts w:ascii="Arial" w:hAnsi="Arial" w:cs="Arial"/>
          <w:bCs/>
          <w:sz w:val="23"/>
          <w:szCs w:val="23"/>
        </w:rPr>
        <w:t>o rocznej zdolności przetwarzania 1</w:t>
      </w:r>
      <w:r w:rsidR="00D47356" w:rsidRPr="00E55858">
        <w:rPr>
          <w:rFonts w:ascii="Arial" w:hAnsi="Arial" w:cs="Arial"/>
          <w:bCs/>
          <w:sz w:val="23"/>
          <w:szCs w:val="23"/>
        </w:rPr>
        <w:t>8</w:t>
      </w:r>
      <w:r w:rsidRPr="00E55858">
        <w:rPr>
          <w:rFonts w:ascii="Arial" w:hAnsi="Arial" w:cs="Arial"/>
          <w:bCs/>
          <w:sz w:val="23"/>
          <w:szCs w:val="23"/>
        </w:rPr>
        <w:t xml:space="preserve">0 000 Mg/rok, (~ </w:t>
      </w:r>
      <w:r w:rsidR="00D47356" w:rsidRPr="00E55858">
        <w:rPr>
          <w:rFonts w:ascii="Arial" w:eastAsia="Calibri" w:hAnsi="Arial" w:cs="Arial"/>
          <w:bCs/>
          <w:sz w:val="23"/>
          <w:szCs w:val="23"/>
        </w:rPr>
        <w:t>11,5</w:t>
      </w:r>
      <w:r w:rsidRPr="00E55858">
        <w:rPr>
          <w:rFonts w:ascii="Arial" w:eastAsia="Calibri" w:hAnsi="Arial" w:cs="Arial"/>
          <w:bCs/>
          <w:sz w:val="23"/>
          <w:szCs w:val="23"/>
        </w:rPr>
        <w:t xml:space="preserve"> Mg/h</w:t>
      </w:r>
      <w:r w:rsidRPr="00E55858">
        <w:rPr>
          <w:rFonts w:ascii="Arial" w:hAnsi="Arial" w:cs="Arial"/>
          <w:bCs/>
          <w:sz w:val="23"/>
          <w:szCs w:val="23"/>
        </w:rPr>
        <w:t>, roczny czas pracy ~ 8 </w:t>
      </w:r>
      <w:r w:rsidR="00D47356" w:rsidRPr="00E55858">
        <w:rPr>
          <w:rFonts w:ascii="Arial" w:hAnsi="Arial" w:cs="Arial"/>
          <w:bCs/>
          <w:sz w:val="23"/>
          <w:szCs w:val="23"/>
        </w:rPr>
        <w:t>760</w:t>
      </w:r>
      <w:r w:rsidRPr="00E55858">
        <w:rPr>
          <w:rFonts w:ascii="Arial" w:hAnsi="Arial" w:cs="Arial"/>
          <w:bCs/>
          <w:sz w:val="23"/>
          <w:szCs w:val="23"/>
        </w:rPr>
        <w:t xml:space="preserve"> h/rok). Przewidywana jest praca linii w trybie pracy ciągłej. </w:t>
      </w:r>
    </w:p>
    <w:p w14:paraId="5FAC4D25" w14:textId="7FD34A23" w:rsidR="00CC54ED" w:rsidRPr="00E55858" w:rsidRDefault="00DA6A9C" w:rsidP="00CE6892">
      <w:pPr>
        <w:keepNext w:val="0"/>
        <w:suppressAutoHyphens/>
        <w:ind w:firstLine="0"/>
        <w:contextualSpacing/>
        <w:rPr>
          <w:rFonts w:ascii="Arial" w:hAnsi="Arial" w:cs="Arial"/>
          <w:bCs/>
          <w:sz w:val="23"/>
          <w:szCs w:val="23"/>
        </w:rPr>
      </w:pPr>
      <w:r w:rsidRPr="00E55858">
        <w:rPr>
          <w:rFonts w:ascii="Arial" w:hAnsi="Arial" w:cs="Arial"/>
          <w:bCs/>
          <w:sz w:val="23"/>
          <w:szCs w:val="23"/>
        </w:rPr>
        <w:t xml:space="preserve">Instalacja do termicznego przekształcania odpadów </w:t>
      </w:r>
      <w:r w:rsidR="00D47356" w:rsidRPr="00E55858">
        <w:rPr>
          <w:rFonts w:ascii="Arial" w:hAnsi="Arial" w:cs="Arial"/>
          <w:bCs/>
          <w:sz w:val="23"/>
          <w:szCs w:val="23"/>
        </w:rPr>
        <w:t xml:space="preserve">ITPOE II. </w:t>
      </w:r>
      <w:r w:rsidRPr="00E55858">
        <w:rPr>
          <w:rFonts w:ascii="Arial" w:hAnsi="Arial" w:cs="Arial"/>
          <w:bCs/>
          <w:sz w:val="23"/>
          <w:szCs w:val="23"/>
        </w:rPr>
        <w:t>będzie instalacja nową</w:t>
      </w:r>
      <w:r w:rsidR="00D47356" w:rsidRPr="00E55858">
        <w:rPr>
          <w:rFonts w:ascii="Arial" w:hAnsi="Arial" w:cs="Arial"/>
          <w:bCs/>
          <w:sz w:val="23"/>
          <w:szCs w:val="23"/>
        </w:rPr>
        <w:t xml:space="preserve">. </w:t>
      </w:r>
      <w:r w:rsidRPr="00E55858">
        <w:rPr>
          <w:rFonts w:ascii="Arial" w:hAnsi="Arial" w:cs="Arial"/>
          <w:bCs/>
          <w:sz w:val="23"/>
          <w:szCs w:val="23"/>
        </w:rPr>
        <w:t xml:space="preserve"> </w:t>
      </w:r>
      <w:r w:rsidR="00D47356" w:rsidRPr="00E55858">
        <w:rPr>
          <w:rFonts w:ascii="Arial" w:hAnsi="Arial" w:cs="Arial"/>
          <w:bCs/>
          <w:sz w:val="23"/>
          <w:szCs w:val="23"/>
        </w:rPr>
        <w:t>Z</w:t>
      </w:r>
      <w:r w:rsidRPr="00E55858">
        <w:rPr>
          <w:rFonts w:ascii="Arial" w:hAnsi="Arial" w:cs="Arial"/>
          <w:bCs/>
          <w:sz w:val="23"/>
          <w:szCs w:val="23"/>
        </w:rPr>
        <w:t>ostanie wyposażona w obiekty, maszyny</w:t>
      </w:r>
      <w:r w:rsidR="00CC54ED" w:rsidRPr="00E55858">
        <w:rPr>
          <w:rFonts w:ascii="Arial" w:hAnsi="Arial" w:cs="Arial"/>
          <w:bCs/>
          <w:sz w:val="23"/>
          <w:szCs w:val="23"/>
        </w:rPr>
        <w:t xml:space="preserve"> </w:t>
      </w:r>
      <w:r w:rsidRPr="00E55858">
        <w:rPr>
          <w:rFonts w:ascii="Arial" w:hAnsi="Arial" w:cs="Arial"/>
          <w:bCs/>
          <w:sz w:val="23"/>
          <w:szCs w:val="23"/>
        </w:rPr>
        <w:t>i urządzenia specjalistyczne</w:t>
      </w:r>
      <w:r w:rsidR="0003533A" w:rsidRPr="00E55858">
        <w:rPr>
          <w:rFonts w:ascii="Arial" w:hAnsi="Arial" w:cs="Arial"/>
          <w:bCs/>
          <w:sz w:val="23"/>
          <w:szCs w:val="23"/>
        </w:rPr>
        <w:t>,</w:t>
      </w:r>
      <w:r w:rsidRPr="00E55858">
        <w:rPr>
          <w:rFonts w:ascii="Arial" w:hAnsi="Arial" w:cs="Arial"/>
          <w:bCs/>
          <w:sz w:val="23"/>
          <w:szCs w:val="23"/>
        </w:rPr>
        <w:t xml:space="preserve"> mające na celu przetwarzanie odpadów i odzysk energii. Instalacja do termicznego przekształcania odpadów spełniać będzie wymogi określone w rozporządzeniu Ministra Rozwoju z dnia 21 stycznia </w:t>
      </w:r>
      <w:r w:rsidR="0003533A" w:rsidRPr="00E55858">
        <w:rPr>
          <w:rFonts w:ascii="Arial" w:hAnsi="Arial" w:cs="Arial"/>
          <w:bCs/>
          <w:sz w:val="23"/>
          <w:szCs w:val="23"/>
        </w:rPr>
        <w:br/>
      </w:r>
      <w:r w:rsidRPr="00E55858">
        <w:rPr>
          <w:rFonts w:ascii="Arial" w:hAnsi="Arial" w:cs="Arial"/>
          <w:bCs/>
          <w:sz w:val="23"/>
          <w:szCs w:val="23"/>
        </w:rPr>
        <w:t xml:space="preserve">2016 r. w sprawie wymagań dotyczących prowadzenia procesu termicznego przekształcania odpadów oraz sposobów postępowania z odpadami powstałymi w wyniku tego procesu </w:t>
      </w:r>
      <w:r w:rsidR="000922A0" w:rsidRPr="00E55858">
        <w:rPr>
          <w:rFonts w:ascii="Arial" w:hAnsi="Arial" w:cs="Arial"/>
          <w:bCs/>
          <w:sz w:val="23"/>
          <w:szCs w:val="23"/>
        </w:rPr>
        <w:br/>
      </w:r>
      <w:r w:rsidRPr="00E55858">
        <w:rPr>
          <w:rFonts w:ascii="Arial" w:hAnsi="Arial" w:cs="Arial"/>
          <w:bCs/>
          <w:sz w:val="23"/>
          <w:szCs w:val="23"/>
        </w:rPr>
        <w:t xml:space="preserve">(Dz. U. z 2016 r. poz. 108). </w:t>
      </w:r>
    </w:p>
    <w:p w14:paraId="4D172F9F" w14:textId="46145B14" w:rsidR="00D47356" w:rsidRPr="006F16F6" w:rsidRDefault="000922A0" w:rsidP="000922A0">
      <w:pPr>
        <w:ind w:firstLine="0"/>
        <w:rPr>
          <w:rFonts w:ascii="Arial" w:hAnsi="Arial" w:cs="Arial"/>
          <w:b/>
          <w:sz w:val="23"/>
          <w:szCs w:val="23"/>
        </w:rPr>
      </w:pPr>
      <w:bookmarkStart w:id="52" w:name="_Hlk180746682"/>
      <w:r w:rsidRPr="006F16F6">
        <w:rPr>
          <w:rFonts w:ascii="Arial" w:hAnsi="Arial" w:cs="Arial"/>
          <w:b/>
          <w:sz w:val="23"/>
          <w:szCs w:val="23"/>
        </w:rPr>
        <w:t xml:space="preserve">Nowa linia ITPOE II. do termicznego przekształcania odpadów z odzyskiem energii, </w:t>
      </w:r>
      <w:r w:rsidRPr="006F16F6">
        <w:rPr>
          <w:rFonts w:ascii="Arial" w:hAnsi="Arial" w:cs="Arial"/>
          <w:b/>
          <w:sz w:val="23"/>
          <w:szCs w:val="23"/>
        </w:rPr>
        <w:br/>
        <w:t xml:space="preserve">z dniem uruchomienia winna spełniać wymogi decyzji wykonawczej Komisji Europejskiej (UE) z dnia 12 listopada 2019 r. ustanawiającej konkluzje dotyczące najlepszych dostępnych   technik   (BAT) w odniesieniu do spalania odpadów,   zgodnie  z  dyrektywą  Parlamentu Europejskiego i Rady 2010/75/UE, opublikowana w Dzienniku Urzędowym Unii Europejskiej. </w:t>
      </w:r>
    </w:p>
    <w:bookmarkEnd w:id="52"/>
    <w:p w14:paraId="7A4B4C4D" w14:textId="0FE4E8CA" w:rsidR="00774221" w:rsidRPr="00E55858" w:rsidRDefault="00DA6A9C" w:rsidP="00DA6A9C">
      <w:pPr>
        <w:keepNext w:val="0"/>
        <w:suppressAutoHyphens/>
        <w:spacing w:before="0" w:after="0"/>
        <w:ind w:firstLine="0"/>
        <w:contextualSpacing/>
        <w:rPr>
          <w:rFonts w:ascii="Arial" w:hAnsi="Arial" w:cs="Arial"/>
          <w:bCs/>
          <w:sz w:val="23"/>
          <w:szCs w:val="23"/>
          <w:lang w:eastAsia="it-IT"/>
        </w:rPr>
      </w:pPr>
      <w:r w:rsidRPr="00E55858">
        <w:rPr>
          <w:rFonts w:ascii="Arial" w:eastAsia="Calibri" w:hAnsi="Arial" w:cs="Arial"/>
          <w:bCs/>
          <w:sz w:val="23"/>
          <w:szCs w:val="23"/>
        </w:rPr>
        <w:t xml:space="preserve">Termiczne przekształcanie odpadów będzie się odbywać metodą określoną jako proces R1 (Wykorzystanie głównie jako paliwa lub innego środka wytwarzania energii), zgodnie </w:t>
      </w:r>
      <w:r w:rsidRPr="00E55858">
        <w:rPr>
          <w:rFonts w:ascii="Arial" w:eastAsia="Calibri" w:hAnsi="Arial" w:cs="Arial"/>
          <w:bCs/>
          <w:sz w:val="23"/>
          <w:szCs w:val="23"/>
        </w:rPr>
        <w:br/>
        <w:t xml:space="preserve">z załącznikiem nr 1 </w:t>
      </w:r>
      <w:r w:rsidRPr="00E55858">
        <w:rPr>
          <w:rFonts w:ascii="Arial" w:hAnsi="Arial" w:cs="Arial"/>
          <w:bCs/>
          <w:sz w:val="23"/>
          <w:szCs w:val="23"/>
        </w:rPr>
        <w:t xml:space="preserve">„Niewyczerpujący wykaz procesów odzysku” </w:t>
      </w:r>
      <w:r w:rsidRPr="00E55858">
        <w:rPr>
          <w:rFonts w:ascii="Arial" w:eastAsia="Calibri" w:hAnsi="Arial" w:cs="Arial"/>
          <w:bCs/>
          <w:sz w:val="23"/>
          <w:szCs w:val="23"/>
        </w:rPr>
        <w:t>do ustawy o odpadach</w:t>
      </w:r>
      <w:r w:rsidRPr="00E55858">
        <w:rPr>
          <w:rFonts w:ascii="Arial" w:hAnsi="Arial" w:cs="Arial"/>
          <w:bCs/>
          <w:sz w:val="23"/>
          <w:szCs w:val="23"/>
        </w:rPr>
        <w:t xml:space="preserve">, </w:t>
      </w:r>
      <w:r w:rsidRPr="00E55858">
        <w:rPr>
          <w:rFonts w:ascii="Arial" w:hAnsi="Arial" w:cs="Arial"/>
          <w:bCs/>
          <w:sz w:val="23"/>
          <w:szCs w:val="23"/>
        </w:rPr>
        <w:br/>
      </w:r>
      <w:r w:rsidRPr="00E55858">
        <w:rPr>
          <w:rFonts w:ascii="Arial" w:eastAsia="Calibri" w:hAnsi="Arial" w:cs="Arial"/>
          <w:bCs/>
          <w:sz w:val="23"/>
          <w:szCs w:val="23"/>
        </w:rPr>
        <w:t xml:space="preserve">pod warunkiem osiągnięcia </w:t>
      </w:r>
      <w:r w:rsidRPr="00E55858">
        <w:rPr>
          <w:rFonts w:ascii="Arial" w:hAnsi="Arial" w:cs="Arial"/>
          <w:bCs/>
          <w:sz w:val="23"/>
          <w:szCs w:val="23"/>
          <w:lang w:eastAsia="it-IT"/>
        </w:rPr>
        <w:t xml:space="preserve"> wartości efektywności energetycznej wynoszącej powyżej </w:t>
      </w:r>
      <w:r w:rsidRPr="00E55858">
        <w:rPr>
          <w:rFonts w:ascii="Arial" w:hAnsi="Arial" w:cs="Arial"/>
          <w:bCs/>
          <w:sz w:val="23"/>
          <w:szCs w:val="23"/>
          <w:lang w:eastAsia="it-IT"/>
        </w:rPr>
        <w:br/>
        <w:t xml:space="preserve">0,65, wymaganej dla procesu R1 zapisami art. 158 ust 2 ustawy o odpadach. W przypadku nie osiągnięcia wartości efektywności energetycznej równej lub powyżej 0,65, prowadzony proces przekształcania odpadów kwalifikowany będzie jako proces D10 (Przekształcanie termiczne na lądzie), </w:t>
      </w:r>
      <w:r w:rsidRPr="00E55858">
        <w:rPr>
          <w:rFonts w:ascii="Arial" w:hAnsi="Arial" w:cs="Arial"/>
          <w:bCs/>
          <w:sz w:val="23"/>
          <w:szCs w:val="23"/>
        </w:rPr>
        <w:t xml:space="preserve">zgodnie z załącznikiem nr 2 „Niewyczerpujący wykaz procesów unieszkodliwiania” do ustawy o odpadach. Proces technologiczny termicznego przekształcania odpadów innych niż niebezpieczne z odzyskiem energii prowadzony będzie </w:t>
      </w:r>
      <w:r w:rsidRPr="00E55858">
        <w:rPr>
          <w:rFonts w:ascii="Arial" w:hAnsi="Arial" w:cs="Arial"/>
          <w:bCs/>
          <w:sz w:val="23"/>
          <w:szCs w:val="23"/>
        </w:rPr>
        <w:lastRenderedPageBreak/>
        <w:t xml:space="preserve">przy zachowaniu wysokiego poziomu efektywności energetycznej, w sposób ustalony </w:t>
      </w:r>
      <w:r w:rsidRPr="00E55858">
        <w:rPr>
          <w:rFonts w:ascii="Arial" w:hAnsi="Arial" w:cs="Arial"/>
          <w:bCs/>
          <w:sz w:val="23"/>
          <w:szCs w:val="23"/>
        </w:rPr>
        <w:br/>
        <w:t xml:space="preserve">w niniejszej decyzji. Instalacja dostosowana będzie do termicznego przekształcania odpadów o kaloryczności </w:t>
      </w:r>
      <w:r w:rsidRPr="00E55858">
        <w:rPr>
          <w:rFonts w:ascii="Arial" w:hAnsi="Arial" w:cs="Arial"/>
          <w:bCs/>
          <w:sz w:val="23"/>
          <w:szCs w:val="23"/>
          <w:lang w:eastAsia="it-IT"/>
        </w:rPr>
        <w:t xml:space="preserve">od </w:t>
      </w:r>
      <w:r w:rsidR="00774221" w:rsidRPr="00E55858">
        <w:rPr>
          <w:rFonts w:ascii="Arial" w:hAnsi="Arial" w:cs="Arial"/>
          <w:bCs/>
          <w:sz w:val="23"/>
          <w:szCs w:val="23"/>
          <w:lang w:eastAsia="it-IT"/>
        </w:rPr>
        <w:t>~</w:t>
      </w:r>
      <w:r w:rsidRPr="00E55858">
        <w:rPr>
          <w:rFonts w:ascii="Arial" w:hAnsi="Arial" w:cs="Arial"/>
          <w:bCs/>
          <w:sz w:val="23"/>
          <w:szCs w:val="23"/>
          <w:lang w:eastAsia="it-IT"/>
        </w:rPr>
        <w:t xml:space="preserve">6 MJ/kg do </w:t>
      </w:r>
      <w:r w:rsidR="00774221" w:rsidRPr="00E55858">
        <w:rPr>
          <w:rFonts w:ascii="Arial" w:hAnsi="Arial" w:cs="Arial"/>
          <w:bCs/>
          <w:sz w:val="23"/>
          <w:szCs w:val="23"/>
          <w:lang w:eastAsia="it-IT"/>
        </w:rPr>
        <w:t>~</w:t>
      </w:r>
      <w:r w:rsidRPr="00E55858">
        <w:rPr>
          <w:rFonts w:ascii="Arial" w:hAnsi="Arial" w:cs="Arial"/>
          <w:bCs/>
          <w:sz w:val="23"/>
          <w:szCs w:val="23"/>
          <w:lang w:eastAsia="it-IT"/>
        </w:rPr>
        <w:t>1</w:t>
      </w:r>
      <w:r w:rsidR="00774221" w:rsidRPr="00E55858">
        <w:rPr>
          <w:rFonts w:ascii="Arial" w:hAnsi="Arial" w:cs="Arial"/>
          <w:bCs/>
          <w:sz w:val="23"/>
          <w:szCs w:val="23"/>
          <w:lang w:eastAsia="it-IT"/>
        </w:rPr>
        <w:t>6</w:t>
      </w:r>
      <w:r w:rsidRPr="00E55858">
        <w:rPr>
          <w:rFonts w:ascii="Arial" w:hAnsi="Arial" w:cs="Arial"/>
          <w:bCs/>
          <w:sz w:val="23"/>
          <w:szCs w:val="23"/>
          <w:lang w:eastAsia="it-IT"/>
        </w:rPr>
        <w:t xml:space="preserve"> MJ/kg.</w:t>
      </w:r>
    </w:p>
    <w:p w14:paraId="67BA3C33" w14:textId="032B1380" w:rsidR="000A29A5" w:rsidRPr="00E55858" w:rsidRDefault="000A29A5" w:rsidP="00CC54ED">
      <w:pPr>
        <w:pStyle w:val="Tekstpodstawowy"/>
        <w:tabs>
          <w:tab w:val="left" w:pos="8647"/>
        </w:tabs>
        <w:spacing w:line="240" w:lineRule="auto"/>
        <w:ind w:left="0" w:right="-45"/>
        <w:rPr>
          <w:rFonts w:cs="Arial"/>
          <w:bCs/>
          <w:color w:val="auto"/>
        </w:rPr>
      </w:pPr>
      <w:r w:rsidRPr="00E55858">
        <w:rPr>
          <w:rFonts w:cs="Arial"/>
          <w:bCs/>
          <w:color w:val="auto"/>
        </w:rPr>
        <w:t xml:space="preserve">Proces </w:t>
      </w:r>
      <w:r w:rsidRPr="00E55858">
        <w:rPr>
          <w:rFonts w:cs="Arial"/>
          <w:bCs/>
          <w:color w:val="auto"/>
          <w:lang w:val="pl-PL"/>
        </w:rPr>
        <w:t xml:space="preserve">spalania </w:t>
      </w:r>
      <w:r w:rsidRPr="00E55858">
        <w:rPr>
          <w:rFonts w:cs="Arial"/>
          <w:bCs/>
          <w:color w:val="auto"/>
        </w:rPr>
        <w:t xml:space="preserve">przeprowadzany będzie w taki sposób, aby całkowita zawartość węgla organicznego w żużlach i popiołach paleniskowych była niższa niż 3% lub strata przy prażeniu żużli i popiołów paleniskowych była niższa niż 5% suchej masy. Zgodnie z wymogiem BAT 7 </w:t>
      </w:r>
      <w:r w:rsidR="00CC54ED" w:rsidRPr="00E55858">
        <w:rPr>
          <w:rFonts w:cs="Arial"/>
          <w:bCs/>
          <w:color w:val="auto"/>
        </w:rPr>
        <w:br/>
      </w:r>
      <w:r w:rsidRPr="00E55858">
        <w:rPr>
          <w:rFonts w:cs="Arial"/>
          <w:bCs/>
          <w:color w:val="auto"/>
        </w:rPr>
        <w:t xml:space="preserve">i BAT 14 Konkluzji, w punkcie VII.1.14. decyzji zobowiązano prowadzącego instalację do monitorowania zawartości niespalonych substancji w żużlach oraz w popiołach paleniskowych w spalarni, z częstotliwością co najmniej jeden raz na trzy miesiące, zgodnie z normami </w:t>
      </w:r>
      <w:r w:rsidR="00363FCA" w:rsidRPr="00E55858">
        <w:rPr>
          <w:rFonts w:cs="Arial"/>
          <w:bCs/>
          <w:color w:val="auto"/>
        </w:rPr>
        <w:br/>
      </w:r>
      <w:r w:rsidRPr="00E55858">
        <w:rPr>
          <w:rFonts w:cs="Arial"/>
          <w:bCs/>
          <w:color w:val="auto"/>
        </w:rPr>
        <w:t>EN (BAT 7)</w:t>
      </w:r>
      <w:r w:rsidR="00CC54ED" w:rsidRPr="00E55858">
        <w:rPr>
          <w:rFonts w:cs="Arial"/>
          <w:bCs/>
          <w:color w:val="auto"/>
        </w:rPr>
        <w:t>.</w:t>
      </w:r>
    </w:p>
    <w:p w14:paraId="09206F3D" w14:textId="7CAFE953" w:rsidR="00363FCA" w:rsidRPr="00E55858" w:rsidRDefault="000922A0" w:rsidP="0003533A">
      <w:pPr>
        <w:keepNext w:val="0"/>
        <w:suppressAutoHyphens/>
        <w:ind w:firstLine="0"/>
        <w:contextualSpacing/>
        <w:rPr>
          <w:rFonts w:ascii="Arial" w:hAnsi="Arial" w:cs="Arial"/>
          <w:bCs/>
          <w:sz w:val="23"/>
          <w:szCs w:val="23"/>
        </w:rPr>
      </w:pPr>
      <w:r w:rsidRPr="00E55858">
        <w:rPr>
          <w:rFonts w:ascii="Arial" w:hAnsi="Arial" w:cs="Arial"/>
          <w:bCs/>
          <w:sz w:val="23"/>
          <w:szCs w:val="23"/>
        </w:rPr>
        <w:t xml:space="preserve">Kierownik spalarni odpadów posiada świadectwo stwierdzające kwalifikacje w zakresie gospodarowania odpadami, wydane na podstawie ustawy o odpadach. </w:t>
      </w:r>
    </w:p>
    <w:p w14:paraId="4B7D758B" w14:textId="77777777" w:rsidR="00C74DAE" w:rsidRPr="00E55858" w:rsidRDefault="00C74DAE" w:rsidP="00C74DAE">
      <w:pPr>
        <w:keepNext w:val="0"/>
        <w:suppressAutoHyphens/>
        <w:autoSpaceDE w:val="0"/>
        <w:autoSpaceDN w:val="0"/>
        <w:adjustRightInd w:val="0"/>
        <w:spacing w:after="0"/>
        <w:ind w:firstLine="0"/>
        <w:contextualSpacing/>
        <w:rPr>
          <w:rFonts w:ascii="Arial" w:eastAsia="Calibri" w:hAnsi="Arial" w:cs="Arial"/>
          <w:bCs/>
          <w:sz w:val="10"/>
          <w:szCs w:val="10"/>
          <w:lang w:eastAsia="en-US"/>
        </w:rPr>
      </w:pPr>
    </w:p>
    <w:p w14:paraId="61DC3785" w14:textId="41FE9BC8" w:rsidR="00C74DAE" w:rsidRPr="00E55858" w:rsidRDefault="00C74DAE" w:rsidP="00C74DAE">
      <w:pPr>
        <w:keepNext w:val="0"/>
        <w:suppressAutoHyphens/>
        <w:autoSpaceDE w:val="0"/>
        <w:autoSpaceDN w:val="0"/>
        <w:adjustRightInd w:val="0"/>
        <w:spacing w:after="0"/>
        <w:ind w:firstLine="0"/>
        <w:contextualSpacing/>
        <w:rPr>
          <w:rFonts w:ascii="Arial" w:eastAsia="Calibri" w:hAnsi="Arial" w:cs="Arial"/>
          <w:bCs/>
          <w:sz w:val="23"/>
          <w:szCs w:val="23"/>
          <w:lang w:eastAsia="en-US"/>
        </w:rPr>
      </w:pPr>
      <w:r w:rsidRPr="00E55858">
        <w:rPr>
          <w:rFonts w:ascii="Arial" w:eastAsia="Calibri" w:hAnsi="Arial" w:cs="Arial"/>
          <w:bCs/>
          <w:sz w:val="23"/>
          <w:szCs w:val="23"/>
          <w:lang w:eastAsia="en-US"/>
        </w:rPr>
        <w:t xml:space="preserve">Zgodnie z wymogiem art. 43 ust. 2 pkt. 2 ustawy o odpadach, w </w:t>
      </w:r>
      <w:r w:rsidR="0003533A" w:rsidRPr="00E55858">
        <w:rPr>
          <w:rFonts w:ascii="Arial" w:eastAsia="Calibri" w:hAnsi="Arial" w:cs="Arial"/>
          <w:bCs/>
          <w:sz w:val="23"/>
          <w:szCs w:val="23"/>
          <w:lang w:eastAsia="en-US"/>
        </w:rPr>
        <w:t xml:space="preserve">pozwoleniu </w:t>
      </w:r>
      <w:r w:rsidRPr="00E55858">
        <w:rPr>
          <w:rFonts w:ascii="Arial" w:eastAsia="Calibri" w:hAnsi="Arial" w:cs="Arial"/>
          <w:bCs/>
          <w:sz w:val="23"/>
          <w:szCs w:val="23"/>
          <w:lang w:eastAsia="en-US"/>
        </w:rPr>
        <w:t xml:space="preserve">określono rodzaje </w:t>
      </w:r>
      <w:r w:rsidRPr="00E55858">
        <w:rPr>
          <w:rFonts w:ascii="Arial" w:eastAsia="Calibri" w:hAnsi="Arial" w:cs="Arial"/>
          <w:bCs/>
          <w:sz w:val="23"/>
          <w:szCs w:val="23"/>
          <w:lang w:eastAsia="en-US"/>
        </w:rPr>
        <w:br/>
        <w:t xml:space="preserve">i ilości odpadów kierowanych do poszczególnych procesów przetwarzania i wytwarzanych </w:t>
      </w:r>
      <w:r w:rsidRPr="00E55858">
        <w:rPr>
          <w:rFonts w:ascii="Arial" w:eastAsia="Calibri" w:hAnsi="Arial" w:cs="Arial"/>
          <w:bCs/>
          <w:sz w:val="23"/>
          <w:szCs w:val="23"/>
          <w:lang w:eastAsia="en-US"/>
        </w:rPr>
        <w:br/>
        <w:t xml:space="preserve">w wyniku prowadzonych procesów oraz szczegółowe warunki ich prowadzenia. </w:t>
      </w:r>
    </w:p>
    <w:p w14:paraId="4006D9BE" w14:textId="135CB7DA" w:rsidR="00C74DAE" w:rsidRPr="00E55858" w:rsidRDefault="00C74DAE" w:rsidP="000922A0">
      <w:pPr>
        <w:keepNext w:val="0"/>
        <w:suppressAutoHyphens/>
        <w:ind w:firstLine="0"/>
        <w:contextualSpacing/>
        <w:rPr>
          <w:rFonts w:ascii="Arial" w:hAnsi="Arial" w:cs="Arial"/>
          <w:bCs/>
          <w:sz w:val="23"/>
          <w:szCs w:val="23"/>
        </w:rPr>
      </w:pPr>
      <w:r w:rsidRPr="00E55858">
        <w:rPr>
          <w:rFonts w:ascii="Arial" w:hAnsi="Arial" w:cs="Arial"/>
          <w:bCs/>
          <w:sz w:val="23"/>
          <w:szCs w:val="23"/>
        </w:rPr>
        <w:t xml:space="preserve">W punkcie VI.1.1. </w:t>
      </w:r>
      <w:r w:rsidR="007B1E20" w:rsidRPr="00E55858">
        <w:rPr>
          <w:rFonts w:ascii="Arial" w:hAnsi="Arial" w:cs="Arial"/>
          <w:bCs/>
          <w:sz w:val="23"/>
          <w:szCs w:val="23"/>
        </w:rPr>
        <w:t>niniejszej decyzji zaktualizowałem ilości odpadów przewidzianych do przetwarzania w obydwu liniach ITPOE, określonych w tabeli nr 20 pozwolenia. Rodzaje odpadów przyjmowanych do spalania nie ulegną zmianie. Do termicznego przekształcania odpadów kierowane będą przede wszystkim odpady o kodzie 20 03 01 Niesegregowane (</w:t>
      </w:r>
      <w:r w:rsidR="00B43470" w:rsidRPr="00E55858">
        <w:rPr>
          <w:rFonts w:ascii="Arial" w:hAnsi="Arial" w:cs="Arial"/>
          <w:bCs/>
          <w:sz w:val="23"/>
          <w:szCs w:val="23"/>
        </w:rPr>
        <w:t>zmieszane</w:t>
      </w:r>
      <w:r w:rsidR="007B1E20" w:rsidRPr="00E55858">
        <w:rPr>
          <w:rFonts w:ascii="Arial" w:hAnsi="Arial" w:cs="Arial"/>
          <w:bCs/>
          <w:sz w:val="23"/>
          <w:szCs w:val="23"/>
        </w:rPr>
        <w:t xml:space="preserve">) odpady komunalne, pozostałe po segregacji odpadów u </w:t>
      </w:r>
      <w:r w:rsidR="00B43470" w:rsidRPr="00E55858">
        <w:rPr>
          <w:rFonts w:ascii="Arial" w:hAnsi="Arial" w:cs="Arial"/>
          <w:bCs/>
          <w:sz w:val="23"/>
          <w:szCs w:val="23"/>
        </w:rPr>
        <w:t>źródła</w:t>
      </w:r>
      <w:r w:rsidR="007B1E20" w:rsidRPr="00E55858">
        <w:rPr>
          <w:rFonts w:ascii="Arial" w:hAnsi="Arial" w:cs="Arial"/>
          <w:bCs/>
          <w:sz w:val="23"/>
          <w:szCs w:val="23"/>
        </w:rPr>
        <w:t xml:space="preserve">, nienadające się do </w:t>
      </w:r>
      <w:r w:rsidR="00B43470" w:rsidRPr="00E55858">
        <w:rPr>
          <w:rFonts w:ascii="Arial" w:hAnsi="Arial" w:cs="Arial"/>
          <w:bCs/>
          <w:sz w:val="23"/>
          <w:szCs w:val="23"/>
        </w:rPr>
        <w:t xml:space="preserve">odzysku materiałowego, oraz pozostałości z przetwarzania zmieszanych odpadów komunalnych. Łączna ilość spalanych odpadów wynosić będzie maksymalnie </w:t>
      </w:r>
      <w:r w:rsidR="00BA249B" w:rsidRPr="00E55858">
        <w:rPr>
          <w:rFonts w:ascii="Arial" w:hAnsi="Arial" w:cs="Arial"/>
          <w:bCs/>
          <w:sz w:val="23"/>
          <w:szCs w:val="23"/>
        </w:rPr>
        <w:br/>
      </w:r>
      <w:r w:rsidR="00B43470" w:rsidRPr="00E55858">
        <w:rPr>
          <w:rFonts w:ascii="Arial" w:hAnsi="Arial" w:cs="Arial"/>
          <w:bCs/>
          <w:iCs/>
          <w:sz w:val="23"/>
          <w:szCs w:val="23"/>
        </w:rPr>
        <w:t>180 000 Mg/rok.</w:t>
      </w:r>
    </w:p>
    <w:p w14:paraId="2AC733C1" w14:textId="131C3967" w:rsidR="00C74DAE" w:rsidRPr="00E55858" w:rsidRDefault="00C74DAE" w:rsidP="00B31535">
      <w:pPr>
        <w:keepNext w:val="0"/>
        <w:spacing w:before="0" w:after="0"/>
        <w:ind w:firstLine="0"/>
        <w:rPr>
          <w:rFonts w:ascii="Arial" w:hAnsi="Arial" w:cs="Arial"/>
          <w:bCs/>
          <w:sz w:val="23"/>
          <w:szCs w:val="23"/>
          <w:lang w:val="x-none"/>
        </w:rPr>
      </w:pPr>
      <w:r w:rsidRPr="00E55858">
        <w:rPr>
          <w:rFonts w:ascii="Arial" w:eastAsia="Calibri" w:hAnsi="Arial" w:cs="Arial"/>
          <w:bCs/>
          <w:sz w:val="23"/>
          <w:szCs w:val="23"/>
          <w:lang w:eastAsia="en-US"/>
        </w:rPr>
        <w:t>Zgodnie z wymogiem art. 42 ust. 2 pkt 5) ustawy o odpadach w pozwoleniu zintegrowanym</w:t>
      </w:r>
      <w:r w:rsidR="00B43470" w:rsidRPr="00E55858">
        <w:rPr>
          <w:rFonts w:ascii="Arial" w:eastAsia="Calibri" w:hAnsi="Arial" w:cs="Arial"/>
          <w:bCs/>
          <w:sz w:val="23"/>
          <w:szCs w:val="23"/>
          <w:lang w:eastAsia="en-US"/>
        </w:rPr>
        <w:t>, w punkcie VI.1.2. (tabela nr 21A) określono m.in.</w:t>
      </w:r>
      <w:r w:rsidRPr="00E55858">
        <w:rPr>
          <w:rFonts w:ascii="Arial" w:eastAsia="Calibri" w:hAnsi="Arial" w:cs="Arial"/>
          <w:bCs/>
          <w:sz w:val="23"/>
          <w:szCs w:val="23"/>
          <w:lang w:eastAsia="en-US"/>
        </w:rPr>
        <w:t>:</w:t>
      </w:r>
      <w:r w:rsidR="00B31535" w:rsidRPr="00E55858">
        <w:rPr>
          <w:rFonts w:ascii="Arial" w:eastAsia="Calibri" w:hAnsi="Arial" w:cs="Arial"/>
          <w:bCs/>
          <w:sz w:val="23"/>
          <w:szCs w:val="23"/>
          <w:lang w:eastAsia="en-US"/>
        </w:rPr>
        <w:t xml:space="preserve"> </w:t>
      </w:r>
      <w:r w:rsidRPr="00E55858">
        <w:rPr>
          <w:rFonts w:ascii="Arial" w:hAnsi="Arial" w:cs="Arial"/>
          <w:bCs/>
          <w:sz w:val="23"/>
          <w:szCs w:val="23"/>
          <w:lang w:val="x-none"/>
        </w:rPr>
        <w:t>miejsca magazynowania oraz rodzaje magazynowanych odpadów,</w:t>
      </w:r>
      <w:r w:rsidR="00B31535" w:rsidRPr="00E55858">
        <w:rPr>
          <w:rFonts w:ascii="Arial" w:eastAsia="Calibri" w:hAnsi="Arial" w:cs="Arial"/>
          <w:bCs/>
          <w:sz w:val="23"/>
          <w:szCs w:val="23"/>
          <w:lang w:eastAsia="en-US"/>
        </w:rPr>
        <w:t xml:space="preserve"> </w:t>
      </w:r>
      <w:r w:rsidRPr="00E55858">
        <w:rPr>
          <w:rFonts w:ascii="Arial" w:hAnsi="Arial" w:cs="Arial"/>
          <w:bCs/>
          <w:sz w:val="23"/>
          <w:szCs w:val="23"/>
          <w:lang w:val="x-none"/>
        </w:rPr>
        <w:t xml:space="preserve">maksymalne masy poszczególnych rodzajów odpadów </w:t>
      </w:r>
      <w:r w:rsidR="00B31535" w:rsidRPr="00E55858">
        <w:rPr>
          <w:rFonts w:ascii="Arial" w:hAnsi="Arial" w:cs="Arial"/>
          <w:bCs/>
          <w:sz w:val="23"/>
          <w:szCs w:val="23"/>
          <w:lang w:val="x-none"/>
        </w:rPr>
        <w:br/>
      </w:r>
      <w:r w:rsidRPr="00E55858">
        <w:rPr>
          <w:rFonts w:ascii="Arial" w:hAnsi="Arial" w:cs="Arial"/>
          <w:bCs/>
          <w:sz w:val="23"/>
          <w:szCs w:val="23"/>
          <w:lang w:val="x-none"/>
        </w:rPr>
        <w:t>i maksymalne łączne masy wszystkich rodzajów odpadów, które w tym samym czasie mogą być magazynowane oraz które mogą być magazynowane w okresie roku,</w:t>
      </w:r>
      <w:r w:rsidR="00B31535" w:rsidRPr="00E55858">
        <w:rPr>
          <w:rFonts w:ascii="Arial" w:eastAsia="Calibri" w:hAnsi="Arial" w:cs="Arial"/>
          <w:bCs/>
          <w:sz w:val="23"/>
          <w:szCs w:val="23"/>
          <w:lang w:eastAsia="en-US"/>
        </w:rPr>
        <w:t xml:space="preserve"> </w:t>
      </w:r>
      <w:r w:rsidRPr="00E55858">
        <w:rPr>
          <w:rFonts w:ascii="Arial" w:hAnsi="Arial" w:cs="Arial"/>
          <w:bCs/>
          <w:sz w:val="23"/>
          <w:szCs w:val="23"/>
          <w:lang w:val="x-none"/>
        </w:rPr>
        <w:t>największe masy odpadów, które mogłyby być magazynowane w tym samym czasie w instalacji</w:t>
      </w:r>
      <w:r w:rsidR="006D5EB1" w:rsidRPr="00E55858">
        <w:rPr>
          <w:rFonts w:ascii="Arial" w:hAnsi="Arial" w:cs="Arial"/>
          <w:bCs/>
          <w:sz w:val="23"/>
          <w:szCs w:val="23"/>
          <w:lang w:val="x-none"/>
        </w:rPr>
        <w:t xml:space="preserve"> </w:t>
      </w:r>
      <w:r w:rsidRPr="00E55858">
        <w:rPr>
          <w:rFonts w:ascii="Arial" w:hAnsi="Arial" w:cs="Arial"/>
          <w:bCs/>
          <w:sz w:val="23"/>
          <w:szCs w:val="23"/>
          <w:lang w:val="x-none"/>
        </w:rPr>
        <w:t xml:space="preserve">lub miejscu magazynowania odpadów, wynikające z wymiarów instalacji, obiektu budowlanego </w:t>
      </w:r>
      <w:r w:rsidR="006D5EB1" w:rsidRPr="00E55858">
        <w:rPr>
          <w:rFonts w:ascii="Arial" w:hAnsi="Arial" w:cs="Arial"/>
          <w:bCs/>
          <w:sz w:val="23"/>
          <w:szCs w:val="23"/>
          <w:lang w:val="x-none"/>
        </w:rPr>
        <w:br/>
        <w:t>lub</w:t>
      </w:r>
      <w:r w:rsidRPr="00E55858">
        <w:rPr>
          <w:rFonts w:ascii="Arial" w:hAnsi="Arial" w:cs="Arial"/>
          <w:bCs/>
          <w:sz w:val="23"/>
          <w:szCs w:val="23"/>
          <w:lang w:val="x-none"/>
        </w:rPr>
        <w:t xml:space="preserve"> miejsca magazynowania odpadów</w:t>
      </w:r>
      <w:r w:rsidR="006D5EB1" w:rsidRPr="00E55858">
        <w:rPr>
          <w:rFonts w:ascii="Arial" w:hAnsi="Arial" w:cs="Arial"/>
          <w:bCs/>
          <w:sz w:val="23"/>
          <w:szCs w:val="23"/>
          <w:lang w:val="x-none"/>
        </w:rPr>
        <w:t xml:space="preserve"> oraz</w:t>
      </w:r>
      <w:r w:rsidRPr="00E55858">
        <w:rPr>
          <w:rFonts w:ascii="Arial" w:hAnsi="Arial" w:cs="Arial"/>
          <w:bCs/>
          <w:sz w:val="23"/>
          <w:szCs w:val="23"/>
          <w:lang w:val="x-none"/>
        </w:rPr>
        <w:t xml:space="preserve"> całkowitą pojemność (wyrażoną w Mg) </w:t>
      </w:r>
      <w:r w:rsidRPr="00E55858">
        <w:rPr>
          <w:rFonts w:ascii="Arial" w:eastAsia="Calibri" w:hAnsi="Arial" w:cs="Arial"/>
          <w:bCs/>
          <w:sz w:val="23"/>
          <w:szCs w:val="23"/>
          <w:lang w:val="x-none" w:eastAsia="en-US"/>
        </w:rPr>
        <w:t>miejsc magazynowania odpadów w ITPOE</w:t>
      </w:r>
      <w:r w:rsidRPr="00E55858">
        <w:rPr>
          <w:rFonts w:ascii="Arial" w:hAnsi="Arial" w:cs="Arial"/>
          <w:bCs/>
          <w:sz w:val="23"/>
          <w:szCs w:val="23"/>
          <w:lang w:val="x-none"/>
        </w:rPr>
        <w:t xml:space="preserve"> </w:t>
      </w:r>
      <w:r w:rsidR="006D5EB1" w:rsidRPr="00E55858">
        <w:rPr>
          <w:rFonts w:ascii="Arial" w:hAnsi="Arial" w:cs="Arial"/>
          <w:bCs/>
          <w:sz w:val="23"/>
          <w:szCs w:val="23"/>
          <w:lang w:val="x-none"/>
        </w:rPr>
        <w:t xml:space="preserve">ustaloną w </w:t>
      </w:r>
      <w:r w:rsidRPr="00E55858">
        <w:rPr>
          <w:rFonts w:ascii="Arial" w:hAnsi="Arial" w:cs="Arial"/>
          <w:bCs/>
          <w:sz w:val="23"/>
          <w:szCs w:val="23"/>
          <w:lang w:val="x-none"/>
        </w:rPr>
        <w:t>punk</w:t>
      </w:r>
      <w:r w:rsidR="006D5EB1" w:rsidRPr="00E55858">
        <w:rPr>
          <w:rFonts w:ascii="Arial" w:hAnsi="Arial" w:cs="Arial"/>
          <w:bCs/>
          <w:sz w:val="23"/>
          <w:szCs w:val="23"/>
          <w:lang w:val="x-none"/>
        </w:rPr>
        <w:t>cie</w:t>
      </w:r>
      <w:r w:rsidRPr="00E55858">
        <w:rPr>
          <w:rFonts w:ascii="Arial" w:hAnsi="Arial" w:cs="Arial"/>
          <w:bCs/>
          <w:sz w:val="23"/>
          <w:szCs w:val="23"/>
          <w:lang w:val="x-none"/>
        </w:rPr>
        <w:t xml:space="preserve"> I.2.</w:t>
      </w:r>
      <w:r w:rsidRPr="00E55858">
        <w:rPr>
          <w:rFonts w:ascii="Arial" w:hAnsi="Arial" w:cs="Arial"/>
          <w:bCs/>
          <w:sz w:val="23"/>
          <w:szCs w:val="23"/>
        </w:rPr>
        <w:t>3</w:t>
      </w:r>
      <w:r w:rsidRPr="00E55858">
        <w:rPr>
          <w:rFonts w:ascii="Arial" w:hAnsi="Arial" w:cs="Arial"/>
          <w:bCs/>
          <w:sz w:val="23"/>
          <w:szCs w:val="23"/>
          <w:lang w:val="x-none"/>
        </w:rPr>
        <w:t>.</w:t>
      </w:r>
      <w:r w:rsidRPr="00E55858">
        <w:rPr>
          <w:rFonts w:ascii="Arial" w:hAnsi="Arial" w:cs="Arial"/>
          <w:bCs/>
          <w:sz w:val="23"/>
          <w:szCs w:val="23"/>
        </w:rPr>
        <w:t>9</w:t>
      </w:r>
      <w:r w:rsidRPr="00E55858">
        <w:rPr>
          <w:rFonts w:ascii="Arial" w:hAnsi="Arial" w:cs="Arial"/>
          <w:bCs/>
          <w:sz w:val="23"/>
          <w:szCs w:val="23"/>
          <w:lang w:val="x-none"/>
        </w:rPr>
        <w:t>. decyzji.</w:t>
      </w:r>
    </w:p>
    <w:p w14:paraId="254B6C48" w14:textId="237EAEBD" w:rsidR="004352D9" w:rsidRPr="00E55858" w:rsidRDefault="004352D9" w:rsidP="004352D9">
      <w:pPr>
        <w:ind w:firstLine="0"/>
        <w:rPr>
          <w:rFonts w:ascii="Arial" w:hAnsi="Arial" w:cs="Arial"/>
          <w:bCs/>
          <w:sz w:val="23"/>
          <w:szCs w:val="23"/>
          <w:lang w:val="x-none"/>
        </w:rPr>
      </w:pPr>
      <w:r w:rsidRPr="00E55858">
        <w:rPr>
          <w:rFonts w:ascii="Arial" w:hAnsi="Arial" w:cs="Arial"/>
          <w:bCs/>
          <w:sz w:val="23"/>
          <w:szCs w:val="23"/>
        </w:rPr>
        <w:t xml:space="preserve">Uwzględniając wymagania  BAT 21 Konkluzji i konieczność zapobiegania odorów, </w:t>
      </w:r>
      <w:r w:rsidRPr="00E55858">
        <w:rPr>
          <w:rFonts w:ascii="Arial" w:hAnsi="Arial" w:cs="Arial"/>
          <w:bCs/>
          <w:sz w:val="23"/>
          <w:szCs w:val="23"/>
        </w:rPr>
        <w:br/>
        <w:t xml:space="preserve">na terenie Zakładu odpady </w:t>
      </w:r>
      <w:r w:rsidR="006B5F1A" w:rsidRPr="00E55858">
        <w:rPr>
          <w:rFonts w:ascii="Arial" w:hAnsi="Arial" w:cs="Arial"/>
          <w:bCs/>
          <w:sz w:val="23"/>
          <w:szCs w:val="23"/>
        </w:rPr>
        <w:t xml:space="preserve">kierowane do spalania,  szczególności odpady </w:t>
      </w:r>
      <w:r w:rsidRPr="00E55858">
        <w:rPr>
          <w:rFonts w:ascii="Arial" w:hAnsi="Arial" w:cs="Arial"/>
          <w:bCs/>
          <w:sz w:val="23"/>
          <w:szCs w:val="23"/>
        </w:rPr>
        <w:t xml:space="preserve">stwarzające zagrożenie </w:t>
      </w:r>
      <w:proofErr w:type="spellStart"/>
      <w:r w:rsidRPr="00E55858">
        <w:rPr>
          <w:rFonts w:ascii="Arial" w:hAnsi="Arial" w:cs="Arial"/>
          <w:bCs/>
          <w:sz w:val="23"/>
          <w:szCs w:val="23"/>
        </w:rPr>
        <w:t>odorowe</w:t>
      </w:r>
      <w:proofErr w:type="spellEnd"/>
      <w:r w:rsidRPr="00E55858">
        <w:rPr>
          <w:rFonts w:ascii="Arial" w:hAnsi="Arial" w:cs="Arial"/>
          <w:bCs/>
          <w:sz w:val="23"/>
          <w:szCs w:val="23"/>
        </w:rPr>
        <w:t xml:space="preserve"> lub mogące emitować substancje lotne</w:t>
      </w:r>
      <w:r w:rsidR="006B5F1A" w:rsidRPr="00E55858">
        <w:rPr>
          <w:rFonts w:ascii="Arial" w:hAnsi="Arial" w:cs="Arial"/>
          <w:bCs/>
          <w:sz w:val="23"/>
          <w:szCs w:val="23"/>
        </w:rPr>
        <w:t>,</w:t>
      </w:r>
      <w:r w:rsidRPr="00E55858">
        <w:rPr>
          <w:rFonts w:ascii="Arial" w:hAnsi="Arial" w:cs="Arial"/>
          <w:bCs/>
          <w:sz w:val="23"/>
          <w:szCs w:val="23"/>
        </w:rPr>
        <w:t xml:space="preserve"> magazynowane są w bunkrze magazynowym, wyposażonym w rozwiązania zapobiegające emisji. Odpady wyładowywane są z samochodów w zamkniętej hali wyładunkowej skąd są kierowane do bunkra magazynowego. Podczas normalnej pracy instalacji ITOPE w hali rozładowczej i bunkrze utrzymywane jest stałe podciśnienie przez skierowanie powietrza z tych pomieszczeń do komory spalania kotła, w celu jego udziału w procesie termicznego przekształcania odpadów. </w:t>
      </w:r>
    </w:p>
    <w:p w14:paraId="46B3C62F" w14:textId="53E29E1F" w:rsidR="004D7731" w:rsidRPr="00E55858" w:rsidRDefault="00D02D4A" w:rsidP="0009272D">
      <w:pPr>
        <w:keepNext w:val="0"/>
        <w:suppressAutoHyphens/>
        <w:spacing w:before="120" w:after="0"/>
        <w:ind w:firstLine="0"/>
        <w:contextualSpacing/>
        <w:rPr>
          <w:rFonts w:ascii="Arial" w:hAnsi="Arial" w:cs="Arial"/>
          <w:bCs/>
          <w:sz w:val="23"/>
          <w:szCs w:val="23"/>
        </w:rPr>
      </w:pPr>
      <w:r w:rsidRPr="00E55858">
        <w:rPr>
          <w:rFonts w:ascii="Arial" w:hAnsi="Arial" w:cs="Arial"/>
          <w:bCs/>
          <w:sz w:val="23"/>
          <w:szCs w:val="23"/>
        </w:rPr>
        <w:t xml:space="preserve">W związku z rozbudową linii ITPOE II. nastąpi zwiększenie ilości odpadów kierowanych do przetwarzania </w:t>
      </w:r>
      <w:r w:rsidR="0009272D" w:rsidRPr="00E55858">
        <w:rPr>
          <w:rFonts w:ascii="Arial" w:hAnsi="Arial" w:cs="Arial"/>
          <w:bCs/>
          <w:sz w:val="23"/>
          <w:szCs w:val="23"/>
        </w:rPr>
        <w:t xml:space="preserve">i magazynowanych </w:t>
      </w:r>
      <w:r w:rsidRPr="00E55858">
        <w:rPr>
          <w:rFonts w:ascii="Arial" w:hAnsi="Arial" w:cs="Arial"/>
          <w:bCs/>
          <w:sz w:val="23"/>
          <w:szCs w:val="23"/>
        </w:rPr>
        <w:t xml:space="preserve">w ciągu roku (180 000 Mg/rok). </w:t>
      </w:r>
      <w:r w:rsidR="004D7731" w:rsidRPr="00E55858">
        <w:rPr>
          <w:rFonts w:ascii="Arial" w:hAnsi="Arial" w:cs="Arial"/>
          <w:bCs/>
          <w:sz w:val="23"/>
          <w:szCs w:val="23"/>
        </w:rPr>
        <w:t xml:space="preserve">Z tego względu dokonano </w:t>
      </w:r>
    </w:p>
    <w:p w14:paraId="1ED491A0" w14:textId="47995D42" w:rsidR="004D7731" w:rsidRPr="00E55858" w:rsidRDefault="004D7731" w:rsidP="004D7731">
      <w:pPr>
        <w:keepNext w:val="0"/>
        <w:suppressAutoHyphens/>
        <w:spacing w:before="120" w:after="0"/>
        <w:ind w:firstLine="0"/>
        <w:contextualSpacing/>
        <w:rPr>
          <w:rFonts w:ascii="Arial" w:hAnsi="Arial" w:cs="Arial"/>
          <w:bCs/>
          <w:color w:val="FF0000"/>
          <w:sz w:val="23"/>
          <w:szCs w:val="23"/>
        </w:rPr>
      </w:pPr>
      <w:r w:rsidRPr="00E55858">
        <w:rPr>
          <w:rFonts w:ascii="Arial" w:hAnsi="Arial" w:cs="Arial"/>
          <w:bCs/>
          <w:sz w:val="23"/>
          <w:szCs w:val="23"/>
        </w:rPr>
        <w:t xml:space="preserve">aktualizacji tabeli nr 21A </w:t>
      </w:r>
      <w:r w:rsidR="007208DF" w:rsidRPr="00E55858">
        <w:rPr>
          <w:rFonts w:ascii="Arial" w:hAnsi="Arial" w:cs="Arial"/>
          <w:bCs/>
          <w:sz w:val="23"/>
          <w:szCs w:val="23"/>
        </w:rPr>
        <w:t xml:space="preserve">w punkcie VI.1.2. </w:t>
      </w:r>
      <w:r w:rsidRPr="00E55858">
        <w:rPr>
          <w:rFonts w:ascii="Arial" w:hAnsi="Arial" w:cs="Arial"/>
          <w:bCs/>
          <w:sz w:val="23"/>
          <w:szCs w:val="23"/>
        </w:rPr>
        <w:t xml:space="preserve">w zakresie maksymalnej ilości odpadów </w:t>
      </w:r>
      <w:r w:rsidR="007208DF" w:rsidRPr="00E55858">
        <w:rPr>
          <w:rFonts w:ascii="Arial" w:hAnsi="Arial" w:cs="Arial"/>
          <w:bCs/>
          <w:sz w:val="23"/>
          <w:szCs w:val="23"/>
        </w:rPr>
        <w:t xml:space="preserve">magazynowanych w ciągu roku. </w:t>
      </w:r>
    </w:p>
    <w:p w14:paraId="6759A04E" w14:textId="7E28F43E" w:rsidR="0009272D" w:rsidRPr="00E55858" w:rsidRDefault="00D02D4A" w:rsidP="007208DF">
      <w:pPr>
        <w:keepNext w:val="0"/>
        <w:suppressAutoHyphens/>
        <w:spacing w:before="120" w:after="0"/>
        <w:ind w:firstLine="0"/>
        <w:contextualSpacing/>
        <w:rPr>
          <w:rFonts w:ascii="Arial" w:hAnsi="Arial" w:cs="Arial"/>
          <w:bCs/>
          <w:color w:val="FF0000"/>
          <w:sz w:val="23"/>
          <w:szCs w:val="23"/>
        </w:rPr>
      </w:pPr>
      <w:r w:rsidRPr="00E55858">
        <w:rPr>
          <w:rFonts w:ascii="Arial" w:hAnsi="Arial" w:cs="Arial"/>
          <w:bCs/>
          <w:sz w:val="23"/>
          <w:szCs w:val="23"/>
        </w:rPr>
        <w:t>Jednakże</w:t>
      </w:r>
      <w:r w:rsidR="0009272D" w:rsidRPr="00E55858">
        <w:rPr>
          <w:rFonts w:ascii="Arial" w:hAnsi="Arial" w:cs="Arial"/>
          <w:bCs/>
          <w:sz w:val="23"/>
          <w:szCs w:val="23"/>
        </w:rPr>
        <w:t>,</w:t>
      </w:r>
      <w:r w:rsidRPr="00E55858">
        <w:rPr>
          <w:rFonts w:ascii="Arial" w:hAnsi="Arial" w:cs="Arial"/>
          <w:bCs/>
          <w:sz w:val="23"/>
          <w:szCs w:val="23"/>
        </w:rPr>
        <w:t xml:space="preserve"> pojemność całkowita magazynowa bunkra magazynowego w pkt. </w:t>
      </w:r>
      <w:r w:rsidRPr="00E55858">
        <w:rPr>
          <w:rFonts w:ascii="Arial" w:hAnsi="Arial" w:cs="Arial"/>
          <w:bCs/>
          <w:sz w:val="23"/>
          <w:szCs w:val="23"/>
          <w:lang w:eastAsia="it-IT"/>
        </w:rPr>
        <w:t xml:space="preserve">I.2.3.1. </w:t>
      </w:r>
      <w:r w:rsidRPr="00E55858">
        <w:rPr>
          <w:rFonts w:ascii="Arial" w:hAnsi="Arial" w:cs="Arial"/>
          <w:bCs/>
          <w:sz w:val="23"/>
          <w:szCs w:val="23"/>
        </w:rPr>
        <w:t>pozwolenia i wiaty waloryzacji żużla (gdzie odpady mogą być magazynowane tylko w sytuacji awaryjnej) nie ulega zwiększeniu ani zmianie.</w:t>
      </w:r>
      <w:r w:rsidR="0009272D" w:rsidRPr="00E55858">
        <w:rPr>
          <w:rFonts w:ascii="Arial" w:hAnsi="Arial" w:cs="Arial"/>
          <w:bCs/>
          <w:color w:val="FF0000"/>
          <w:sz w:val="23"/>
          <w:szCs w:val="23"/>
        </w:rPr>
        <w:t xml:space="preserve"> </w:t>
      </w:r>
      <w:r w:rsidR="0009272D" w:rsidRPr="00E55858">
        <w:rPr>
          <w:rFonts w:ascii="Arial" w:eastAsia="Calibri" w:hAnsi="Arial" w:cs="Arial"/>
          <w:bCs/>
          <w:sz w:val="23"/>
          <w:szCs w:val="23"/>
          <w:lang w:eastAsia="fr-FR"/>
        </w:rPr>
        <w:t xml:space="preserve">Również maksymalna łączna masa poszczególnych rodzajów odpadów kierowanych do przetwarzania w ITPOE, które mogą być magazynowane w tym samym czasie w wyznaczonych miejscach magazynowania </w:t>
      </w:r>
      <w:r w:rsidR="007208DF" w:rsidRPr="00E55858">
        <w:rPr>
          <w:rFonts w:ascii="Arial" w:eastAsia="Calibri" w:hAnsi="Arial" w:cs="Arial"/>
          <w:bCs/>
          <w:sz w:val="23"/>
          <w:szCs w:val="23"/>
          <w:lang w:eastAsia="fr-FR"/>
        </w:rPr>
        <w:br/>
      </w:r>
      <w:r w:rsidR="0009272D" w:rsidRPr="00E55858">
        <w:rPr>
          <w:rFonts w:ascii="Arial" w:eastAsia="Calibri" w:hAnsi="Arial" w:cs="Arial"/>
          <w:bCs/>
          <w:sz w:val="23"/>
          <w:szCs w:val="23"/>
          <w:lang w:eastAsia="fr-FR"/>
        </w:rPr>
        <w:t xml:space="preserve">nie zwiększy się  (8 000 Mg). </w:t>
      </w:r>
      <w:r w:rsidR="009E24A4" w:rsidRPr="00E55858">
        <w:rPr>
          <w:rFonts w:ascii="Arial" w:eastAsia="Calibri" w:hAnsi="Arial" w:cs="Arial"/>
          <w:bCs/>
          <w:sz w:val="23"/>
          <w:szCs w:val="23"/>
          <w:lang w:eastAsia="fr-FR"/>
        </w:rPr>
        <w:t xml:space="preserve"> </w:t>
      </w:r>
      <w:r w:rsidR="004D7731" w:rsidRPr="00E55858">
        <w:rPr>
          <w:rFonts w:ascii="Arial" w:eastAsia="Calibri" w:hAnsi="Arial" w:cs="Arial"/>
          <w:bCs/>
          <w:sz w:val="23"/>
          <w:szCs w:val="23"/>
          <w:lang w:eastAsia="fr-FR"/>
        </w:rPr>
        <w:t>U</w:t>
      </w:r>
      <w:r w:rsidR="009E24A4" w:rsidRPr="00E55858">
        <w:rPr>
          <w:rFonts w:ascii="Arial" w:eastAsia="Calibri" w:hAnsi="Arial" w:cs="Arial"/>
          <w:bCs/>
          <w:sz w:val="23"/>
          <w:szCs w:val="23"/>
          <w:lang w:eastAsia="fr-FR"/>
        </w:rPr>
        <w:t xml:space="preserve">stalona w pozwoleniu </w:t>
      </w:r>
      <w:r w:rsidR="0009272D" w:rsidRPr="00E55858">
        <w:rPr>
          <w:rFonts w:ascii="Arial" w:eastAsia="Calibri" w:hAnsi="Arial" w:cs="Arial"/>
          <w:bCs/>
          <w:sz w:val="23"/>
          <w:szCs w:val="23"/>
          <w:lang w:eastAsia="fr-FR"/>
        </w:rPr>
        <w:t>dodatkow</w:t>
      </w:r>
      <w:r w:rsidR="009E24A4" w:rsidRPr="00E55858">
        <w:rPr>
          <w:rFonts w:ascii="Arial" w:eastAsia="Calibri" w:hAnsi="Arial" w:cs="Arial"/>
          <w:bCs/>
          <w:sz w:val="23"/>
          <w:szCs w:val="23"/>
          <w:lang w:eastAsia="fr-FR"/>
        </w:rPr>
        <w:t>a</w:t>
      </w:r>
      <w:r w:rsidR="0009272D" w:rsidRPr="00E55858">
        <w:rPr>
          <w:rFonts w:ascii="Arial" w:eastAsia="Calibri" w:hAnsi="Arial" w:cs="Arial"/>
          <w:bCs/>
          <w:sz w:val="23"/>
          <w:szCs w:val="23"/>
          <w:lang w:eastAsia="fr-FR"/>
        </w:rPr>
        <w:t xml:space="preserve"> ilość </w:t>
      </w:r>
      <w:r w:rsidR="009E24A4" w:rsidRPr="00E55858">
        <w:rPr>
          <w:rFonts w:ascii="Arial" w:eastAsia="Calibri" w:hAnsi="Arial" w:cs="Arial"/>
          <w:bCs/>
          <w:sz w:val="23"/>
          <w:szCs w:val="23"/>
          <w:lang w:eastAsia="fr-FR"/>
        </w:rPr>
        <w:t xml:space="preserve">tj. </w:t>
      </w:r>
      <w:r w:rsidR="0009272D" w:rsidRPr="00E55858">
        <w:rPr>
          <w:rFonts w:ascii="Arial" w:eastAsia="Calibri" w:hAnsi="Arial" w:cs="Arial"/>
          <w:bCs/>
          <w:sz w:val="23"/>
          <w:szCs w:val="23"/>
          <w:lang w:eastAsia="fr-FR"/>
        </w:rPr>
        <w:t xml:space="preserve">3 700 Mg* opadów </w:t>
      </w:r>
      <w:r w:rsidR="0009272D" w:rsidRPr="00E55858">
        <w:rPr>
          <w:rFonts w:ascii="Arial" w:eastAsia="Calibri" w:hAnsi="Arial" w:cs="Arial"/>
          <w:bCs/>
          <w:sz w:val="23"/>
          <w:szCs w:val="23"/>
          <w:lang w:eastAsia="fr-FR"/>
        </w:rPr>
        <w:lastRenderedPageBreak/>
        <w:t>zbelowanych magazynowanych w wiacie waloryzacji żużla (*tylko w sytuacjach awaryjnych)</w:t>
      </w:r>
      <w:r w:rsidR="004D7731" w:rsidRPr="00E55858">
        <w:rPr>
          <w:rFonts w:ascii="Arial" w:eastAsia="Calibri" w:hAnsi="Arial" w:cs="Arial"/>
          <w:bCs/>
          <w:sz w:val="23"/>
          <w:szCs w:val="23"/>
          <w:lang w:eastAsia="fr-FR"/>
        </w:rPr>
        <w:t xml:space="preserve"> nie zwiększy się.</w:t>
      </w:r>
    </w:p>
    <w:p w14:paraId="3DE2837E" w14:textId="55E9A725" w:rsidR="00AB2774" w:rsidRPr="00E55858" w:rsidRDefault="007208DF" w:rsidP="005C4E30">
      <w:pPr>
        <w:keepNext w:val="0"/>
        <w:suppressAutoHyphens/>
        <w:spacing w:before="120" w:after="0"/>
        <w:ind w:firstLine="0"/>
        <w:contextualSpacing/>
        <w:rPr>
          <w:rFonts w:ascii="Arial" w:hAnsi="Arial" w:cs="Arial"/>
          <w:bCs/>
          <w:sz w:val="23"/>
          <w:szCs w:val="23"/>
        </w:rPr>
      </w:pPr>
      <w:r w:rsidRPr="00E55858">
        <w:rPr>
          <w:rFonts w:ascii="Arial" w:hAnsi="Arial" w:cs="Arial"/>
          <w:bCs/>
          <w:sz w:val="23"/>
          <w:szCs w:val="23"/>
        </w:rPr>
        <w:t>Ustalona w punkcie VI.1.2.</w:t>
      </w:r>
      <w:r w:rsidR="008C0A08" w:rsidRPr="00E55858">
        <w:rPr>
          <w:rFonts w:ascii="Arial" w:hAnsi="Arial" w:cs="Arial"/>
          <w:bCs/>
          <w:sz w:val="23"/>
          <w:szCs w:val="23"/>
        </w:rPr>
        <w:t xml:space="preserve"> w tabeli nr 21A największa masa poszczególnych rodzajów odpadów, które mogłyby być magazynowane w tym samym czasie nie zmieni się i wynosi 11 700 Mg. Tym samym, wysokość u</w:t>
      </w:r>
      <w:r w:rsidR="001D34F7" w:rsidRPr="00E55858">
        <w:rPr>
          <w:rFonts w:ascii="Arial" w:hAnsi="Arial" w:cs="Arial"/>
          <w:bCs/>
          <w:sz w:val="23"/>
          <w:szCs w:val="23"/>
        </w:rPr>
        <w:t xml:space="preserve">stalonego w punkcie XIX. pozwolenia zabezpieczenia roszczeń, zgodnie z wymogiem art. 187 ust. 4a. ustawy Prawo ochrony środowiska, uwzględniającego </w:t>
      </w:r>
      <w:r w:rsidR="001D34F7" w:rsidRPr="00E55858">
        <w:rPr>
          <w:rFonts w:ascii="Arial" w:eastAsia="Calibri" w:hAnsi="Arial" w:cs="Arial"/>
          <w:bCs/>
          <w:sz w:val="23"/>
          <w:szCs w:val="23"/>
          <w:lang w:eastAsia="en-US"/>
        </w:rPr>
        <w:t>zbieranie lub przetwarzanie odpadów,</w:t>
      </w:r>
      <w:r w:rsidR="001D34F7" w:rsidRPr="00E55858">
        <w:rPr>
          <w:rFonts w:ascii="Arial" w:hAnsi="Arial" w:cs="Arial"/>
          <w:bCs/>
          <w:sz w:val="23"/>
          <w:szCs w:val="23"/>
        </w:rPr>
        <w:t xml:space="preserve"> o którym mowa w </w:t>
      </w:r>
      <w:hyperlink r:id="rId18" w:anchor="/document/17940659?unitId=art(48(a))&amp;cm=DOCUMENT" w:history="1">
        <w:r w:rsidR="001D34F7" w:rsidRPr="00E55858">
          <w:rPr>
            <w:rFonts w:ascii="Arial" w:eastAsia="Calibri" w:hAnsi="Arial" w:cs="Arial"/>
            <w:bCs/>
            <w:sz w:val="23"/>
            <w:szCs w:val="23"/>
            <w:lang w:eastAsia="en-US"/>
          </w:rPr>
          <w:t>art. 48a</w:t>
        </w:r>
      </w:hyperlink>
      <w:r w:rsidR="001D34F7" w:rsidRPr="00E55858">
        <w:rPr>
          <w:rFonts w:ascii="Arial" w:eastAsia="Calibri" w:hAnsi="Arial" w:cs="Arial"/>
          <w:bCs/>
          <w:sz w:val="23"/>
          <w:szCs w:val="23"/>
          <w:lang w:eastAsia="en-US"/>
        </w:rPr>
        <w:t xml:space="preserve"> ustawy </w:t>
      </w:r>
      <w:r w:rsidR="00774221" w:rsidRPr="00E55858">
        <w:rPr>
          <w:rFonts w:ascii="Arial" w:eastAsia="Calibri" w:hAnsi="Arial" w:cs="Arial"/>
          <w:bCs/>
          <w:sz w:val="23"/>
          <w:szCs w:val="23"/>
          <w:lang w:eastAsia="en-US"/>
        </w:rPr>
        <w:br/>
      </w:r>
      <w:r w:rsidR="001D34F7" w:rsidRPr="00E55858">
        <w:rPr>
          <w:rFonts w:ascii="Arial" w:eastAsia="Calibri" w:hAnsi="Arial" w:cs="Arial"/>
          <w:bCs/>
          <w:sz w:val="23"/>
          <w:szCs w:val="23"/>
          <w:lang w:eastAsia="en-US"/>
        </w:rPr>
        <w:t>z dnia 14 grudnia 2012r. o odpadach</w:t>
      </w:r>
      <w:r w:rsidR="00774221" w:rsidRPr="00E55858">
        <w:rPr>
          <w:rFonts w:ascii="Arial" w:eastAsia="Calibri" w:hAnsi="Arial" w:cs="Arial"/>
          <w:bCs/>
          <w:sz w:val="23"/>
          <w:szCs w:val="23"/>
          <w:lang w:eastAsia="en-US"/>
        </w:rPr>
        <w:t xml:space="preserve"> </w:t>
      </w:r>
      <w:r w:rsidR="001D34F7" w:rsidRPr="00E55858">
        <w:rPr>
          <w:rFonts w:ascii="Arial" w:hAnsi="Arial" w:cs="Arial"/>
          <w:bCs/>
          <w:sz w:val="23"/>
          <w:szCs w:val="23"/>
        </w:rPr>
        <w:t xml:space="preserve">– nie ulegnie zmianie. </w:t>
      </w:r>
    </w:p>
    <w:p w14:paraId="3EC0271A" w14:textId="058EE03E" w:rsidR="00F37CC8" w:rsidRPr="00E55858" w:rsidRDefault="00F37CC8" w:rsidP="00F37CC8">
      <w:pPr>
        <w:spacing w:after="0"/>
        <w:rPr>
          <w:rFonts w:ascii="Arial" w:hAnsi="Arial" w:cs="Arial"/>
          <w:bCs/>
          <w:sz w:val="23"/>
          <w:szCs w:val="23"/>
          <w:lang w:eastAsia="x-none"/>
        </w:rPr>
      </w:pPr>
      <w:r w:rsidRPr="00E55858">
        <w:rPr>
          <w:rFonts w:ascii="Arial" w:hAnsi="Arial" w:cs="Arial"/>
          <w:bCs/>
          <w:sz w:val="23"/>
          <w:szCs w:val="23"/>
          <w:lang w:eastAsia="x-none"/>
        </w:rPr>
        <w:t>Zgodnie z art. 202 ust. 1 ustawy Prawo ochrony środowiska w obowiązującym pozwoleniu zintegrowanym</w:t>
      </w:r>
      <w:r w:rsidR="0099663F" w:rsidRPr="00E55858">
        <w:rPr>
          <w:rFonts w:ascii="Arial" w:hAnsi="Arial" w:cs="Arial"/>
          <w:bCs/>
          <w:sz w:val="23"/>
          <w:szCs w:val="23"/>
          <w:lang w:eastAsia="x-none"/>
        </w:rPr>
        <w:t>,</w:t>
      </w:r>
      <w:r w:rsidRPr="00E55858">
        <w:rPr>
          <w:rFonts w:ascii="Arial" w:hAnsi="Arial" w:cs="Arial"/>
          <w:bCs/>
          <w:sz w:val="23"/>
          <w:szCs w:val="23"/>
          <w:lang w:eastAsia="x-none"/>
        </w:rPr>
        <w:t xml:space="preserve"> </w:t>
      </w:r>
      <w:r w:rsidRPr="00E55858">
        <w:rPr>
          <w:rFonts w:ascii="Arial" w:hAnsi="Arial" w:cs="Arial"/>
          <w:bCs/>
          <w:sz w:val="23"/>
          <w:szCs w:val="23"/>
        </w:rPr>
        <w:t xml:space="preserve">z uwzględnieniem poziomów BAT-AELS, </w:t>
      </w:r>
      <w:r w:rsidRPr="00E55858">
        <w:rPr>
          <w:rFonts w:ascii="Arial" w:hAnsi="Arial" w:cs="Arial"/>
          <w:bCs/>
          <w:sz w:val="23"/>
          <w:szCs w:val="23"/>
          <w:lang w:eastAsia="x-none"/>
        </w:rPr>
        <w:t xml:space="preserve">w punkcie II.1. określono wielkość dopuszczalnej emisji gazów i pyłów do powietrza </w:t>
      </w:r>
      <w:r w:rsidRPr="00E55858">
        <w:rPr>
          <w:rFonts w:ascii="Arial" w:hAnsi="Arial" w:cs="Arial"/>
          <w:bCs/>
          <w:sz w:val="23"/>
          <w:szCs w:val="23"/>
        </w:rPr>
        <w:t xml:space="preserve">z instalacji do termicznego przetwarzania odpadów komunalnych i innych niż niebezpieczne odprowadzanych emitorem L.I.-emitor E-P1 (ITPOE I) </w:t>
      </w:r>
      <w:r w:rsidRPr="00E55858">
        <w:rPr>
          <w:rFonts w:ascii="Arial" w:hAnsi="Arial" w:cs="Arial"/>
          <w:bCs/>
        </w:rPr>
        <w:t>(tabela nr 4.1.) oraz emitorem L.II.</w:t>
      </w:r>
      <w:r w:rsidR="00774221" w:rsidRPr="00E55858">
        <w:rPr>
          <w:rFonts w:ascii="Arial" w:hAnsi="Arial" w:cs="Arial"/>
          <w:bCs/>
        </w:rPr>
        <w:br/>
      </w:r>
      <w:r w:rsidRPr="00E55858">
        <w:rPr>
          <w:rFonts w:ascii="Arial" w:hAnsi="Arial" w:cs="Arial"/>
          <w:bCs/>
        </w:rPr>
        <w:t xml:space="preserve">- emitor E-P1 </w:t>
      </w:r>
      <w:r w:rsidRPr="00E55858">
        <w:rPr>
          <w:rFonts w:ascii="Arial" w:hAnsi="Arial" w:cs="Arial"/>
          <w:bCs/>
          <w:sz w:val="23"/>
          <w:szCs w:val="23"/>
        </w:rPr>
        <w:t>(ITPOE II)</w:t>
      </w:r>
      <w:r w:rsidRPr="00E55858">
        <w:rPr>
          <w:rFonts w:ascii="Arial" w:hAnsi="Arial" w:cs="Arial"/>
          <w:bCs/>
        </w:rPr>
        <w:t xml:space="preserve"> (tabela nr 4.2.)</w:t>
      </w:r>
      <w:r w:rsidR="0099663F" w:rsidRPr="00E55858">
        <w:rPr>
          <w:rFonts w:ascii="Arial" w:hAnsi="Arial" w:cs="Arial"/>
          <w:bCs/>
        </w:rPr>
        <w:t>,</w:t>
      </w:r>
      <w:r w:rsidRPr="00E55858">
        <w:rPr>
          <w:rFonts w:ascii="Arial" w:hAnsi="Arial" w:cs="Arial"/>
          <w:bCs/>
        </w:rPr>
        <w:t xml:space="preserve"> </w:t>
      </w:r>
      <w:r w:rsidRPr="00E55858">
        <w:rPr>
          <w:rFonts w:ascii="Arial" w:hAnsi="Arial" w:cs="Arial"/>
          <w:bCs/>
          <w:sz w:val="23"/>
          <w:szCs w:val="23"/>
          <w:lang w:eastAsia="x-none"/>
        </w:rPr>
        <w:t xml:space="preserve">w warunkach normalnego funkcjonowania instalacji. </w:t>
      </w:r>
    </w:p>
    <w:p w14:paraId="1E3FCE4B" w14:textId="79558F12" w:rsidR="00174261" w:rsidRPr="00E55858" w:rsidRDefault="00B34D0E" w:rsidP="00174261">
      <w:pPr>
        <w:ind w:firstLine="0"/>
        <w:rPr>
          <w:rFonts w:ascii="Arial" w:hAnsi="Arial" w:cs="Arial"/>
          <w:bCs/>
          <w:sz w:val="23"/>
          <w:szCs w:val="23"/>
          <w:lang w:eastAsia="x-none"/>
        </w:rPr>
      </w:pPr>
      <w:r w:rsidRPr="00E55858">
        <w:rPr>
          <w:rFonts w:ascii="Arial" w:hAnsi="Arial" w:cs="Arial"/>
          <w:bCs/>
          <w:sz w:val="23"/>
          <w:szCs w:val="23"/>
          <w:lang w:eastAsia="x-none"/>
        </w:rPr>
        <w:t>We wniosku wykazano, iż w zakresie poziomów emisji do powietrza (BAT-</w:t>
      </w:r>
      <w:proofErr w:type="spellStart"/>
      <w:r w:rsidRPr="00E55858">
        <w:rPr>
          <w:rFonts w:ascii="Arial" w:hAnsi="Arial" w:cs="Arial"/>
          <w:bCs/>
          <w:sz w:val="23"/>
          <w:szCs w:val="23"/>
          <w:lang w:eastAsia="x-none"/>
        </w:rPr>
        <w:t>AELs</w:t>
      </w:r>
      <w:proofErr w:type="spellEnd"/>
      <w:r w:rsidRPr="00E55858">
        <w:rPr>
          <w:rFonts w:ascii="Arial" w:hAnsi="Arial" w:cs="Arial"/>
          <w:bCs/>
          <w:sz w:val="23"/>
          <w:szCs w:val="23"/>
          <w:lang w:eastAsia="x-none"/>
        </w:rPr>
        <w:t xml:space="preserve">) instalacja </w:t>
      </w:r>
      <w:r w:rsidR="0099663F" w:rsidRPr="00E55858">
        <w:rPr>
          <w:rFonts w:ascii="Arial" w:hAnsi="Arial" w:cs="Arial"/>
          <w:bCs/>
          <w:sz w:val="23"/>
          <w:szCs w:val="23"/>
          <w:lang w:eastAsia="x-none"/>
        </w:rPr>
        <w:br/>
      </w:r>
      <w:r w:rsidRPr="00E55858">
        <w:rPr>
          <w:rFonts w:ascii="Arial" w:hAnsi="Arial" w:cs="Arial"/>
          <w:bCs/>
          <w:sz w:val="23"/>
          <w:szCs w:val="23"/>
          <w:lang w:eastAsia="x-none"/>
        </w:rPr>
        <w:t xml:space="preserve">po rozbudowie będzie spełniać wszystkie wymagania </w:t>
      </w:r>
      <w:r w:rsidRPr="00E55858">
        <w:rPr>
          <w:rFonts w:ascii="Arial" w:hAnsi="Arial" w:cs="Arial"/>
          <w:bCs/>
          <w:sz w:val="23"/>
          <w:szCs w:val="23"/>
        </w:rPr>
        <w:t>decyzji wykonawczej Komisji Europejskiej (UE) z dnia 12 listopada 2019r. ustanawiająca konkluzje dotyczące najlepszych dostępnych technik   (BAT) w odniesieniu do spalania odpadów.</w:t>
      </w:r>
      <w:r w:rsidR="0064008B" w:rsidRPr="00E55858">
        <w:rPr>
          <w:rFonts w:ascii="Arial" w:hAnsi="Arial" w:cs="Arial"/>
          <w:bCs/>
          <w:sz w:val="23"/>
          <w:szCs w:val="23"/>
          <w:lang w:eastAsia="x-none"/>
        </w:rPr>
        <w:t xml:space="preserve"> We wniosku wykazano, że emisja pyłów i gazów wprowadzanych do powietrza nie spowoduje przekroczeń dopuszczalnych norm jakości powietrza poza granicami terenu, do którego prowadzący instalację posiada tytuł prawny. </w:t>
      </w:r>
      <w:r w:rsidR="00174261" w:rsidRPr="00E55858">
        <w:rPr>
          <w:rFonts w:ascii="Arial" w:hAnsi="Arial" w:cs="Arial"/>
          <w:bCs/>
          <w:sz w:val="23"/>
          <w:szCs w:val="23"/>
          <w:lang w:eastAsia="x-none"/>
        </w:rPr>
        <w:t xml:space="preserve">W szczególności wykazano, że emisja z emitora instalacji </w:t>
      </w:r>
      <w:r w:rsidR="00174261" w:rsidRPr="00E55858">
        <w:rPr>
          <w:rFonts w:ascii="Arial" w:hAnsi="Arial" w:cs="Arial"/>
          <w:bCs/>
          <w:sz w:val="23"/>
          <w:szCs w:val="23"/>
          <w:lang w:eastAsia="x-none"/>
        </w:rPr>
        <w:br/>
        <w:t xml:space="preserve">nie spowoduje przekroczeń dopuszczalnych poziomów substancji w powietrzu, określonych </w:t>
      </w:r>
      <w:r w:rsidR="00174261" w:rsidRPr="00E55858">
        <w:rPr>
          <w:rFonts w:ascii="Arial" w:hAnsi="Arial" w:cs="Arial"/>
          <w:bCs/>
          <w:sz w:val="23"/>
          <w:szCs w:val="23"/>
          <w:lang w:eastAsia="x-none"/>
        </w:rPr>
        <w:br/>
        <w:t xml:space="preserve">w rozporządzeniu Ministra Środowiska z dnia 24 sierpnia 2012r. w sprawie poziomów niektórych substancji w powietrzu (Dz. U. z 2021 r. poz. 845 </w:t>
      </w:r>
      <w:proofErr w:type="spellStart"/>
      <w:r w:rsidR="00174261" w:rsidRPr="00E55858">
        <w:rPr>
          <w:rFonts w:ascii="Arial" w:hAnsi="Arial" w:cs="Arial"/>
          <w:bCs/>
          <w:sz w:val="23"/>
          <w:szCs w:val="23"/>
          <w:lang w:eastAsia="x-none"/>
        </w:rPr>
        <w:t>t.j</w:t>
      </w:r>
      <w:proofErr w:type="spellEnd"/>
      <w:r w:rsidR="00174261" w:rsidRPr="00E55858">
        <w:rPr>
          <w:rFonts w:ascii="Arial" w:hAnsi="Arial" w:cs="Arial"/>
          <w:bCs/>
          <w:sz w:val="23"/>
          <w:szCs w:val="23"/>
          <w:lang w:eastAsia="x-none"/>
        </w:rPr>
        <w:t>.) oraz nie spowoduje przekroczeń wartości odniesienia określonych w rozporządzeniu Ministra z dnia 26 stycznia 2010r. w sprawie wartości odniesienia dla niektórych substancji w powietrzu (Dz. U. Nr 16, poz. 87). Przy czym w  tabeli nr  11  wskazano wartości prędkości gazów odlotowych dla poszczególnych emitorów uwzględnione w obliczeniach rozprzestrzeniania się zanieczyszczeń w powietrzu, gwarantujące  dotrzymanie ww. wartości.</w:t>
      </w:r>
    </w:p>
    <w:p w14:paraId="645D912B" w14:textId="77777777" w:rsidR="00B34D0E" w:rsidRPr="00E55858" w:rsidRDefault="00B34D0E" w:rsidP="00B34D0E">
      <w:pPr>
        <w:spacing w:after="0"/>
        <w:ind w:firstLine="0"/>
        <w:rPr>
          <w:rFonts w:ascii="Arial" w:hAnsi="Arial" w:cs="Arial"/>
          <w:bCs/>
          <w:sz w:val="23"/>
          <w:szCs w:val="23"/>
          <w:lang w:eastAsia="x-none"/>
        </w:rPr>
      </w:pPr>
      <w:r w:rsidRPr="00E55858">
        <w:rPr>
          <w:rFonts w:ascii="Arial" w:hAnsi="Arial" w:cs="Arial"/>
          <w:bCs/>
          <w:sz w:val="23"/>
          <w:szCs w:val="23"/>
          <w:lang w:eastAsia="x-none"/>
        </w:rPr>
        <w:t xml:space="preserve">Dokonano analizy wpływu zmian w instalacji pod kątem wymagań ww. Konkluzji BAT, </w:t>
      </w:r>
      <w:r w:rsidRPr="00E55858">
        <w:rPr>
          <w:rFonts w:ascii="Arial" w:hAnsi="Arial" w:cs="Arial"/>
          <w:bCs/>
          <w:sz w:val="23"/>
          <w:szCs w:val="23"/>
          <w:lang w:eastAsia="x-none"/>
        </w:rPr>
        <w:br/>
        <w:t xml:space="preserve">w tym w szczególności przeanalizowano zakres i sposób monitorowania wielkości emisji zanieczyszczeń wprowadzanych do powietrza. </w:t>
      </w:r>
    </w:p>
    <w:p w14:paraId="7D2EDAEA" w14:textId="06E73D71" w:rsidR="00561F68" w:rsidRPr="00E55858" w:rsidRDefault="00575991" w:rsidP="00B34D0E">
      <w:pPr>
        <w:spacing w:after="0"/>
        <w:ind w:firstLine="0"/>
        <w:rPr>
          <w:rFonts w:ascii="Arial" w:hAnsi="Arial" w:cs="Arial"/>
          <w:bCs/>
          <w:sz w:val="23"/>
          <w:szCs w:val="23"/>
        </w:rPr>
      </w:pPr>
      <w:r w:rsidRPr="00E55858">
        <w:rPr>
          <w:rFonts w:ascii="Arial" w:eastAsia="Calibri" w:hAnsi="Arial" w:cs="Arial"/>
          <w:bCs/>
          <w:color w:val="000000"/>
          <w:sz w:val="23"/>
          <w:szCs w:val="23"/>
          <w:lang w:eastAsia="en-US"/>
        </w:rPr>
        <w:t>W tabeli nr 5 ustalono</w:t>
      </w:r>
      <w:r w:rsidRPr="00E55858">
        <w:rPr>
          <w:rFonts w:ascii="Arial" w:hAnsi="Arial" w:cs="Arial"/>
          <w:bCs/>
          <w:sz w:val="23"/>
          <w:szCs w:val="23"/>
        </w:rPr>
        <w:t xml:space="preserve"> dopuszczalną ilość substancji zanieczyszczających wprowadzanych do powietrza ze zbiorników magazynowych (silosów) odpadów paleniskowych i reagentów.</w:t>
      </w:r>
      <w:r w:rsidR="00893E76" w:rsidRPr="00E55858">
        <w:rPr>
          <w:rFonts w:ascii="Arial" w:hAnsi="Arial" w:cs="Arial"/>
          <w:bCs/>
        </w:rPr>
        <w:t xml:space="preserve"> </w:t>
      </w:r>
      <w:r w:rsidR="0064008B" w:rsidRPr="00E55858">
        <w:rPr>
          <w:rFonts w:ascii="Arial" w:hAnsi="Arial" w:cs="Arial"/>
          <w:bCs/>
        </w:rPr>
        <w:br/>
      </w:r>
      <w:r w:rsidR="00893E76" w:rsidRPr="00E55858">
        <w:rPr>
          <w:rFonts w:ascii="Arial" w:hAnsi="Arial" w:cs="Arial"/>
          <w:bCs/>
          <w:sz w:val="23"/>
          <w:szCs w:val="23"/>
        </w:rPr>
        <w:t>W punkcie II.2.</w:t>
      </w:r>
      <w:r w:rsidR="00561F68" w:rsidRPr="00E55858">
        <w:rPr>
          <w:rFonts w:ascii="Arial" w:hAnsi="Arial" w:cs="Arial"/>
          <w:bCs/>
          <w:sz w:val="23"/>
          <w:szCs w:val="23"/>
        </w:rPr>
        <w:t>1.</w:t>
      </w:r>
      <w:r w:rsidR="00893E76" w:rsidRPr="00E55858">
        <w:rPr>
          <w:rFonts w:ascii="Arial" w:hAnsi="Arial" w:cs="Arial"/>
          <w:bCs/>
          <w:sz w:val="23"/>
          <w:szCs w:val="23"/>
        </w:rPr>
        <w:t xml:space="preserve"> (tabela nr 7) </w:t>
      </w:r>
      <w:r w:rsidR="00561F68" w:rsidRPr="00E55858">
        <w:rPr>
          <w:rFonts w:ascii="Arial" w:hAnsi="Arial" w:cs="Arial"/>
          <w:bCs/>
          <w:sz w:val="23"/>
          <w:szCs w:val="23"/>
        </w:rPr>
        <w:t>ustalono</w:t>
      </w:r>
      <w:r w:rsidR="00893E76" w:rsidRPr="00E55858">
        <w:rPr>
          <w:rFonts w:ascii="Arial" w:hAnsi="Arial" w:cs="Arial"/>
          <w:bCs/>
          <w:sz w:val="23"/>
          <w:szCs w:val="23"/>
        </w:rPr>
        <w:t xml:space="preserve"> m</w:t>
      </w:r>
      <w:r w:rsidRPr="00E55858">
        <w:rPr>
          <w:rFonts w:ascii="Arial" w:hAnsi="Arial" w:cs="Arial"/>
          <w:bCs/>
          <w:sz w:val="23"/>
          <w:szCs w:val="23"/>
        </w:rPr>
        <w:t>aksymaln</w:t>
      </w:r>
      <w:r w:rsidR="00893E76" w:rsidRPr="00E55858">
        <w:rPr>
          <w:rFonts w:ascii="Arial" w:hAnsi="Arial" w:cs="Arial"/>
          <w:bCs/>
          <w:sz w:val="23"/>
          <w:szCs w:val="23"/>
        </w:rPr>
        <w:t>ą</w:t>
      </w:r>
      <w:r w:rsidRPr="00E55858">
        <w:rPr>
          <w:rFonts w:ascii="Arial" w:hAnsi="Arial" w:cs="Arial"/>
          <w:bCs/>
          <w:sz w:val="23"/>
          <w:szCs w:val="23"/>
        </w:rPr>
        <w:t xml:space="preserve"> dopuszczaln</w:t>
      </w:r>
      <w:r w:rsidR="00893E76" w:rsidRPr="00E55858">
        <w:rPr>
          <w:rFonts w:ascii="Arial" w:hAnsi="Arial" w:cs="Arial"/>
          <w:bCs/>
          <w:sz w:val="23"/>
          <w:szCs w:val="23"/>
        </w:rPr>
        <w:t>ą</w:t>
      </w:r>
      <w:r w:rsidRPr="00E55858">
        <w:rPr>
          <w:rFonts w:ascii="Arial" w:hAnsi="Arial" w:cs="Arial"/>
          <w:bCs/>
          <w:sz w:val="23"/>
          <w:szCs w:val="23"/>
        </w:rPr>
        <w:t xml:space="preserve"> emisj</w:t>
      </w:r>
      <w:r w:rsidR="00893E76" w:rsidRPr="00E55858">
        <w:rPr>
          <w:rFonts w:ascii="Arial" w:hAnsi="Arial" w:cs="Arial"/>
          <w:bCs/>
          <w:sz w:val="23"/>
          <w:szCs w:val="23"/>
        </w:rPr>
        <w:t>ę</w:t>
      </w:r>
      <w:r w:rsidRPr="00E55858">
        <w:rPr>
          <w:rFonts w:ascii="Arial" w:hAnsi="Arial" w:cs="Arial"/>
          <w:bCs/>
          <w:sz w:val="23"/>
          <w:szCs w:val="23"/>
        </w:rPr>
        <w:t xml:space="preserve"> roczn</w:t>
      </w:r>
      <w:r w:rsidR="00893E76" w:rsidRPr="00E55858">
        <w:rPr>
          <w:rFonts w:ascii="Arial" w:hAnsi="Arial" w:cs="Arial"/>
          <w:bCs/>
          <w:sz w:val="23"/>
          <w:szCs w:val="23"/>
        </w:rPr>
        <w:t>ą</w:t>
      </w:r>
      <w:r w:rsidRPr="00E55858">
        <w:rPr>
          <w:rFonts w:ascii="Arial" w:hAnsi="Arial" w:cs="Arial"/>
          <w:bCs/>
          <w:sz w:val="23"/>
          <w:szCs w:val="23"/>
        </w:rPr>
        <w:t xml:space="preserve"> z instalacji</w:t>
      </w:r>
      <w:r w:rsidR="00893E76" w:rsidRPr="00E55858">
        <w:rPr>
          <w:rFonts w:ascii="Arial" w:hAnsi="Arial" w:cs="Arial"/>
          <w:bCs/>
          <w:sz w:val="23"/>
          <w:szCs w:val="23"/>
        </w:rPr>
        <w:t xml:space="preserve"> ITPOE I. i II. po rozbudowie. </w:t>
      </w:r>
    </w:p>
    <w:p w14:paraId="1C939488" w14:textId="70C84C16" w:rsidR="003A08D1" w:rsidRPr="00E55858" w:rsidRDefault="00561F68" w:rsidP="00561F68">
      <w:pPr>
        <w:ind w:firstLine="0"/>
        <w:rPr>
          <w:rFonts w:ascii="Arial" w:hAnsi="Arial" w:cs="Arial"/>
          <w:bCs/>
          <w:sz w:val="23"/>
          <w:szCs w:val="23"/>
        </w:rPr>
      </w:pPr>
      <w:r w:rsidRPr="00E55858">
        <w:rPr>
          <w:rFonts w:ascii="Arial" w:hAnsi="Arial" w:cs="Arial"/>
          <w:bCs/>
          <w:sz w:val="23"/>
          <w:szCs w:val="23"/>
        </w:rPr>
        <w:t>W punkcie IV.1.1. pozwolenia zaktualizowano</w:t>
      </w:r>
      <w:r w:rsidRPr="00E55858">
        <w:rPr>
          <w:rFonts w:ascii="Arial" w:hAnsi="Arial" w:cs="Arial"/>
          <w:bCs/>
          <w:i/>
          <w:iCs/>
          <w:sz w:val="23"/>
          <w:szCs w:val="23"/>
        </w:rPr>
        <w:t xml:space="preserve"> </w:t>
      </w:r>
      <w:r w:rsidRPr="00E55858">
        <w:rPr>
          <w:rFonts w:ascii="Arial" w:hAnsi="Arial" w:cs="Arial"/>
          <w:bCs/>
          <w:sz w:val="23"/>
          <w:szCs w:val="23"/>
        </w:rPr>
        <w:t>charakterystykę techniczną miejsc wprowadzania gazów i pyłów do powietrza z instalacji do termicznego przekształcania odpadów po rozbudowie ITPOE o druga linię</w:t>
      </w:r>
      <w:r w:rsidR="003A08D1" w:rsidRPr="00E55858">
        <w:rPr>
          <w:rFonts w:ascii="Arial" w:hAnsi="Arial" w:cs="Arial"/>
          <w:bCs/>
          <w:sz w:val="23"/>
          <w:szCs w:val="23"/>
        </w:rPr>
        <w:t xml:space="preserve"> termicznego przekształcania odpadów </w:t>
      </w:r>
      <w:r w:rsidR="003A08D1" w:rsidRPr="00E55858">
        <w:rPr>
          <w:rFonts w:ascii="Arial" w:hAnsi="Arial" w:cs="Arial"/>
          <w:bCs/>
          <w:sz w:val="23"/>
          <w:szCs w:val="23"/>
        </w:rPr>
        <w:br/>
        <w:t>(tabela nr 11)</w:t>
      </w:r>
      <w:r w:rsidRPr="00E55858">
        <w:rPr>
          <w:rFonts w:ascii="Arial" w:hAnsi="Arial" w:cs="Arial"/>
          <w:bCs/>
          <w:sz w:val="23"/>
          <w:szCs w:val="23"/>
        </w:rPr>
        <w:t>.</w:t>
      </w:r>
    </w:p>
    <w:p w14:paraId="415528DB" w14:textId="77777777" w:rsidR="0099663F" w:rsidRPr="00E55858" w:rsidRDefault="0099663F" w:rsidP="00561F68">
      <w:pPr>
        <w:keepNext w:val="0"/>
        <w:suppressAutoHyphens/>
        <w:autoSpaceDE w:val="0"/>
        <w:autoSpaceDN w:val="0"/>
        <w:adjustRightInd w:val="0"/>
        <w:spacing w:before="0" w:after="0"/>
        <w:ind w:firstLine="0"/>
        <w:contextualSpacing/>
        <w:rPr>
          <w:rFonts w:ascii="Arial" w:hAnsi="Arial" w:cs="Arial"/>
          <w:bCs/>
          <w:sz w:val="8"/>
          <w:szCs w:val="8"/>
        </w:rPr>
      </w:pPr>
    </w:p>
    <w:p w14:paraId="0A33CE61" w14:textId="2F0E71B4" w:rsidR="0099663F" w:rsidRPr="00E55858" w:rsidRDefault="0099663F" w:rsidP="0099663F">
      <w:pPr>
        <w:keepNext w:val="0"/>
        <w:suppressAutoHyphens/>
        <w:autoSpaceDE w:val="0"/>
        <w:autoSpaceDN w:val="0"/>
        <w:adjustRightInd w:val="0"/>
        <w:spacing w:before="0" w:after="0"/>
        <w:ind w:firstLine="0"/>
        <w:contextualSpacing/>
        <w:rPr>
          <w:rFonts w:ascii="Arial" w:hAnsi="Arial"/>
          <w:bCs/>
          <w:sz w:val="23"/>
          <w:szCs w:val="23"/>
        </w:rPr>
      </w:pPr>
      <w:r w:rsidRPr="00E55858">
        <w:rPr>
          <w:rFonts w:ascii="Arial" w:hAnsi="Arial" w:cs="Arial"/>
          <w:bCs/>
          <w:sz w:val="23"/>
          <w:szCs w:val="23"/>
        </w:rPr>
        <w:t xml:space="preserve">W punkcie </w:t>
      </w:r>
      <w:r w:rsidRPr="00E55858">
        <w:rPr>
          <w:rFonts w:ascii="Arial" w:hAnsi="Arial"/>
          <w:bCs/>
          <w:sz w:val="23"/>
          <w:szCs w:val="23"/>
          <w:lang w:val="x-none"/>
        </w:rPr>
        <w:t>IV.1.3.</w:t>
      </w:r>
      <w:r w:rsidR="00D63BFF" w:rsidRPr="00E55858">
        <w:rPr>
          <w:rFonts w:ascii="Arial" w:hAnsi="Arial"/>
          <w:bCs/>
          <w:sz w:val="23"/>
          <w:szCs w:val="23"/>
          <w:lang w:val="x-none"/>
        </w:rPr>
        <w:t>1.</w:t>
      </w:r>
      <w:r w:rsidR="00D63BFF" w:rsidRPr="00E55858">
        <w:rPr>
          <w:rFonts w:ascii="Arial" w:hAnsi="Arial"/>
          <w:bCs/>
          <w:sz w:val="23"/>
          <w:szCs w:val="23"/>
        </w:rPr>
        <w:t xml:space="preserve"> decyzji, w którym przedstawiono charakterystykę techniczną stosowanych urządzeń ochrony powietrza, w tab. nr 13 uwzględniono źródła emisji </w:t>
      </w:r>
      <w:r w:rsidR="00D63BFF" w:rsidRPr="00E55858">
        <w:rPr>
          <w:rFonts w:ascii="Arial" w:hAnsi="Arial"/>
          <w:bCs/>
          <w:sz w:val="23"/>
          <w:szCs w:val="23"/>
        </w:rPr>
        <w:br/>
        <w:t xml:space="preserve">i urządzenia ochrony powietrza dla linii ITPOE II. </w:t>
      </w:r>
    </w:p>
    <w:p w14:paraId="21342B1B" w14:textId="77777777" w:rsidR="00D63BFF" w:rsidRPr="00E55858" w:rsidRDefault="00D63BFF" w:rsidP="00561F68">
      <w:pPr>
        <w:keepNext w:val="0"/>
        <w:suppressAutoHyphens/>
        <w:autoSpaceDE w:val="0"/>
        <w:autoSpaceDN w:val="0"/>
        <w:adjustRightInd w:val="0"/>
        <w:spacing w:before="0" w:after="0"/>
        <w:ind w:firstLine="0"/>
        <w:contextualSpacing/>
        <w:rPr>
          <w:rFonts w:ascii="Arial" w:hAnsi="Arial" w:cs="Arial"/>
          <w:bCs/>
          <w:sz w:val="6"/>
          <w:szCs w:val="6"/>
        </w:rPr>
      </w:pPr>
      <w:bookmarkStart w:id="53" w:name="_Hlk196302056"/>
    </w:p>
    <w:bookmarkEnd w:id="53"/>
    <w:p w14:paraId="5AC1C4A5" w14:textId="77777777" w:rsidR="00005604" w:rsidRPr="00E55858" w:rsidRDefault="00005604" w:rsidP="00005604">
      <w:pPr>
        <w:keepNext w:val="0"/>
        <w:suppressAutoHyphens/>
        <w:autoSpaceDE w:val="0"/>
        <w:autoSpaceDN w:val="0"/>
        <w:adjustRightInd w:val="0"/>
        <w:spacing w:before="0" w:after="0"/>
        <w:ind w:firstLine="0"/>
        <w:contextualSpacing/>
        <w:rPr>
          <w:rFonts w:ascii="Arial" w:hAnsi="Arial"/>
          <w:bCs/>
          <w:sz w:val="23"/>
          <w:szCs w:val="23"/>
        </w:rPr>
      </w:pPr>
      <w:r w:rsidRPr="00E55858">
        <w:rPr>
          <w:rFonts w:ascii="Arial" w:hAnsi="Arial" w:cs="Arial"/>
          <w:bCs/>
          <w:sz w:val="23"/>
          <w:szCs w:val="23"/>
        </w:rPr>
        <w:t xml:space="preserve">W punkcie </w:t>
      </w:r>
      <w:r w:rsidRPr="00E55858">
        <w:rPr>
          <w:rFonts w:ascii="Arial" w:hAnsi="Arial"/>
          <w:bCs/>
          <w:sz w:val="23"/>
          <w:szCs w:val="23"/>
          <w:lang w:val="x-none"/>
        </w:rPr>
        <w:t>IV.1.3.</w:t>
      </w:r>
      <w:r w:rsidRPr="00E55858">
        <w:rPr>
          <w:rFonts w:ascii="Arial" w:hAnsi="Arial"/>
          <w:bCs/>
          <w:sz w:val="23"/>
          <w:szCs w:val="23"/>
        </w:rPr>
        <w:t>3</w:t>
      </w:r>
      <w:r w:rsidRPr="00E55858">
        <w:rPr>
          <w:rFonts w:ascii="Arial" w:hAnsi="Arial"/>
          <w:bCs/>
          <w:sz w:val="23"/>
          <w:szCs w:val="23"/>
          <w:lang w:val="x-none"/>
        </w:rPr>
        <w:t xml:space="preserve">. </w:t>
      </w:r>
      <w:r w:rsidRPr="00E55858">
        <w:rPr>
          <w:rFonts w:ascii="Arial" w:hAnsi="Arial" w:cs="Arial"/>
          <w:bCs/>
          <w:sz w:val="23"/>
          <w:szCs w:val="23"/>
        </w:rPr>
        <w:t>zgodnie z wymogiem BAT 27 Konkluzji, ustaliłem techniki ograniczenia zorganizowanych emisji HCl, HF oraz SO2 do powietrza ze</w:t>
      </w:r>
      <w:r w:rsidRPr="00E55858">
        <w:rPr>
          <w:rFonts w:ascii="Arial" w:hAnsi="Arial"/>
          <w:bCs/>
          <w:sz w:val="23"/>
          <w:szCs w:val="23"/>
        </w:rPr>
        <w:t xml:space="preserve"> spalania odpadów.</w:t>
      </w:r>
    </w:p>
    <w:p w14:paraId="56A1CB60" w14:textId="5D5662E1" w:rsidR="00005604" w:rsidRPr="00E55858" w:rsidRDefault="00005604" w:rsidP="00005604">
      <w:pPr>
        <w:keepNext w:val="0"/>
        <w:autoSpaceDE w:val="0"/>
        <w:autoSpaceDN w:val="0"/>
        <w:adjustRightInd w:val="0"/>
        <w:spacing w:before="0" w:after="0"/>
        <w:ind w:left="426" w:hanging="426"/>
        <w:contextualSpacing/>
        <w:rPr>
          <w:rFonts w:ascii="Arial" w:hAnsi="Arial" w:cs="Arial"/>
          <w:bCs/>
          <w:sz w:val="23"/>
          <w:szCs w:val="23"/>
        </w:rPr>
      </w:pPr>
      <w:r w:rsidRPr="00E55858">
        <w:rPr>
          <w:rFonts w:ascii="Arial" w:hAnsi="Arial" w:cs="Arial"/>
          <w:bCs/>
          <w:sz w:val="23"/>
          <w:szCs w:val="23"/>
        </w:rPr>
        <w:t>technika c) - wtrysk suchego sorbentu – półsucha (ITPOE I ITPOE II) instalacja usuwania kwaśnych zanieczyszczeń oraz metali ciężkich.</w:t>
      </w:r>
    </w:p>
    <w:p w14:paraId="52D5B78B" w14:textId="77777777" w:rsidR="00016A1C" w:rsidRPr="00E55858" w:rsidRDefault="00016A1C" w:rsidP="00561F68">
      <w:pPr>
        <w:keepNext w:val="0"/>
        <w:suppressAutoHyphens/>
        <w:autoSpaceDE w:val="0"/>
        <w:autoSpaceDN w:val="0"/>
        <w:adjustRightInd w:val="0"/>
        <w:spacing w:before="0" w:after="0"/>
        <w:ind w:firstLine="0"/>
        <w:contextualSpacing/>
        <w:rPr>
          <w:rFonts w:ascii="Arial" w:hAnsi="Arial" w:cs="Arial"/>
          <w:bCs/>
          <w:sz w:val="10"/>
          <w:szCs w:val="10"/>
        </w:rPr>
      </w:pPr>
    </w:p>
    <w:p w14:paraId="6B67E114" w14:textId="5687F25A" w:rsidR="0050665F" w:rsidRPr="00E55858" w:rsidRDefault="00561F68" w:rsidP="0050665F">
      <w:pPr>
        <w:keepNext w:val="0"/>
        <w:suppressAutoHyphens/>
        <w:autoSpaceDE w:val="0"/>
        <w:autoSpaceDN w:val="0"/>
        <w:adjustRightInd w:val="0"/>
        <w:spacing w:before="0" w:after="0"/>
        <w:ind w:firstLine="0"/>
        <w:rPr>
          <w:rFonts w:ascii="Arial" w:hAnsi="Arial"/>
          <w:bCs/>
          <w:sz w:val="23"/>
          <w:szCs w:val="23"/>
        </w:rPr>
      </w:pPr>
      <w:r w:rsidRPr="00E55858">
        <w:rPr>
          <w:rFonts w:ascii="Arial" w:hAnsi="Arial" w:cs="Arial"/>
          <w:bCs/>
          <w:sz w:val="23"/>
          <w:szCs w:val="23"/>
        </w:rPr>
        <w:t xml:space="preserve">W punkcie </w:t>
      </w:r>
      <w:r w:rsidRPr="00E55858">
        <w:rPr>
          <w:rFonts w:ascii="Arial" w:hAnsi="Arial"/>
          <w:bCs/>
          <w:sz w:val="23"/>
          <w:szCs w:val="23"/>
          <w:lang w:val="x-none"/>
        </w:rPr>
        <w:t>IV.1.3.</w:t>
      </w:r>
      <w:r w:rsidRPr="00E55858">
        <w:rPr>
          <w:rFonts w:ascii="Arial" w:hAnsi="Arial"/>
          <w:bCs/>
          <w:sz w:val="23"/>
          <w:szCs w:val="23"/>
        </w:rPr>
        <w:t>5</w:t>
      </w:r>
      <w:r w:rsidRPr="00E55858">
        <w:rPr>
          <w:rFonts w:ascii="Arial" w:hAnsi="Arial"/>
          <w:bCs/>
          <w:sz w:val="23"/>
          <w:szCs w:val="23"/>
          <w:lang w:val="x-none"/>
        </w:rPr>
        <w:t xml:space="preserve">. </w:t>
      </w:r>
      <w:r w:rsidRPr="00E55858">
        <w:rPr>
          <w:rFonts w:ascii="Arial" w:hAnsi="Arial" w:cs="Arial"/>
          <w:bCs/>
          <w:sz w:val="23"/>
          <w:szCs w:val="23"/>
        </w:rPr>
        <w:t xml:space="preserve">zgodnie z wymogiem BAT 29 Konkluzji, ustaliłem techniki </w:t>
      </w:r>
      <w:r w:rsidRPr="00E55858">
        <w:rPr>
          <w:rFonts w:ascii="Arial" w:hAnsi="Arial"/>
          <w:bCs/>
          <w:sz w:val="23"/>
          <w:szCs w:val="23"/>
        </w:rPr>
        <w:t xml:space="preserve">ograniczenia zorganizowanych emisji NOX do powietrza przy jednoczesnym ograniczaniu emisji CO </w:t>
      </w:r>
      <w:r w:rsidR="00A20504" w:rsidRPr="00E55858">
        <w:rPr>
          <w:rFonts w:ascii="Arial" w:hAnsi="Arial"/>
          <w:bCs/>
          <w:sz w:val="23"/>
          <w:szCs w:val="23"/>
        </w:rPr>
        <w:t xml:space="preserve">i </w:t>
      </w:r>
      <w:r w:rsidRPr="00E55858">
        <w:rPr>
          <w:rFonts w:ascii="Arial" w:hAnsi="Arial"/>
          <w:bCs/>
          <w:sz w:val="23"/>
          <w:szCs w:val="23"/>
        </w:rPr>
        <w:t>N2O ze spalania odpadów oraz emisji NH3 ze stosowania SNCR lub SCR</w:t>
      </w:r>
      <w:r w:rsidR="0050665F" w:rsidRPr="00E55858">
        <w:rPr>
          <w:rFonts w:ascii="Arial" w:hAnsi="Arial"/>
          <w:bCs/>
          <w:sz w:val="23"/>
          <w:szCs w:val="23"/>
        </w:rPr>
        <w:t>:</w:t>
      </w:r>
    </w:p>
    <w:p w14:paraId="601312BE" w14:textId="77777777" w:rsidR="0050665F" w:rsidRPr="00E55858" w:rsidRDefault="0050665F" w:rsidP="0050665F">
      <w:pPr>
        <w:keepNext w:val="0"/>
        <w:autoSpaceDE w:val="0"/>
        <w:autoSpaceDN w:val="0"/>
        <w:adjustRightInd w:val="0"/>
        <w:spacing w:before="0" w:after="0"/>
        <w:ind w:left="426" w:hanging="426"/>
        <w:contextualSpacing/>
        <w:rPr>
          <w:rFonts w:ascii="Arial" w:hAnsi="Arial" w:cs="Arial"/>
          <w:bCs/>
          <w:sz w:val="23"/>
          <w:szCs w:val="23"/>
        </w:rPr>
      </w:pPr>
      <w:r w:rsidRPr="00E55858">
        <w:rPr>
          <w:rFonts w:ascii="Arial" w:hAnsi="Arial" w:cs="Arial"/>
          <w:bCs/>
          <w:sz w:val="23"/>
          <w:szCs w:val="23"/>
        </w:rPr>
        <w:lastRenderedPageBreak/>
        <w:t>technika a) - optymalizacja procesu spalania - proces spalania nadzorowany jest przez system DCS,</w:t>
      </w:r>
    </w:p>
    <w:p w14:paraId="56C2F789" w14:textId="703B88DF" w:rsidR="0050665F" w:rsidRPr="00E55858" w:rsidRDefault="0050665F" w:rsidP="0050665F">
      <w:pPr>
        <w:keepNext w:val="0"/>
        <w:autoSpaceDE w:val="0"/>
        <w:autoSpaceDN w:val="0"/>
        <w:adjustRightInd w:val="0"/>
        <w:spacing w:before="0" w:after="0"/>
        <w:ind w:left="426" w:hanging="426"/>
        <w:contextualSpacing/>
        <w:rPr>
          <w:rFonts w:ascii="Arial" w:hAnsi="Arial" w:cs="Arial"/>
          <w:bCs/>
          <w:sz w:val="23"/>
          <w:szCs w:val="23"/>
        </w:rPr>
      </w:pPr>
      <w:r w:rsidRPr="00E55858">
        <w:rPr>
          <w:rFonts w:ascii="Arial" w:hAnsi="Arial" w:cs="Arial"/>
          <w:bCs/>
          <w:sz w:val="23"/>
          <w:szCs w:val="23"/>
        </w:rPr>
        <w:t>technika c) - selektywna redukcja niekatalityczna w</w:t>
      </w:r>
      <w:r w:rsidR="0009619B" w:rsidRPr="00E55858">
        <w:rPr>
          <w:rFonts w:ascii="Arial" w:hAnsi="Arial" w:cs="Arial"/>
          <w:bCs/>
          <w:sz w:val="23"/>
          <w:szCs w:val="23"/>
        </w:rPr>
        <w:t xml:space="preserve"> linii</w:t>
      </w:r>
      <w:r w:rsidRPr="00E55858">
        <w:rPr>
          <w:rFonts w:ascii="Arial" w:hAnsi="Arial" w:cs="Arial"/>
          <w:bCs/>
          <w:sz w:val="23"/>
          <w:szCs w:val="23"/>
        </w:rPr>
        <w:t xml:space="preserve"> ITPOE I (SNCR) oraz selektywna redukcja katalityczna w </w:t>
      </w:r>
      <w:r w:rsidR="0009619B" w:rsidRPr="00E55858">
        <w:rPr>
          <w:rFonts w:ascii="Arial" w:hAnsi="Arial" w:cs="Arial"/>
          <w:bCs/>
          <w:sz w:val="23"/>
          <w:szCs w:val="23"/>
        </w:rPr>
        <w:t xml:space="preserve">linii </w:t>
      </w:r>
      <w:r w:rsidRPr="00E55858">
        <w:rPr>
          <w:rFonts w:ascii="Arial" w:hAnsi="Arial" w:cs="Arial"/>
          <w:bCs/>
          <w:sz w:val="23"/>
          <w:szCs w:val="23"/>
        </w:rPr>
        <w:t>ITPOE II (SCR) – odazotowanie spalin (NO</w:t>
      </w:r>
      <w:r w:rsidRPr="00E55858">
        <w:rPr>
          <w:rFonts w:ascii="Arial" w:hAnsi="Arial" w:cs="Arial"/>
          <w:bCs/>
          <w:sz w:val="23"/>
          <w:szCs w:val="23"/>
          <w:vertAlign w:val="subscript"/>
        </w:rPr>
        <w:t>X</w:t>
      </w:r>
      <w:r w:rsidRPr="00E55858">
        <w:rPr>
          <w:rFonts w:ascii="Arial" w:hAnsi="Arial" w:cs="Arial"/>
          <w:bCs/>
          <w:sz w:val="23"/>
          <w:szCs w:val="23"/>
        </w:rPr>
        <w:t>) metodą SNCR (niekatalityczna redukcja tlenków azotu) i SCR (katalityczna redukcja tlenków azotu) poprzez dodanie ok. 30 % roztworu mocznika</w:t>
      </w:r>
      <w:r w:rsidR="00E87C5C" w:rsidRPr="00E55858">
        <w:rPr>
          <w:rFonts w:ascii="Arial" w:hAnsi="Arial" w:cs="Arial"/>
          <w:bCs/>
          <w:sz w:val="23"/>
          <w:szCs w:val="23"/>
        </w:rPr>
        <w:t xml:space="preserve"> w komorze spalania </w:t>
      </w:r>
      <w:r w:rsidR="005D774F" w:rsidRPr="00E55858">
        <w:rPr>
          <w:rFonts w:ascii="Arial" w:hAnsi="Arial" w:cs="Arial"/>
          <w:bCs/>
          <w:sz w:val="23"/>
          <w:szCs w:val="23"/>
        </w:rPr>
        <w:t>ITPOE I oraz</w:t>
      </w:r>
      <w:r w:rsidR="00E87C5C" w:rsidRPr="00E55858">
        <w:rPr>
          <w:rFonts w:ascii="Arial" w:hAnsi="Arial" w:cs="Arial"/>
          <w:bCs/>
          <w:sz w:val="23"/>
          <w:szCs w:val="23"/>
        </w:rPr>
        <w:t xml:space="preserve"> </w:t>
      </w:r>
      <w:r w:rsidR="005D774F" w:rsidRPr="00E55858">
        <w:rPr>
          <w:rFonts w:ascii="Arial" w:hAnsi="Arial" w:cs="Arial"/>
          <w:bCs/>
          <w:sz w:val="23"/>
          <w:szCs w:val="23"/>
        </w:rPr>
        <w:br/>
      </w:r>
      <w:r w:rsidR="00E87C5C" w:rsidRPr="00E55858">
        <w:rPr>
          <w:rFonts w:ascii="Arial" w:hAnsi="Arial" w:cs="Arial"/>
          <w:bCs/>
          <w:sz w:val="23"/>
          <w:szCs w:val="23"/>
        </w:rPr>
        <w:t>w reaktorze</w:t>
      </w:r>
      <w:r w:rsidR="005D774F" w:rsidRPr="00E55858">
        <w:rPr>
          <w:rFonts w:ascii="Arial" w:hAnsi="Arial" w:cs="Arial"/>
          <w:bCs/>
          <w:sz w:val="23"/>
          <w:szCs w:val="23"/>
        </w:rPr>
        <w:t xml:space="preserve"> ITPOE II</w:t>
      </w:r>
      <w:r w:rsidRPr="00E55858">
        <w:rPr>
          <w:rFonts w:ascii="Arial" w:hAnsi="Arial" w:cs="Arial"/>
          <w:bCs/>
          <w:sz w:val="23"/>
          <w:szCs w:val="23"/>
        </w:rPr>
        <w:t>;</w:t>
      </w:r>
    </w:p>
    <w:p w14:paraId="3791117C" w14:textId="40CEBC1A" w:rsidR="0050665F" w:rsidRPr="00E55858" w:rsidRDefault="0050665F" w:rsidP="0050665F">
      <w:pPr>
        <w:keepNext w:val="0"/>
        <w:autoSpaceDE w:val="0"/>
        <w:autoSpaceDN w:val="0"/>
        <w:adjustRightInd w:val="0"/>
        <w:spacing w:before="0" w:after="0"/>
        <w:ind w:left="426" w:hanging="426"/>
        <w:contextualSpacing/>
        <w:rPr>
          <w:rFonts w:ascii="Arial" w:hAnsi="Arial" w:cs="Arial"/>
          <w:bCs/>
          <w:sz w:val="23"/>
          <w:szCs w:val="23"/>
        </w:rPr>
      </w:pPr>
      <w:r w:rsidRPr="00E55858">
        <w:rPr>
          <w:rFonts w:ascii="Arial" w:hAnsi="Arial" w:cs="Arial"/>
          <w:bCs/>
          <w:sz w:val="23"/>
          <w:szCs w:val="23"/>
        </w:rPr>
        <w:t xml:space="preserve">technika f) - optymalizacja metod projektowania i działania SNCR/SCR – układ SNCR </w:t>
      </w:r>
      <w:r w:rsidRPr="00E55858">
        <w:rPr>
          <w:rFonts w:ascii="Arial" w:hAnsi="Arial" w:cs="Arial"/>
          <w:bCs/>
          <w:sz w:val="23"/>
          <w:szCs w:val="23"/>
        </w:rPr>
        <w:br/>
        <w:t>i SCR pracuje w oparciu o sygnały wielkości emisji NO</w:t>
      </w:r>
      <w:r w:rsidRPr="00E55858">
        <w:rPr>
          <w:rFonts w:ascii="Arial" w:hAnsi="Arial" w:cs="Arial"/>
          <w:bCs/>
          <w:sz w:val="23"/>
          <w:szCs w:val="23"/>
          <w:vertAlign w:val="subscript"/>
        </w:rPr>
        <w:t>X</w:t>
      </w:r>
      <w:r w:rsidRPr="00E55858">
        <w:rPr>
          <w:rFonts w:ascii="Arial" w:hAnsi="Arial" w:cs="Arial"/>
          <w:bCs/>
          <w:sz w:val="23"/>
          <w:szCs w:val="23"/>
        </w:rPr>
        <w:t xml:space="preserve"> i warunki temperaturowe panujące w kotle.</w:t>
      </w:r>
    </w:p>
    <w:p w14:paraId="5B82438F" w14:textId="77777777" w:rsidR="0050665F" w:rsidRPr="00E55858" w:rsidRDefault="0050665F" w:rsidP="00561F68">
      <w:pPr>
        <w:keepNext w:val="0"/>
        <w:suppressAutoHyphens/>
        <w:autoSpaceDE w:val="0"/>
        <w:autoSpaceDN w:val="0"/>
        <w:adjustRightInd w:val="0"/>
        <w:spacing w:before="0" w:after="0"/>
        <w:ind w:firstLine="0"/>
        <w:rPr>
          <w:rFonts w:ascii="Arial" w:hAnsi="Arial"/>
          <w:bCs/>
          <w:sz w:val="10"/>
          <w:szCs w:val="10"/>
        </w:rPr>
      </w:pPr>
    </w:p>
    <w:p w14:paraId="35CFD7BB" w14:textId="54CE014C" w:rsidR="00C34303" w:rsidRPr="003B1D3B" w:rsidRDefault="00C34303" w:rsidP="0006448B">
      <w:pPr>
        <w:ind w:firstLine="0"/>
        <w:rPr>
          <w:rStyle w:val="markedcontent"/>
          <w:rFonts w:ascii="Arial" w:hAnsi="Arial" w:cs="Arial"/>
          <w:b/>
          <w:sz w:val="23"/>
          <w:szCs w:val="23"/>
          <w:lang w:eastAsia="x-none"/>
        </w:rPr>
      </w:pPr>
      <w:r w:rsidRPr="003B1D3B">
        <w:rPr>
          <w:rFonts w:ascii="Arial" w:hAnsi="Arial" w:cs="Arial"/>
          <w:b/>
          <w:sz w:val="23"/>
          <w:szCs w:val="23"/>
          <w:lang w:eastAsia="x-none"/>
        </w:rPr>
        <w:t>We wniosku wykazano, iż w zakresie poziomów emisji do powietrza (BAT-</w:t>
      </w:r>
      <w:proofErr w:type="spellStart"/>
      <w:r w:rsidRPr="003B1D3B">
        <w:rPr>
          <w:rFonts w:ascii="Arial" w:hAnsi="Arial" w:cs="Arial"/>
          <w:b/>
          <w:sz w:val="23"/>
          <w:szCs w:val="23"/>
          <w:lang w:eastAsia="x-none"/>
        </w:rPr>
        <w:t>AELs</w:t>
      </w:r>
      <w:proofErr w:type="spellEnd"/>
      <w:r w:rsidRPr="003B1D3B">
        <w:rPr>
          <w:rFonts w:ascii="Arial" w:hAnsi="Arial" w:cs="Arial"/>
          <w:b/>
          <w:sz w:val="23"/>
          <w:szCs w:val="23"/>
          <w:lang w:eastAsia="x-none"/>
        </w:rPr>
        <w:t xml:space="preserve">) instalacja będzie spełniać wszystkie wymogi </w:t>
      </w:r>
      <w:r w:rsidRPr="003B1D3B">
        <w:rPr>
          <w:rFonts w:ascii="Arial" w:hAnsi="Arial" w:cs="Arial"/>
          <w:b/>
          <w:sz w:val="23"/>
          <w:szCs w:val="23"/>
        </w:rPr>
        <w:t>decyzji wykonawczej Komisji Europejskiej (UE) z dnia 12 listopada 2019r. ustanawiająca konkluzje dotyczące najlepszych dostępnych technik (BAT) w odniesieniu do spalania odpadów.</w:t>
      </w:r>
    </w:p>
    <w:p w14:paraId="7CA17E57" w14:textId="77777777" w:rsidR="0006448B" w:rsidRPr="00E55858" w:rsidRDefault="0006448B" w:rsidP="0006448B">
      <w:pPr>
        <w:keepNext w:val="0"/>
        <w:autoSpaceDE w:val="0"/>
        <w:autoSpaceDN w:val="0"/>
        <w:adjustRightInd w:val="0"/>
        <w:spacing w:before="0" w:after="0"/>
        <w:ind w:firstLine="0"/>
        <w:contextualSpacing/>
        <w:rPr>
          <w:rFonts w:ascii="Arial" w:hAnsi="Arial" w:cs="Arial"/>
          <w:bCs/>
          <w:sz w:val="23"/>
          <w:szCs w:val="23"/>
        </w:rPr>
      </w:pPr>
      <w:r w:rsidRPr="00E55858">
        <w:rPr>
          <w:rFonts w:ascii="Arial" w:hAnsi="Arial" w:cs="Arial"/>
          <w:bCs/>
          <w:sz w:val="23"/>
          <w:szCs w:val="23"/>
        </w:rPr>
        <w:t xml:space="preserve">Zgodnie z art. 224 ustawy </w:t>
      </w:r>
      <w:proofErr w:type="spellStart"/>
      <w:r w:rsidRPr="00E55858">
        <w:rPr>
          <w:rFonts w:ascii="Arial" w:hAnsi="Arial" w:cs="Arial"/>
          <w:bCs/>
          <w:sz w:val="23"/>
          <w:szCs w:val="23"/>
        </w:rPr>
        <w:t>Poś</w:t>
      </w:r>
      <w:proofErr w:type="spellEnd"/>
      <w:r w:rsidRPr="00E55858">
        <w:rPr>
          <w:rFonts w:ascii="Arial" w:hAnsi="Arial" w:cs="Arial"/>
          <w:bCs/>
          <w:sz w:val="23"/>
          <w:szCs w:val="23"/>
        </w:rPr>
        <w:t xml:space="preserve">, w decyzji ustalono usytuowanie stanowisk do pomiaru wielkości emisji w zakresie gazów i pyłów wprowadzanych do powietrza. </w:t>
      </w:r>
    </w:p>
    <w:p w14:paraId="707ED0C8" w14:textId="3B274D18" w:rsidR="0006448B" w:rsidRPr="00E55858" w:rsidRDefault="0006448B" w:rsidP="0006448B">
      <w:pPr>
        <w:keepNext w:val="0"/>
        <w:autoSpaceDE w:val="0"/>
        <w:autoSpaceDN w:val="0"/>
        <w:adjustRightInd w:val="0"/>
        <w:spacing w:before="0" w:after="0"/>
        <w:ind w:firstLine="0"/>
        <w:contextualSpacing/>
        <w:rPr>
          <w:rFonts w:ascii="Arial" w:hAnsi="Arial" w:cs="Arial"/>
          <w:bCs/>
          <w:sz w:val="23"/>
          <w:szCs w:val="23"/>
        </w:rPr>
      </w:pPr>
      <w:r w:rsidRPr="00E55858">
        <w:rPr>
          <w:rFonts w:ascii="Arial" w:eastAsia="Calibri" w:hAnsi="Arial" w:cs="Arial"/>
          <w:bCs/>
          <w:sz w:val="23"/>
          <w:szCs w:val="23"/>
        </w:rPr>
        <w:t xml:space="preserve">W celu kontroli eksploatacji instalacji, </w:t>
      </w:r>
      <w:r w:rsidRPr="00E55858">
        <w:rPr>
          <w:rFonts w:ascii="Arial" w:hAnsi="Arial" w:cs="Arial"/>
          <w:bCs/>
          <w:sz w:val="23"/>
          <w:szCs w:val="23"/>
        </w:rPr>
        <w:t>na emitorach L.I.E-P1 i L.II.E-P1 będą zamontowane urządzenia systemu ciągłego monitoringu emisji oraz emitory zostaną wyposażone w króćce pomiarowe do prowadzenia okresowych</w:t>
      </w:r>
      <w:r w:rsidRPr="00E55858">
        <w:rPr>
          <w:rFonts w:ascii="Arial" w:eastAsia="Calibri" w:hAnsi="Arial" w:cs="Arial"/>
          <w:bCs/>
          <w:sz w:val="23"/>
          <w:szCs w:val="23"/>
        </w:rPr>
        <w:t xml:space="preserve"> kontrolnych </w:t>
      </w:r>
      <w:r w:rsidRPr="00E55858">
        <w:rPr>
          <w:rFonts w:ascii="Arial" w:hAnsi="Arial" w:cs="Arial"/>
          <w:bCs/>
          <w:sz w:val="23"/>
          <w:szCs w:val="23"/>
        </w:rPr>
        <w:t>pomiarów</w:t>
      </w:r>
      <w:r w:rsidRPr="00E55858">
        <w:rPr>
          <w:rFonts w:ascii="Arial" w:eastAsia="Calibri" w:hAnsi="Arial" w:cs="Arial"/>
          <w:bCs/>
          <w:sz w:val="23"/>
          <w:szCs w:val="23"/>
        </w:rPr>
        <w:t xml:space="preserve"> emisji.</w:t>
      </w:r>
      <w:r w:rsidRPr="00E55858">
        <w:rPr>
          <w:rFonts w:ascii="Arial" w:hAnsi="Arial" w:cs="Arial"/>
          <w:bCs/>
          <w:sz w:val="23"/>
          <w:szCs w:val="23"/>
        </w:rPr>
        <w:t xml:space="preserve"> </w:t>
      </w:r>
    </w:p>
    <w:p w14:paraId="6A372B4C" w14:textId="65775BE5" w:rsidR="0006448B" w:rsidRPr="00E55858" w:rsidRDefault="00423394" w:rsidP="0006448B">
      <w:pPr>
        <w:keepNext w:val="0"/>
        <w:widowControl w:val="0"/>
        <w:autoSpaceDE w:val="0"/>
        <w:autoSpaceDN w:val="0"/>
        <w:spacing w:before="0" w:after="0"/>
        <w:ind w:right="32" w:firstLine="0"/>
        <w:rPr>
          <w:rFonts w:ascii="Arial" w:hAnsi="Arial" w:cs="Arial"/>
          <w:bCs/>
          <w:sz w:val="23"/>
          <w:szCs w:val="23"/>
        </w:rPr>
      </w:pPr>
      <w:r w:rsidRPr="00E55858">
        <w:rPr>
          <w:rFonts w:ascii="Arial" w:hAnsi="Arial" w:cs="Arial"/>
          <w:bCs/>
          <w:sz w:val="23"/>
          <w:szCs w:val="23"/>
        </w:rPr>
        <w:t xml:space="preserve">W punkcie VII.5. ustalono warunki monitoringu emisji gazów i pyłów do powietrza </w:t>
      </w:r>
      <w:r w:rsidRPr="00E55858">
        <w:rPr>
          <w:rFonts w:ascii="Arial" w:hAnsi="Arial" w:cs="Arial"/>
          <w:bCs/>
          <w:sz w:val="23"/>
          <w:szCs w:val="23"/>
        </w:rPr>
        <w:br/>
        <w:t xml:space="preserve">z instalacji do termicznego przekształcania odpadów.  </w:t>
      </w:r>
      <w:r w:rsidR="0006448B" w:rsidRPr="00E55858">
        <w:rPr>
          <w:rFonts w:ascii="Arial" w:hAnsi="Arial" w:cs="Arial"/>
          <w:bCs/>
          <w:sz w:val="23"/>
          <w:szCs w:val="23"/>
        </w:rPr>
        <w:t xml:space="preserve">Zakres i częstotliwość monitoringu emisji do powietrza prowadzony na terenie instalacji ITPOE I </w:t>
      </w:r>
      <w:proofErr w:type="spellStart"/>
      <w:r w:rsidR="0006448B" w:rsidRPr="00E55858">
        <w:rPr>
          <w:rFonts w:ascii="Arial" w:hAnsi="Arial" w:cs="Arial"/>
          <w:bCs/>
          <w:sz w:val="23"/>
          <w:szCs w:val="23"/>
        </w:rPr>
        <w:t>i</w:t>
      </w:r>
      <w:proofErr w:type="spellEnd"/>
      <w:r w:rsidR="0006448B" w:rsidRPr="00E55858">
        <w:rPr>
          <w:rFonts w:ascii="Arial" w:hAnsi="Arial" w:cs="Arial"/>
          <w:bCs/>
          <w:sz w:val="23"/>
          <w:szCs w:val="23"/>
        </w:rPr>
        <w:t xml:space="preserve"> II będzie zgodny </w:t>
      </w:r>
      <w:r w:rsidR="0006448B" w:rsidRPr="00E55858">
        <w:rPr>
          <w:rFonts w:ascii="Arial" w:hAnsi="Arial" w:cs="Arial"/>
          <w:bCs/>
          <w:sz w:val="23"/>
          <w:szCs w:val="23"/>
        </w:rPr>
        <w:br/>
        <w:t>z wymaganiami BAT 4 Konkluzji w zakresie emisji ze spalarni odpadów.</w:t>
      </w:r>
    </w:p>
    <w:p w14:paraId="775B0BF1" w14:textId="2C2CD769" w:rsidR="0096740A" w:rsidRPr="00E55858" w:rsidRDefault="0006448B" w:rsidP="00242296">
      <w:pPr>
        <w:keepNext w:val="0"/>
        <w:autoSpaceDE w:val="0"/>
        <w:autoSpaceDN w:val="0"/>
        <w:adjustRightInd w:val="0"/>
        <w:spacing w:before="0" w:after="0"/>
        <w:ind w:firstLine="0"/>
        <w:contextualSpacing/>
        <w:rPr>
          <w:rFonts w:ascii="Arial" w:hAnsi="Arial" w:cs="Arial"/>
          <w:bCs/>
          <w:sz w:val="23"/>
          <w:szCs w:val="23"/>
        </w:rPr>
      </w:pPr>
      <w:r w:rsidRPr="00E55858">
        <w:rPr>
          <w:rFonts w:ascii="Arial" w:hAnsi="Arial" w:cs="Arial"/>
          <w:bCs/>
          <w:sz w:val="23"/>
          <w:szCs w:val="23"/>
        </w:rPr>
        <w:t>W</w:t>
      </w:r>
      <w:r w:rsidR="00423394" w:rsidRPr="00E55858">
        <w:rPr>
          <w:rFonts w:ascii="Arial" w:hAnsi="Arial" w:cs="Arial"/>
          <w:bCs/>
          <w:sz w:val="23"/>
          <w:szCs w:val="23"/>
        </w:rPr>
        <w:t xml:space="preserve"> zakresie monitorowania emisji do powietrza w punktach: </w:t>
      </w:r>
      <w:bookmarkStart w:id="54" w:name="_Hlk126051820"/>
      <w:r w:rsidR="00423394" w:rsidRPr="00E55858">
        <w:rPr>
          <w:rFonts w:ascii="Arial" w:hAnsi="Arial" w:cs="Arial"/>
          <w:bCs/>
          <w:sz w:val="23"/>
          <w:szCs w:val="23"/>
        </w:rPr>
        <w:t xml:space="preserve">VII.5.4.3, </w:t>
      </w:r>
      <w:bookmarkEnd w:id="54"/>
      <w:r w:rsidR="00423394" w:rsidRPr="00E55858">
        <w:rPr>
          <w:rFonts w:ascii="Arial" w:hAnsi="Arial" w:cs="Arial"/>
          <w:bCs/>
          <w:sz w:val="23"/>
          <w:szCs w:val="23"/>
        </w:rPr>
        <w:t xml:space="preserve">VII.5.4.4. oraz VII.5.4.5 pozwolenia ustalono zakres i częstotliwość pomiarów emisji do powietrza. </w:t>
      </w:r>
      <w:bookmarkStart w:id="55" w:name="_Hlk116910065"/>
    </w:p>
    <w:p w14:paraId="170F333D" w14:textId="46BE2531" w:rsidR="002E3833" w:rsidRPr="00E55858" w:rsidRDefault="00242296" w:rsidP="00B661AB">
      <w:pPr>
        <w:rPr>
          <w:rFonts w:ascii="Arial" w:hAnsi="Arial" w:cs="Arial"/>
          <w:bCs/>
          <w:sz w:val="23"/>
          <w:szCs w:val="23"/>
        </w:rPr>
      </w:pPr>
      <w:r w:rsidRPr="00E55858">
        <w:rPr>
          <w:rFonts w:ascii="Arial" w:hAnsi="Arial" w:cs="Arial"/>
          <w:bCs/>
          <w:sz w:val="23"/>
          <w:szCs w:val="23"/>
        </w:rPr>
        <w:t>W obowiązującej decyzji d</w:t>
      </w:r>
      <w:r w:rsidR="0096740A" w:rsidRPr="00E55858">
        <w:rPr>
          <w:rFonts w:ascii="Arial" w:hAnsi="Arial" w:cs="Arial"/>
          <w:bCs/>
          <w:sz w:val="23"/>
          <w:szCs w:val="23"/>
        </w:rPr>
        <w:t xml:space="preserve">la </w:t>
      </w:r>
      <w:r w:rsidR="0009619B" w:rsidRPr="00E55858">
        <w:rPr>
          <w:rFonts w:ascii="Arial" w:hAnsi="Arial" w:cs="Arial"/>
          <w:bCs/>
          <w:sz w:val="23"/>
          <w:szCs w:val="23"/>
        </w:rPr>
        <w:t xml:space="preserve">linii </w:t>
      </w:r>
      <w:r w:rsidR="0096740A" w:rsidRPr="00E55858">
        <w:rPr>
          <w:rFonts w:ascii="Arial" w:hAnsi="Arial" w:cs="Arial"/>
          <w:bCs/>
          <w:sz w:val="23"/>
          <w:szCs w:val="23"/>
        </w:rPr>
        <w:t>ITPOE I. n</w:t>
      </w:r>
      <w:r w:rsidR="00FF5978" w:rsidRPr="00E55858">
        <w:rPr>
          <w:rFonts w:ascii="Arial" w:hAnsi="Arial" w:cs="Arial"/>
          <w:bCs/>
          <w:sz w:val="23"/>
          <w:szCs w:val="23"/>
        </w:rPr>
        <w:t xml:space="preserve">ałożono obowiązek prowadzenia ciągłego monitoringu emisji zanieczyszczeń do powietrza dla procesu spalania odpadów zgodnego </w:t>
      </w:r>
      <w:r w:rsidRPr="00E55858">
        <w:rPr>
          <w:rFonts w:ascii="Arial" w:hAnsi="Arial" w:cs="Arial"/>
          <w:bCs/>
          <w:sz w:val="23"/>
          <w:szCs w:val="23"/>
        </w:rPr>
        <w:br/>
      </w:r>
      <w:r w:rsidR="00FF5978" w:rsidRPr="00E55858">
        <w:rPr>
          <w:rFonts w:ascii="Arial" w:hAnsi="Arial" w:cs="Arial"/>
          <w:bCs/>
          <w:sz w:val="23"/>
          <w:szCs w:val="23"/>
        </w:rPr>
        <w:t xml:space="preserve">z wymaganiami BAT 4 Konkluzji </w:t>
      </w:r>
      <w:bookmarkEnd w:id="55"/>
      <w:r w:rsidR="00FF5978" w:rsidRPr="00E55858">
        <w:rPr>
          <w:rFonts w:ascii="Arial" w:hAnsi="Arial" w:cs="Arial"/>
          <w:bCs/>
          <w:sz w:val="23"/>
          <w:szCs w:val="23"/>
        </w:rPr>
        <w:t>w zakresie:</w:t>
      </w:r>
      <w:r w:rsidR="00B661AB" w:rsidRPr="00E55858">
        <w:rPr>
          <w:rFonts w:ascii="Arial" w:hAnsi="Arial" w:cs="Arial"/>
          <w:bCs/>
          <w:sz w:val="23"/>
          <w:szCs w:val="23"/>
        </w:rPr>
        <w:t xml:space="preserve"> </w:t>
      </w:r>
      <w:r w:rsidR="00FF5978" w:rsidRPr="00E55858">
        <w:rPr>
          <w:rFonts w:ascii="Arial" w:hAnsi="Arial" w:cs="Arial"/>
          <w:bCs/>
          <w:sz w:val="23"/>
          <w:szCs w:val="23"/>
        </w:rPr>
        <w:t>pyłu ogółem, SO</w:t>
      </w:r>
      <w:r w:rsidR="00FF5978" w:rsidRPr="00E55858">
        <w:rPr>
          <w:rFonts w:ascii="Arial" w:hAnsi="Arial" w:cs="Arial"/>
          <w:bCs/>
          <w:sz w:val="23"/>
          <w:szCs w:val="23"/>
          <w:vertAlign w:val="subscript"/>
        </w:rPr>
        <w:t>2</w:t>
      </w:r>
      <w:r w:rsidR="00FF5978" w:rsidRPr="00E55858">
        <w:rPr>
          <w:rFonts w:ascii="Arial" w:hAnsi="Arial" w:cs="Arial"/>
          <w:bCs/>
          <w:sz w:val="23"/>
          <w:szCs w:val="23"/>
        </w:rPr>
        <w:t>, tlenków azotu w przeliczeniu na NO</w:t>
      </w:r>
      <w:r w:rsidR="00FF5978" w:rsidRPr="00E55858">
        <w:rPr>
          <w:rFonts w:ascii="Arial" w:hAnsi="Arial" w:cs="Arial"/>
          <w:bCs/>
          <w:sz w:val="23"/>
          <w:szCs w:val="23"/>
          <w:vertAlign w:val="subscript"/>
        </w:rPr>
        <w:t>2</w:t>
      </w:r>
      <w:r w:rsidR="00FF5978" w:rsidRPr="00E55858">
        <w:rPr>
          <w:rFonts w:ascii="Arial" w:hAnsi="Arial" w:cs="Arial"/>
          <w:bCs/>
          <w:sz w:val="23"/>
          <w:szCs w:val="23"/>
        </w:rPr>
        <w:t xml:space="preserve">, CO, HCl, HF, </w:t>
      </w:r>
      <w:r w:rsidR="00FF5978" w:rsidRPr="00E55858">
        <w:rPr>
          <w:rFonts w:ascii="Arial" w:hAnsi="Arial" w:cs="Arial"/>
          <w:bCs/>
          <w:sz w:val="23"/>
          <w:szCs w:val="23"/>
          <w:shd w:val="clear" w:color="auto" w:fill="FFFFFF"/>
        </w:rPr>
        <w:t xml:space="preserve">całkowitego LZO, </w:t>
      </w:r>
      <w:r w:rsidR="00FF5978" w:rsidRPr="00E55858">
        <w:rPr>
          <w:rFonts w:ascii="Arial" w:hAnsi="Arial" w:cs="Arial"/>
          <w:bCs/>
          <w:position w:val="2"/>
          <w:sz w:val="23"/>
          <w:szCs w:val="23"/>
        </w:rPr>
        <w:t>amoniaku</w:t>
      </w:r>
      <w:r w:rsidR="00FF5978" w:rsidRPr="00E55858">
        <w:rPr>
          <w:rFonts w:ascii="Arial" w:hAnsi="Arial" w:cs="Arial"/>
          <w:bCs/>
          <w:spacing w:val="-5"/>
          <w:position w:val="2"/>
          <w:sz w:val="23"/>
          <w:szCs w:val="23"/>
        </w:rPr>
        <w:t xml:space="preserve"> </w:t>
      </w:r>
      <w:r w:rsidR="00FF5978" w:rsidRPr="00E55858">
        <w:rPr>
          <w:rFonts w:ascii="Arial" w:hAnsi="Arial" w:cs="Arial"/>
          <w:bCs/>
          <w:position w:val="2"/>
          <w:sz w:val="23"/>
          <w:szCs w:val="23"/>
        </w:rPr>
        <w:t>NH</w:t>
      </w:r>
      <w:r w:rsidR="00FF5978" w:rsidRPr="00E55858">
        <w:rPr>
          <w:rFonts w:ascii="Arial" w:hAnsi="Arial" w:cs="Arial"/>
          <w:bCs/>
          <w:sz w:val="23"/>
          <w:szCs w:val="23"/>
        </w:rPr>
        <w:t>3</w:t>
      </w:r>
      <w:r w:rsidR="00FF5978" w:rsidRPr="00E55858">
        <w:rPr>
          <w:rFonts w:ascii="Arial" w:hAnsi="Arial" w:cs="Arial"/>
          <w:bCs/>
          <w:position w:val="2"/>
          <w:sz w:val="23"/>
          <w:szCs w:val="23"/>
        </w:rPr>
        <w:t>, tlenu O</w:t>
      </w:r>
      <w:r w:rsidR="00FF5978" w:rsidRPr="00E55858">
        <w:rPr>
          <w:rFonts w:ascii="Arial" w:hAnsi="Arial" w:cs="Arial"/>
          <w:bCs/>
          <w:position w:val="2"/>
          <w:sz w:val="23"/>
          <w:szCs w:val="23"/>
          <w:vertAlign w:val="subscript"/>
        </w:rPr>
        <w:t>2</w:t>
      </w:r>
      <w:r w:rsidR="00FF5978" w:rsidRPr="00E55858">
        <w:rPr>
          <w:rFonts w:ascii="Arial" w:hAnsi="Arial" w:cs="Arial"/>
          <w:bCs/>
          <w:position w:val="2"/>
          <w:sz w:val="23"/>
          <w:szCs w:val="23"/>
        </w:rPr>
        <w:t xml:space="preserve">, </w:t>
      </w:r>
      <w:r w:rsidR="00FF5978" w:rsidRPr="00E55858">
        <w:rPr>
          <w:rFonts w:ascii="Arial" w:hAnsi="Arial" w:cs="Arial"/>
          <w:bCs/>
          <w:sz w:val="23"/>
          <w:szCs w:val="23"/>
        </w:rPr>
        <w:t>prędkości</w:t>
      </w:r>
      <w:r w:rsidR="0096740A" w:rsidRPr="00E55858">
        <w:rPr>
          <w:rFonts w:ascii="Arial" w:hAnsi="Arial" w:cs="Arial"/>
          <w:bCs/>
          <w:sz w:val="23"/>
          <w:szCs w:val="23"/>
        </w:rPr>
        <w:t xml:space="preserve"> </w:t>
      </w:r>
      <w:r w:rsidR="00FF5978" w:rsidRPr="00E55858">
        <w:rPr>
          <w:rFonts w:ascii="Arial" w:hAnsi="Arial" w:cs="Arial"/>
          <w:bCs/>
          <w:sz w:val="23"/>
          <w:szCs w:val="23"/>
        </w:rPr>
        <w:t>przepływu gazów</w:t>
      </w:r>
      <w:r w:rsidR="00FF5978" w:rsidRPr="00E55858">
        <w:rPr>
          <w:rFonts w:ascii="Arial" w:hAnsi="Arial" w:cs="Arial"/>
          <w:bCs/>
          <w:spacing w:val="-2"/>
          <w:sz w:val="23"/>
          <w:szCs w:val="23"/>
        </w:rPr>
        <w:t xml:space="preserve"> </w:t>
      </w:r>
      <w:r w:rsidR="00FF5978" w:rsidRPr="00E55858">
        <w:rPr>
          <w:rFonts w:ascii="Arial" w:hAnsi="Arial" w:cs="Arial"/>
          <w:bCs/>
          <w:sz w:val="23"/>
          <w:szCs w:val="23"/>
        </w:rPr>
        <w:t>odlotowych</w:t>
      </w:r>
      <w:r w:rsidR="00FF5978" w:rsidRPr="00E55858">
        <w:rPr>
          <w:rFonts w:ascii="Arial" w:eastAsia="SimSun" w:hAnsi="Arial" w:cs="Lucida Sans"/>
          <w:bCs/>
          <w:kern w:val="1"/>
          <w:sz w:val="23"/>
          <w:szCs w:val="23"/>
          <w:shd w:val="clear" w:color="auto" w:fill="FFFFFF"/>
          <w:lang w:eastAsia="hi-IN" w:bidi="hi-IN"/>
        </w:rPr>
        <w:t xml:space="preserve">, </w:t>
      </w:r>
      <w:r w:rsidR="00FF5978" w:rsidRPr="00E55858">
        <w:rPr>
          <w:rFonts w:ascii="Arial" w:hAnsi="Arial" w:cs="Arial"/>
          <w:bCs/>
          <w:sz w:val="23"/>
          <w:szCs w:val="23"/>
        </w:rPr>
        <w:t>temperatury gazów odlotowych w przekroju</w:t>
      </w:r>
      <w:r w:rsidR="00FF5978" w:rsidRPr="00E55858">
        <w:rPr>
          <w:rFonts w:ascii="Arial" w:hAnsi="Arial" w:cs="Arial"/>
          <w:bCs/>
          <w:spacing w:val="-7"/>
          <w:sz w:val="23"/>
          <w:szCs w:val="23"/>
        </w:rPr>
        <w:t xml:space="preserve"> </w:t>
      </w:r>
      <w:r w:rsidR="00FF5978" w:rsidRPr="00E55858">
        <w:rPr>
          <w:rFonts w:ascii="Arial" w:hAnsi="Arial" w:cs="Arial"/>
          <w:bCs/>
          <w:sz w:val="23"/>
          <w:szCs w:val="23"/>
        </w:rPr>
        <w:t>pomiarowym, ciśnienia statycznego gazów</w:t>
      </w:r>
      <w:r w:rsidR="00FF5978" w:rsidRPr="00E55858">
        <w:rPr>
          <w:rFonts w:ascii="Arial" w:hAnsi="Arial" w:cs="Arial"/>
          <w:bCs/>
          <w:spacing w:val="-6"/>
          <w:sz w:val="23"/>
          <w:szCs w:val="23"/>
        </w:rPr>
        <w:t xml:space="preserve"> </w:t>
      </w:r>
      <w:r w:rsidR="00FF5978" w:rsidRPr="00E55858">
        <w:rPr>
          <w:rFonts w:ascii="Arial" w:hAnsi="Arial" w:cs="Arial"/>
          <w:bCs/>
          <w:sz w:val="23"/>
          <w:szCs w:val="23"/>
        </w:rPr>
        <w:t xml:space="preserve">odlotowych, wilgotności bezwzględnej gazów odlotowych lub stopnia zawilżenia </w:t>
      </w:r>
      <w:r w:rsidR="00FF5978" w:rsidRPr="00E55858">
        <w:rPr>
          <w:rFonts w:ascii="Arial" w:hAnsi="Arial" w:cs="Arial"/>
          <w:bCs/>
          <w:spacing w:val="-4"/>
          <w:sz w:val="23"/>
          <w:szCs w:val="23"/>
        </w:rPr>
        <w:t xml:space="preserve">gazów </w:t>
      </w:r>
      <w:r w:rsidR="00FF5978" w:rsidRPr="00E55858">
        <w:rPr>
          <w:rFonts w:ascii="Arial" w:hAnsi="Arial" w:cs="Arial"/>
          <w:bCs/>
          <w:sz w:val="23"/>
          <w:szCs w:val="23"/>
        </w:rPr>
        <w:t>odlotowych.</w:t>
      </w:r>
      <w:r w:rsidR="00B661AB" w:rsidRPr="00E55858">
        <w:rPr>
          <w:rFonts w:ascii="Arial" w:hAnsi="Arial" w:cs="Arial"/>
          <w:bCs/>
          <w:sz w:val="23"/>
          <w:szCs w:val="23"/>
        </w:rPr>
        <w:t xml:space="preserve"> </w:t>
      </w:r>
      <w:r w:rsidR="008F4CC5" w:rsidRPr="00E55858">
        <w:rPr>
          <w:rFonts w:ascii="Arial" w:eastAsia="Calibri" w:hAnsi="Arial" w:cs="Arial"/>
          <w:bCs/>
          <w:sz w:val="23"/>
          <w:szCs w:val="23"/>
        </w:rPr>
        <w:t xml:space="preserve">Zgodnie z </w:t>
      </w:r>
      <w:r w:rsidR="00613B05" w:rsidRPr="00E55858">
        <w:rPr>
          <w:rFonts w:ascii="Arial" w:eastAsia="Calibri" w:hAnsi="Arial" w:cs="Arial"/>
          <w:bCs/>
          <w:sz w:val="23"/>
          <w:szCs w:val="23"/>
        </w:rPr>
        <w:t>punktami</w:t>
      </w:r>
      <w:r w:rsidR="008F4CC5" w:rsidRPr="00E55858">
        <w:rPr>
          <w:rFonts w:ascii="Arial" w:eastAsia="Calibri" w:hAnsi="Arial" w:cs="Arial"/>
          <w:bCs/>
          <w:sz w:val="23"/>
          <w:szCs w:val="23"/>
        </w:rPr>
        <w:t xml:space="preserve"> VII.4.4. i VII.4.5. pozwolenia - pomiary okresowe w zakresie metali ciężkich, dioksyn i furanów, </w:t>
      </w:r>
      <w:proofErr w:type="spellStart"/>
      <w:r w:rsidR="008F4CC5" w:rsidRPr="00E55858">
        <w:rPr>
          <w:rFonts w:ascii="Arial" w:eastAsia="Calibri" w:hAnsi="Arial" w:cs="Arial"/>
          <w:bCs/>
          <w:sz w:val="23"/>
          <w:szCs w:val="23"/>
        </w:rPr>
        <w:t>dioksynopodobnych</w:t>
      </w:r>
      <w:proofErr w:type="spellEnd"/>
      <w:r w:rsidR="008F4CC5" w:rsidRPr="00E55858">
        <w:rPr>
          <w:rFonts w:ascii="Arial" w:eastAsia="Calibri" w:hAnsi="Arial" w:cs="Arial"/>
          <w:bCs/>
          <w:sz w:val="23"/>
          <w:szCs w:val="23"/>
        </w:rPr>
        <w:t xml:space="preserve"> PCB oraz rtęci (w przypadku spalania odpadów o niskiej i stabilnej zawartości rtęci) prowadzone </w:t>
      </w:r>
      <w:r w:rsidR="003A7B54" w:rsidRPr="00E55858">
        <w:rPr>
          <w:rFonts w:ascii="Arial" w:eastAsia="Calibri" w:hAnsi="Arial" w:cs="Arial"/>
          <w:bCs/>
          <w:sz w:val="23"/>
          <w:szCs w:val="23"/>
        </w:rPr>
        <w:t>s</w:t>
      </w:r>
      <w:r w:rsidR="008F4CC5" w:rsidRPr="00E55858">
        <w:rPr>
          <w:rFonts w:ascii="Arial" w:eastAsia="Calibri" w:hAnsi="Arial" w:cs="Arial"/>
          <w:bCs/>
          <w:sz w:val="23"/>
          <w:szCs w:val="23"/>
        </w:rPr>
        <w:t xml:space="preserve">ą </w:t>
      </w:r>
      <w:r w:rsidR="003A7B54" w:rsidRPr="00E55858">
        <w:rPr>
          <w:rFonts w:ascii="Arial" w:eastAsia="Calibri" w:hAnsi="Arial" w:cs="Arial"/>
          <w:bCs/>
          <w:sz w:val="23"/>
          <w:szCs w:val="23"/>
        </w:rPr>
        <w:t xml:space="preserve">dla </w:t>
      </w:r>
      <w:r w:rsidR="0009619B" w:rsidRPr="00E55858">
        <w:rPr>
          <w:rFonts w:ascii="Arial" w:eastAsia="Calibri" w:hAnsi="Arial" w:cs="Arial"/>
          <w:bCs/>
          <w:sz w:val="23"/>
          <w:szCs w:val="23"/>
        </w:rPr>
        <w:t xml:space="preserve">linii </w:t>
      </w:r>
      <w:r w:rsidR="003A7B54" w:rsidRPr="00E55858">
        <w:rPr>
          <w:rFonts w:ascii="Arial" w:eastAsia="Calibri" w:hAnsi="Arial" w:cs="Arial"/>
          <w:bCs/>
          <w:sz w:val="23"/>
          <w:szCs w:val="23"/>
        </w:rPr>
        <w:t xml:space="preserve">ITPOE I. </w:t>
      </w:r>
      <w:r w:rsidR="0009619B" w:rsidRPr="00E55858">
        <w:rPr>
          <w:rFonts w:ascii="Arial" w:eastAsia="Calibri" w:hAnsi="Arial" w:cs="Arial"/>
          <w:bCs/>
          <w:sz w:val="23"/>
          <w:szCs w:val="23"/>
        </w:rPr>
        <w:br/>
      </w:r>
      <w:r w:rsidR="008F4CC5" w:rsidRPr="00E55858">
        <w:rPr>
          <w:rFonts w:ascii="Arial" w:eastAsia="Calibri" w:hAnsi="Arial" w:cs="Arial"/>
          <w:bCs/>
          <w:sz w:val="23"/>
          <w:szCs w:val="23"/>
        </w:rPr>
        <w:t xml:space="preserve">z częstotliwością co najmniej raz na sześć miesięcy, natomiast w przypadku </w:t>
      </w:r>
      <w:proofErr w:type="spellStart"/>
      <w:r w:rsidR="008F4CC5" w:rsidRPr="00E55858">
        <w:rPr>
          <w:rFonts w:ascii="Arial" w:eastAsia="Calibri" w:hAnsi="Arial" w:cs="Arial"/>
          <w:bCs/>
          <w:sz w:val="23"/>
          <w:szCs w:val="23"/>
        </w:rPr>
        <w:t>benzo</w:t>
      </w:r>
      <w:proofErr w:type="spellEnd"/>
      <w:r w:rsidR="008F4CC5" w:rsidRPr="00E55858">
        <w:rPr>
          <w:rFonts w:ascii="Arial" w:eastAsia="Calibri" w:hAnsi="Arial" w:cs="Arial"/>
          <w:bCs/>
          <w:sz w:val="23"/>
          <w:szCs w:val="23"/>
        </w:rPr>
        <w:t>/a/</w:t>
      </w:r>
      <w:proofErr w:type="spellStart"/>
      <w:r w:rsidR="008F4CC5" w:rsidRPr="00E55858">
        <w:rPr>
          <w:rFonts w:ascii="Arial" w:eastAsia="Calibri" w:hAnsi="Arial" w:cs="Arial"/>
          <w:bCs/>
          <w:sz w:val="23"/>
          <w:szCs w:val="23"/>
        </w:rPr>
        <w:t>pirenu</w:t>
      </w:r>
      <w:proofErr w:type="spellEnd"/>
      <w:r w:rsidR="008F4CC5" w:rsidRPr="00E55858">
        <w:rPr>
          <w:rFonts w:ascii="Arial" w:eastAsia="Calibri" w:hAnsi="Arial" w:cs="Arial"/>
          <w:bCs/>
          <w:sz w:val="23"/>
          <w:szCs w:val="23"/>
        </w:rPr>
        <w:t xml:space="preserve"> </w:t>
      </w:r>
      <w:r w:rsidR="0009619B" w:rsidRPr="00E55858">
        <w:rPr>
          <w:rFonts w:ascii="Arial" w:eastAsia="Calibri" w:hAnsi="Arial" w:cs="Arial"/>
          <w:bCs/>
          <w:sz w:val="23"/>
          <w:szCs w:val="23"/>
        </w:rPr>
        <w:br/>
      </w:r>
      <w:r w:rsidR="008F4CC5" w:rsidRPr="00E55858">
        <w:rPr>
          <w:rFonts w:ascii="Arial" w:eastAsia="Calibri" w:hAnsi="Arial" w:cs="Arial"/>
          <w:bCs/>
          <w:sz w:val="23"/>
          <w:szCs w:val="23"/>
        </w:rPr>
        <w:t>i N2O z częstotliwością raz w roku.</w:t>
      </w:r>
      <w:r w:rsidR="008F4CC5" w:rsidRPr="00E55858">
        <w:rPr>
          <w:rFonts w:eastAsia="Calibri" w:cs="Arial"/>
          <w:bCs/>
        </w:rPr>
        <w:t xml:space="preserve"> </w:t>
      </w:r>
      <w:bookmarkStart w:id="56" w:name="_Hlk180747914"/>
    </w:p>
    <w:p w14:paraId="7C0DEBBF" w14:textId="77777777" w:rsidR="002E3833" w:rsidRPr="00E55858" w:rsidRDefault="002E3833" w:rsidP="002E3833">
      <w:pPr>
        <w:keepNext w:val="0"/>
        <w:autoSpaceDE w:val="0"/>
        <w:autoSpaceDN w:val="0"/>
        <w:adjustRightInd w:val="0"/>
        <w:spacing w:after="0"/>
        <w:rPr>
          <w:rFonts w:ascii="Arial" w:eastAsia="Calibri" w:hAnsi="Arial" w:cs="Arial"/>
          <w:bCs/>
          <w:i/>
          <w:iCs/>
          <w:sz w:val="23"/>
          <w:szCs w:val="23"/>
          <w:lang w:eastAsia="en-US"/>
        </w:rPr>
      </w:pPr>
      <w:r w:rsidRPr="00E55858">
        <w:rPr>
          <w:rFonts w:ascii="Arial" w:eastAsia="Calibri" w:hAnsi="Arial" w:cs="Arial"/>
          <w:bCs/>
          <w:sz w:val="23"/>
          <w:szCs w:val="23"/>
          <w:lang w:eastAsia="en-US"/>
        </w:rPr>
        <w:t xml:space="preserve">Konkluzje BAT dla spalania odpadów </w:t>
      </w:r>
      <w:r w:rsidRPr="00E55858">
        <w:rPr>
          <w:rFonts w:ascii="Arial" w:hAnsi="Arial" w:cs="Arial"/>
          <w:bCs/>
          <w:sz w:val="23"/>
          <w:szCs w:val="23"/>
        </w:rPr>
        <w:t>(WI)</w:t>
      </w:r>
      <w:r w:rsidRPr="00E55858">
        <w:rPr>
          <w:rFonts w:ascii="Arial" w:eastAsia="Calibri" w:hAnsi="Arial" w:cs="Arial"/>
          <w:bCs/>
          <w:sz w:val="23"/>
          <w:szCs w:val="23"/>
          <w:lang w:eastAsia="en-US"/>
        </w:rPr>
        <w:t>, w przypadku rtęci wskazują na pomiar ciągły lub pomiar okresowy - jeśli spełniony zostanie warunek konkluzji: „dla zespołów urządzeń spalających odpady o udowodnionej niskiej i stabilnej zawartości rtęci (np. pojedyncze strumienie odpadów o kontrolowanym składzie) ciągłe monitorowanie emisji można zastąpić długoterminowym pobiera</w:t>
      </w:r>
      <w:r w:rsidRPr="00E55858">
        <w:rPr>
          <w:rFonts w:ascii="Arial" w:eastAsia="Calibri" w:hAnsi="Arial" w:cs="Arial"/>
          <w:bCs/>
          <w:sz w:val="23"/>
          <w:szCs w:val="23"/>
          <w:lang w:eastAsia="en-US"/>
        </w:rPr>
        <w:softHyphen/>
        <w:t>niem próbek (brak normy EN dla długoterminowego pobierania próbek Hg) lub pomiarami okresowymi przeprowadzanymi co najmniej raz na sześć miesięcy.”</w:t>
      </w:r>
    </w:p>
    <w:p w14:paraId="3D1A0045" w14:textId="77777777" w:rsidR="002E3833" w:rsidRPr="00E55858" w:rsidRDefault="002E3833" w:rsidP="002E3833">
      <w:pPr>
        <w:spacing w:after="0"/>
        <w:ind w:firstLine="0"/>
        <w:rPr>
          <w:rFonts w:ascii="Arial" w:hAnsi="Arial" w:cs="Arial"/>
          <w:bCs/>
          <w:sz w:val="23"/>
          <w:szCs w:val="23"/>
        </w:rPr>
      </w:pPr>
      <w:bookmarkStart w:id="57" w:name="_Hlk180748318"/>
      <w:r w:rsidRPr="00E55858">
        <w:rPr>
          <w:rFonts w:ascii="Arial" w:hAnsi="Arial" w:cs="Arial"/>
          <w:bCs/>
          <w:lang w:eastAsia="en-US"/>
        </w:rPr>
        <w:t xml:space="preserve">Jak wynika z „Wytycznych Ministra Klimatu i Środowiska dotyczące oceny stabilności poziomów emisji w aspekcie ograniczenia częstotliwości wykonywania pomiarów” umieszczonych na portalu </w:t>
      </w:r>
      <w:hyperlink r:id="rId19" w:history="1">
        <w:r w:rsidRPr="00E55858">
          <w:rPr>
            <w:rStyle w:val="Hipercze"/>
            <w:rFonts w:ascii="Arial" w:eastAsia="SimSun" w:hAnsi="Arial" w:cs="Arial"/>
            <w:bCs/>
            <w:color w:val="auto"/>
            <w:u w:val="none"/>
            <w:lang w:eastAsia="en-US"/>
          </w:rPr>
          <w:t>https://www.ekoportal.gov.pl/</w:t>
        </w:r>
      </w:hyperlink>
      <w:r w:rsidRPr="00E55858">
        <w:rPr>
          <w:rFonts w:ascii="Arial" w:hAnsi="Arial" w:cs="Arial"/>
          <w:bCs/>
          <w:lang w:eastAsia="en-US"/>
        </w:rPr>
        <w:t xml:space="preserve"> „</w:t>
      </w:r>
      <w:r w:rsidRPr="00E55858">
        <w:rPr>
          <w:rFonts w:ascii="Arial" w:hAnsi="Arial" w:cs="Arial"/>
          <w:bCs/>
          <w:sz w:val="23"/>
          <w:szCs w:val="23"/>
        </w:rPr>
        <w:t xml:space="preserve">W Konkluzjach BAT dla spalania odpadów (WI) pojawia się przypis umożliwiający ograniczenie częstotliwości monitorowania, jednak w odniesieniu do pomiarów Hg mowa jest o udowodnionej, stabilnej i niskiej zawartości rtęci w spalanych odpadach”. </w:t>
      </w:r>
    </w:p>
    <w:bookmarkEnd w:id="57"/>
    <w:p w14:paraId="6550ED06" w14:textId="77777777" w:rsidR="00174261" w:rsidRPr="00E55858" w:rsidRDefault="00174261" w:rsidP="00F430B5">
      <w:pPr>
        <w:pStyle w:val="podpisiminazwisko"/>
        <w:spacing w:before="0" w:line="240" w:lineRule="auto"/>
        <w:jc w:val="both"/>
        <w:rPr>
          <w:rFonts w:ascii="Arial" w:hAnsi="Arial" w:cs="Arial"/>
          <w:bCs/>
          <w:color w:val="auto"/>
          <w:sz w:val="23"/>
          <w:szCs w:val="23"/>
        </w:rPr>
      </w:pPr>
    </w:p>
    <w:p w14:paraId="054BCF31" w14:textId="625EAE48" w:rsidR="002E3833" w:rsidRPr="00E55858" w:rsidRDefault="002E3833" w:rsidP="00F430B5">
      <w:pPr>
        <w:pStyle w:val="podpisiminazwisko"/>
        <w:spacing w:before="0" w:line="240" w:lineRule="auto"/>
        <w:jc w:val="both"/>
        <w:rPr>
          <w:rFonts w:ascii="Arial" w:hAnsi="Arial" w:cs="Arial"/>
          <w:bCs/>
          <w:color w:val="auto"/>
          <w:sz w:val="23"/>
          <w:szCs w:val="23"/>
        </w:rPr>
      </w:pPr>
      <w:r w:rsidRPr="00E55858">
        <w:rPr>
          <w:rFonts w:ascii="Arial" w:hAnsi="Arial" w:cs="Arial"/>
          <w:bCs/>
          <w:color w:val="auto"/>
          <w:sz w:val="23"/>
          <w:szCs w:val="23"/>
        </w:rPr>
        <w:lastRenderedPageBreak/>
        <w:t xml:space="preserve">Dla </w:t>
      </w:r>
      <w:r w:rsidR="0009619B" w:rsidRPr="00E55858">
        <w:rPr>
          <w:rFonts w:ascii="Arial" w:hAnsi="Arial" w:cs="Arial"/>
          <w:bCs/>
          <w:color w:val="auto"/>
          <w:sz w:val="23"/>
          <w:szCs w:val="23"/>
        </w:rPr>
        <w:t xml:space="preserve">linii </w:t>
      </w:r>
      <w:r w:rsidRPr="00E55858">
        <w:rPr>
          <w:rFonts w:ascii="Arial" w:hAnsi="Arial" w:cs="Arial"/>
          <w:bCs/>
          <w:color w:val="auto"/>
          <w:sz w:val="23"/>
          <w:szCs w:val="23"/>
        </w:rPr>
        <w:t xml:space="preserve">ITPOE I. w celu wykazania niskiej i stabilnej zawartości rtęci w dostarczanych do spalarni odpadach komunalnych w instalacji dla ITPOE I., w okresie od 08.02.2022r. do 03.08.2022r., przeprowadzona została przez Laboratorium akredytowane specjalna seria pomiarów okresowych emisji rtęci z instalacji ITPOE, przez okres 6 miesięcy z częstotliwością co ok. 2 tygodnie. Dodatkowo, zgodnie z wymaganiami przepisów prawnych realizowane były planowe, okresowe pomiary emisji rtęci z częstotliwością dwa razy w roku w sezonie letnim </w:t>
      </w:r>
      <w:r w:rsidRPr="00E55858">
        <w:rPr>
          <w:rFonts w:ascii="Arial" w:hAnsi="Arial" w:cs="Arial"/>
          <w:bCs/>
          <w:color w:val="auto"/>
          <w:sz w:val="23"/>
          <w:szCs w:val="23"/>
        </w:rPr>
        <w:br/>
        <w:t>i zimowym.  Wszystkie zmierzone wartości emisji kształtowały się znacznie poniżej dolnej dopuszczalnej granicy, określonej w konkluzjach BAT w postaci przedziału wynoszącego od 0,005 mg/Nm</w:t>
      </w:r>
      <w:r w:rsidRPr="00E55858">
        <w:rPr>
          <w:rFonts w:ascii="Arial" w:hAnsi="Arial" w:cs="Arial"/>
          <w:bCs/>
          <w:color w:val="auto"/>
          <w:sz w:val="23"/>
          <w:szCs w:val="23"/>
          <w:vertAlign w:val="superscript"/>
        </w:rPr>
        <w:t>3</w:t>
      </w:r>
      <w:r w:rsidRPr="00E55858">
        <w:rPr>
          <w:rFonts w:ascii="Arial" w:hAnsi="Arial" w:cs="Arial"/>
          <w:bCs/>
          <w:color w:val="auto"/>
          <w:sz w:val="23"/>
          <w:szCs w:val="23"/>
        </w:rPr>
        <w:t xml:space="preserve">  do 0,02 mg/Nm</w:t>
      </w:r>
      <w:r w:rsidRPr="00E55858">
        <w:rPr>
          <w:rFonts w:ascii="Arial" w:hAnsi="Arial" w:cs="Arial"/>
          <w:bCs/>
          <w:color w:val="auto"/>
          <w:sz w:val="23"/>
          <w:szCs w:val="23"/>
          <w:vertAlign w:val="superscript"/>
        </w:rPr>
        <w:t>3</w:t>
      </w:r>
      <w:r w:rsidRPr="00E55858">
        <w:rPr>
          <w:rFonts w:ascii="Arial" w:hAnsi="Arial" w:cs="Arial"/>
          <w:bCs/>
          <w:color w:val="auto"/>
          <w:sz w:val="23"/>
          <w:szCs w:val="23"/>
        </w:rPr>
        <w:t>. Zgodnie z przypisem (2) do tabeli 8, BAT 31 – „dolną granicę zakresu BAT-AEL na poziomie  0,005 mg/Nm</w:t>
      </w:r>
      <w:r w:rsidRPr="00E55858">
        <w:rPr>
          <w:rFonts w:ascii="Arial" w:hAnsi="Arial" w:cs="Arial"/>
          <w:bCs/>
          <w:color w:val="auto"/>
          <w:sz w:val="23"/>
          <w:szCs w:val="23"/>
          <w:vertAlign w:val="superscript"/>
        </w:rPr>
        <w:t xml:space="preserve">3 </w:t>
      </w:r>
      <w:r w:rsidRPr="00E55858">
        <w:rPr>
          <w:rFonts w:ascii="Arial" w:hAnsi="Arial" w:cs="Arial"/>
          <w:bCs/>
          <w:color w:val="auto"/>
          <w:sz w:val="23"/>
          <w:szCs w:val="23"/>
        </w:rPr>
        <w:t xml:space="preserve">można osiągnąć między innymi w przypadku spalania odpadów o udowodnionej niskiej i stałej zawartości rtęci (np. jednorodnych strumieni odpadów o kontrolowanym składzie)”. Przedstawione wyniki świadczyły jednoznacznie </w:t>
      </w:r>
      <w:r w:rsidRPr="00E55858">
        <w:rPr>
          <w:rFonts w:ascii="Arial" w:hAnsi="Arial" w:cs="Arial"/>
          <w:bCs/>
          <w:color w:val="auto"/>
          <w:sz w:val="23"/>
          <w:szCs w:val="23"/>
        </w:rPr>
        <w:br/>
        <w:t xml:space="preserve">o spalaniu odpadów o niskiej i stabilnej zawartości rtęci. </w:t>
      </w:r>
    </w:p>
    <w:p w14:paraId="48582E8B" w14:textId="77777777" w:rsidR="002E3833" w:rsidRPr="00E55858" w:rsidRDefault="002E3833" w:rsidP="002E3833">
      <w:pPr>
        <w:pStyle w:val="podpisiminazwisko"/>
        <w:spacing w:before="0" w:line="240" w:lineRule="auto"/>
        <w:jc w:val="both"/>
        <w:rPr>
          <w:rFonts w:ascii="Arial" w:hAnsi="Arial" w:cs="Arial"/>
          <w:bCs/>
          <w:color w:val="auto"/>
          <w:sz w:val="23"/>
          <w:szCs w:val="23"/>
        </w:rPr>
      </w:pPr>
      <w:r w:rsidRPr="00E55858">
        <w:rPr>
          <w:rFonts w:ascii="Arial" w:hAnsi="Arial" w:cs="Arial"/>
          <w:bCs/>
          <w:color w:val="auto"/>
          <w:sz w:val="23"/>
          <w:szCs w:val="23"/>
        </w:rPr>
        <w:t xml:space="preserve">Jednocześnie, w celu dodatkowego potwierdzenia niskiej i stabilnej zawartości rtęci </w:t>
      </w:r>
      <w:r w:rsidRPr="00E55858">
        <w:rPr>
          <w:rFonts w:ascii="Arial" w:hAnsi="Arial" w:cs="Arial"/>
          <w:bCs/>
          <w:color w:val="auto"/>
          <w:sz w:val="23"/>
          <w:szCs w:val="23"/>
        </w:rPr>
        <w:br/>
        <w:t xml:space="preserve">w spalanych w instalacji odpadach, podczas przeprowadzania specjalnej serii pomiarów emisji, w okresie od 28.07.2022r. do 03.08.2022r. pobierane były miarodajne próbki odpadów i poddane badaniom w zakresie zawartości rtęci. Z ww. wyników zbadanych próbek wynikało, że zawartość rtęci w spalanych odpadach komunalnych kształtuje się na bardzo niskim poziomie, w zdecydowanej większości ilości badań poniżej progu oznaczalności metody tj. poniżej 0,10 mg/kg. </w:t>
      </w:r>
    </w:p>
    <w:p w14:paraId="79FE569F" w14:textId="77777777" w:rsidR="002E3833" w:rsidRPr="00E55858" w:rsidRDefault="002E3833" w:rsidP="002E3833">
      <w:pPr>
        <w:pStyle w:val="podpisiminazwisko"/>
        <w:spacing w:before="0" w:line="240" w:lineRule="auto"/>
        <w:jc w:val="both"/>
        <w:rPr>
          <w:rFonts w:ascii="Arial" w:hAnsi="Arial" w:cs="Arial"/>
          <w:bCs/>
          <w:color w:val="auto"/>
          <w:sz w:val="23"/>
          <w:szCs w:val="23"/>
        </w:rPr>
      </w:pPr>
      <w:r w:rsidRPr="00E55858">
        <w:rPr>
          <w:rFonts w:ascii="Arial" w:hAnsi="Arial" w:cs="Arial"/>
          <w:bCs/>
          <w:color w:val="auto"/>
          <w:sz w:val="23"/>
          <w:szCs w:val="23"/>
        </w:rPr>
        <w:t xml:space="preserve">Biorąc pod uwagę wszystkie przedstawione wyniki, przeprowadzona kompleksowa  analiza potwierdziła, że zarówno wyniki badań zawartości rtęci w spalanych odpadach komunalnych  jak i wyniki pomiarów emisji rtęci z instalacji ITPOE kształtują się na niskim i stabilnym poziomie, znacznie niższym od dopuszczalnej dolnej dopuszczalnej granicy, określonej </w:t>
      </w:r>
      <w:r w:rsidRPr="00E55858">
        <w:rPr>
          <w:rFonts w:ascii="Arial" w:hAnsi="Arial" w:cs="Arial"/>
          <w:bCs/>
          <w:color w:val="auto"/>
          <w:sz w:val="23"/>
          <w:szCs w:val="23"/>
        </w:rPr>
        <w:br/>
        <w:t>w konkluzjach BAT w postaci przedziału wynoszącego od 0,005 mg/Nm</w:t>
      </w:r>
      <w:r w:rsidRPr="00E55858">
        <w:rPr>
          <w:rFonts w:ascii="Arial" w:hAnsi="Arial" w:cs="Arial"/>
          <w:bCs/>
          <w:color w:val="auto"/>
          <w:sz w:val="23"/>
          <w:szCs w:val="23"/>
          <w:vertAlign w:val="superscript"/>
        </w:rPr>
        <w:t>3</w:t>
      </w:r>
      <w:r w:rsidRPr="00E55858">
        <w:rPr>
          <w:rFonts w:ascii="Arial" w:hAnsi="Arial" w:cs="Arial"/>
          <w:bCs/>
          <w:color w:val="auto"/>
          <w:sz w:val="23"/>
          <w:szCs w:val="23"/>
        </w:rPr>
        <w:t xml:space="preserve"> do 0,02 mg/Nm</w:t>
      </w:r>
      <w:r w:rsidRPr="00E55858">
        <w:rPr>
          <w:rFonts w:ascii="Arial" w:hAnsi="Arial" w:cs="Arial"/>
          <w:bCs/>
          <w:color w:val="auto"/>
          <w:sz w:val="23"/>
          <w:szCs w:val="23"/>
          <w:vertAlign w:val="superscript"/>
        </w:rPr>
        <w:t>3</w:t>
      </w:r>
      <w:r w:rsidRPr="00E55858">
        <w:rPr>
          <w:rFonts w:ascii="Arial" w:hAnsi="Arial" w:cs="Arial"/>
          <w:bCs/>
          <w:color w:val="auto"/>
          <w:sz w:val="23"/>
          <w:szCs w:val="23"/>
        </w:rPr>
        <w:t xml:space="preserve">. </w:t>
      </w:r>
    </w:p>
    <w:p w14:paraId="2D4E0095" w14:textId="77777777" w:rsidR="002E3833" w:rsidRPr="00E55858" w:rsidRDefault="002E3833" w:rsidP="002E3833">
      <w:pPr>
        <w:pStyle w:val="podpisiminazwisko"/>
        <w:spacing w:before="0" w:line="240" w:lineRule="auto"/>
        <w:jc w:val="both"/>
        <w:rPr>
          <w:rFonts w:ascii="Arial" w:hAnsi="Arial" w:cs="Arial"/>
          <w:bCs/>
          <w:color w:val="FF0000"/>
          <w:sz w:val="23"/>
          <w:szCs w:val="23"/>
        </w:rPr>
      </w:pPr>
      <w:r w:rsidRPr="00E55858">
        <w:rPr>
          <w:rFonts w:ascii="Arial" w:hAnsi="Arial" w:cs="Arial"/>
          <w:bCs/>
          <w:color w:val="auto"/>
          <w:sz w:val="23"/>
          <w:szCs w:val="23"/>
        </w:rPr>
        <w:t xml:space="preserve">W analizie uwzględniono „Wytyczne Ministra Klimatu i Środowiska dotyczące oceny stabilności poziomów emisji w aspekcie ograniczenia częstotliwości wykonywania pomiarów” umieszczonych na portalu </w:t>
      </w:r>
      <w:hyperlink r:id="rId20" w:history="1">
        <w:r w:rsidRPr="00E55858">
          <w:rPr>
            <w:rFonts w:ascii="Arial" w:hAnsi="Arial" w:cs="Arial"/>
            <w:bCs/>
            <w:sz w:val="23"/>
            <w:szCs w:val="23"/>
          </w:rPr>
          <w:t>https://www.ekoportal.gov.pl/</w:t>
        </w:r>
      </w:hyperlink>
      <w:r w:rsidRPr="00E55858">
        <w:rPr>
          <w:rFonts w:ascii="Arial" w:hAnsi="Arial" w:cs="Arial"/>
          <w:bCs/>
          <w:color w:val="auto"/>
          <w:sz w:val="23"/>
          <w:szCs w:val="23"/>
        </w:rPr>
        <w:t xml:space="preserve"> </w:t>
      </w:r>
    </w:p>
    <w:p w14:paraId="2479207C" w14:textId="77777777" w:rsidR="002E3833" w:rsidRPr="00E55858" w:rsidRDefault="002E3833" w:rsidP="002E3833">
      <w:pPr>
        <w:pStyle w:val="podpisiminazwisko"/>
        <w:spacing w:before="0" w:line="240" w:lineRule="auto"/>
        <w:jc w:val="both"/>
        <w:rPr>
          <w:rFonts w:ascii="Arial" w:hAnsi="Arial" w:cs="Arial"/>
          <w:bCs/>
          <w:color w:val="auto"/>
          <w:sz w:val="23"/>
          <w:szCs w:val="23"/>
        </w:rPr>
      </w:pPr>
      <w:r w:rsidRPr="00E55858">
        <w:rPr>
          <w:rFonts w:ascii="Arial" w:hAnsi="Arial" w:cs="Arial"/>
          <w:bCs/>
          <w:color w:val="auto"/>
          <w:sz w:val="23"/>
          <w:szCs w:val="23"/>
        </w:rPr>
        <w:t>Spełniony został warunek:</w:t>
      </w:r>
    </w:p>
    <w:p w14:paraId="55DFEC0B" w14:textId="77777777" w:rsidR="002E3833" w:rsidRPr="00E55858" w:rsidRDefault="002E3833" w:rsidP="002E3833">
      <w:pPr>
        <w:pStyle w:val="podpisiminazwisko"/>
        <w:spacing w:before="0" w:line="240" w:lineRule="auto"/>
        <w:ind w:left="993"/>
        <w:jc w:val="both"/>
        <w:rPr>
          <w:rFonts w:ascii="Arial" w:hAnsi="Arial" w:cs="Arial"/>
          <w:bCs/>
          <w:color w:val="auto"/>
          <w:sz w:val="23"/>
          <w:szCs w:val="23"/>
        </w:rPr>
      </w:pPr>
      <w:r w:rsidRPr="00E55858">
        <w:rPr>
          <w:rFonts w:ascii="Arial" w:hAnsi="Arial" w:cs="Arial"/>
          <w:bCs/>
          <w:color w:val="auto"/>
          <w:sz w:val="23"/>
          <w:szCs w:val="23"/>
        </w:rPr>
        <w:t>P</w:t>
      </w:r>
      <w:r w:rsidRPr="00E55858">
        <w:rPr>
          <w:rFonts w:ascii="Arial" w:hAnsi="Arial" w:cs="Arial"/>
          <w:bCs/>
          <w:color w:val="auto"/>
          <w:sz w:val="23"/>
          <w:szCs w:val="23"/>
          <w:vertAlign w:val="subscript"/>
        </w:rPr>
        <w:t>90</w:t>
      </w:r>
      <w:r w:rsidRPr="00E55858">
        <w:rPr>
          <w:rFonts w:ascii="Arial" w:hAnsi="Arial" w:cs="Arial"/>
          <w:bCs/>
          <w:color w:val="auto"/>
          <w:sz w:val="23"/>
          <w:szCs w:val="23"/>
        </w:rPr>
        <w:t xml:space="preserve"> &lt; 0,75 x BAT AEL</w:t>
      </w:r>
    </w:p>
    <w:p w14:paraId="0A6F4847" w14:textId="77777777" w:rsidR="002E3833" w:rsidRPr="00E55858" w:rsidRDefault="002E3833" w:rsidP="002E3833">
      <w:pPr>
        <w:pStyle w:val="podpisiminazwisko"/>
        <w:spacing w:before="0" w:line="240" w:lineRule="auto"/>
        <w:ind w:left="993"/>
        <w:jc w:val="both"/>
        <w:rPr>
          <w:rFonts w:ascii="Arial" w:hAnsi="Arial" w:cs="Arial"/>
          <w:bCs/>
          <w:i/>
          <w:iCs/>
          <w:color w:val="auto"/>
          <w:sz w:val="23"/>
          <w:szCs w:val="23"/>
        </w:rPr>
      </w:pPr>
      <w:r w:rsidRPr="00E55858">
        <w:rPr>
          <w:rFonts w:ascii="Arial" w:hAnsi="Arial" w:cs="Arial"/>
          <w:bCs/>
          <w:i/>
          <w:iCs/>
          <w:color w:val="auto"/>
          <w:sz w:val="23"/>
          <w:szCs w:val="23"/>
        </w:rPr>
        <w:t>P</w:t>
      </w:r>
      <w:r w:rsidRPr="00E55858">
        <w:rPr>
          <w:rFonts w:ascii="Arial" w:hAnsi="Arial" w:cs="Arial"/>
          <w:bCs/>
          <w:i/>
          <w:iCs/>
          <w:color w:val="auto"/>
          <w:sz w:val="23"/>
          <w:szCs w:val="23"/>
          <w:vertAlign w:val="subscript"/>
        </w:rPr>
        <w:t>90</w:t>
      </w:r>
      <w:r w:rsidRPr="00E55858">
        <w:rPr>
          <w:rFonts w:ascii="Arial" w:hAnsi="Arial" w:cs="Arial"/>
          <w:bCs/>
          <w:i/>
          <w:iCs/>
          <w:color w:val="auto"/>
          <w:sz w:val="23"/>
          <w:szCs w:val="23"/>
        </w:rPr>
        <w:t xml:space="preserve"> – dziewięćdziesiąty </w:t>
      </w:r>
      <w:proofErr w:type="spellStart"/>
      <w:r w:rsidRPr="00E55858">
        <w:rPr>
          <w:rFonts w:ascii="Arial" w:hAnsi="Arial" w:cs="Arial"/>
          <w:bCs/>
          <w:i/>
          <w:iCs/>
          <w:color w:val="auto"/>
          <w:sz w:val="23"/>
          <w:szCs w:val="23"/>
        </w:rPr>
        <w:t>percentyl</w:t>
      </w:r>
      <w:proofErr w:type="spellEnd"/>
      <w:r w:rsidRPr="00E55858">
        <w:rPr>
          <w:rFonts w:ascii="Arial" w:hAnsi="Arial" w:cs="Arial"/>
          <w:bCs/>
          <w:i/>
          <w:iCs/>
          <w:color w:val="auto"/>
          <w:sz w:val="23"/>
          <w:szCs w:val="23"/>
        </w:rPr>
        <w:t xml:space="preserve"> z 12 wyników pomiarów</w:t>
      </w:r>
    </w:p>
    <w:p w14:paraId="6A347CF2" w14:textId="77777777" w:rsidR="002E3833" w:rsidRPr="00E55858" w:rsidRDefault="002E3833" w:rsidP="002E3833">
      <w:pPr>
        <w:pStyle w:val="podpisiminazwisko"/>
        <w:spacing w:before="0" w:line="240" w:lineRule="auto"/>
        <w:ind w:left="993"/>
        <w:jc w:val="both"/>
        <w:rPr>
          <w:rFonts w:ascii="Arial" w:hAnsi="Arial" w:cs="Arial"/>
          <w:bCs/>
          <w:i/>
          <w:iCs/>
          <w:color w:val="auto"/>
          <w:sz w:val="23"/>
          <w:szCs w:val="23"/>
        </w:rPr>
      </w:pPr>
      <w:r w:rsidRPr="00E55858">
        <w:rPr>
          <w:rFonts w:ascii="Arial" w:hAnsi="Arial" w:cs="Arial"/>
          <w:bCs/>
          <w:i/>
          <w:iCs/>
          <w:color w:val="auto"/>
          <w:sz w:val="23"/>
          <w:szCs w:val="23"/>
        </w:rPr>
        <w:t>BAT AEL – dolna granica zakresu BAT AEL wskazana w konkluzjach BAT</w:t>
      </w:r>
    </w:p>
    <w:p w14:paraId="7AAA2FBE" w14:textId="6AE07E82" w:rsidR="002E3833" w:rsidRPr="00E55858" w:rsidRDefault="002E3833" w:rsidP="002E3833">
      <w:pPr>
        <w:pStyle w:val="podpisiminazwisko"/>
        <w:spacing w:before="0" w:line="240" w:lineRule="auto"/>
        <w:jc w:val="both"/>
        <w:rPr>
          <w:rFonts w:ascii="Arial" w:hAnsi="Arial" w:cs="Arial"/>
          <w:bCs/>
          <w:color w:val="auto"/>
          <w:sz w:val="23"/>
          <w:szCs w:val="23"/>
        </w:rPr>
      </w:pPr>
      <w:r w:rsidRPr="00E55858">
        <w:rPr>
          <w:rFonts w:ascii="Arial" w:hAnsi="Arial" w:cs="Arial"/>
          <w:bCs/>
          <w:sz w:val="23"/>
          <w:szCs w:val="23"/>
        </w:rPr>
        <w:t>Uwzględniając powyższe</w:t>
      </w:r>
      <w:r w:rsidRPr="00E55858">
        <w:rPr>
          <w:rFonts w:ascii="Arial" w:hAnsi="Arial" w:cs="Arial"/>
          <w:bCs/>
          <w:color w:val="auto"/>
          <w:sz w:val="23"/>
          <w:szCs w:val="23"/>
        </w:rPr>
        <w:t xml:space="preserve">, decyzją Marszałka Województwa Podkarpackiego z dnia </w:t>
      </w:r>
      <w:r w:rsidRPr="00E55858">
        <w:rPr>
          <w:rFonts w:ascii="Arial" w:hAnsi="Arial" w:cs="Arial"/>
          <w:bCs/>
          <w:color w:val="auto"/>
          <w:sz w:val="23"/>
          <w:szCs w:val="23"/>
        </w:rPr>
        <w:br/>
        <w:t xml:space="preserve">3 marca 2023r. znak: OS.I.7222.10.8.2021.RD </w:t>
      </w:r>
      <w:r w:rsidR="00F430B5" w:rsidRPr="00E55858">
        <w:rPr>
          <w:rFonts w:ascii="Arial" w:hAnsi="Arial" w:cs="Arial"/>
          <w:bCs/>
          <w:color w:val="auto"/>
          <w:sz w:val="23"/>
          <w:szCs w:val="23"/>
        </w:rPr>
        <w:t xml:space="preserve">odstąpiono od obowiązku </w:t>
      </w:r>
      <w:r w:rsidRPr="00E55858">
        <w:rPr>
          <w:rFonts w:ascii="Arial" w:hAnsi="Arial" w:cs="Arial"/>
          <w:bCs/>
          <w:color w:val="auto"/>
          <w:sz w:val="23"/>
          <w:szCs w:val="23"/>
        </w:rPr>
        <w:t>pomiar</w:t>
      </w:r>
      <w:r w:rsidR="00F430B5" w:rsidRPr="00E55858">
        <w:rPr>
          <w:rFonts w:ascii="Arial" w:hAnsi="Arial" w:cs="Arial"/>
          <w:bCs/>
          <w:color w:val="auto"/>
          <w:sz w:val="23"/>
          <w:szCs w:val="23"/>
        </w:rPr>
        <w:t>u</w:t>
      </w:r>
      <w:r w:rsidRPr="00E55858">
        <w:rPr>
          <w:rFonts w:ascii="Arial" w:hAnsi="Arial" w:cs="Arial"/>
          <w:bCs/>
          <w:color w:val="auto"/>
          <w:spacing w:val="-7"/>
          <w:sz w:val="23"/>
          <w:szCs w:val="23"/>
        </w:rPr>
        <w:t xml:space="preserve"> </w:t>
      </w:r>
      <w:r w:rsidRPr="00E55858">
        <w:rPr>
          <w:rFonts w:ascii="Arial" w:hAnsi="Arial" w:cs="Arial"/>
          <w:bCs/>
          <w:color w:val="auto"/>
          <w:sz w:val="23"/>
          <w:szCs w:val="23"/>
        </w:rPr>
        <w:t>ciągł</w:t>
      </w:r>
      <w:r w:rsidR="00F430B5" w:rsidRPr="00E55858">
        <w:rPr>
          <w:rFonts w:ascii="Arial" w:hAnsi="Arial" w:cs="Arial"/>
          <w:bCs/>
          <w:color w:val="auto"/>
          <w:sz w:val="23"/>
          <w:szCs w:val="23"/>
        </w:rPr>
        <w:t>ego</w:t>
      </w:r>
      <w:r w:rsidRPr="00E55858">
        <w:rPr>
          <w:rFonts w:ascii="Arial" w:hAnsi="Arial" w:cs="Arial"/>
          <w:bCs/>
          <w:color w:val="auto"/>
          <w:spacing w:val="-7"/>
          <w:sz w:val="23"/>
          <w:szCs w:val="23"/>
        </w:rPr>
        <w:t xml:space="preserve"> </w:t>
      </w:r>
      <w:r w:rsidRPr="00E55858">
        <w:rPr>
          <w:rFonts w:ascii="Arial" w:hAnsi="Arial" w:cs="Arial"/>
          <w:bCs/>
          <w:color w:val="auto"/>
          <w:sz w:val="23"/>
          <w:szCs w:val="23"/>
        </w:rPr>
        <w:t>emisji rtęci dla ITPOE I.</w:t>
      </w:r>
    </w:p>
    <w:p w14:paraId="6C974D06" w14:textId="1DBCB4A9" w:rsidR="00B661AB" w:rsidRPr="00E55858" w:rsidRDefault="002E3833" w:rsidP="00005604">
      <w:pPr>
        <w:pStyle w:val="Akapitzlist2"/>
        <w:spacing w:before="60" w:after="60"/>
        <w:ind w:left="0" w:firstLine="709"/>
        <w:contextualSpacing/>
        <w:jc w:val="both"/>
        <w:rPr>
          <w:rFonts w:ascii="Arial" w:hAnsi="Arial" w:cs="Arial"/>
          <w:bCs/>
          <w:sz w:val="23"/>
          <w:szCs w:val="23"/>
        </w:rPr>
      </w:pPr>
      <w:bookmarkStart w:id="58" w:name="_Hlk180748755"/>
      <w:r w:rsidRPr="00E55858">
        <w:rPr>
          <w:rFonts w:ascii="Arial" w:hAnsi="Arial" w:cs="Arial"/>
          <w:bCs/>
          <w:sz w:val="23"/>
          <w:szCs w:val="23"/>
        </w:rPr>
        <w:t xml:space="preserve">W procedurze dotyczącej zmniejszenia częstotliwości pomiaru, według stanowiska </w:t>
      </w:r>
      <w:bookmarkStart w:id="59" w:name="_Hlk185336875"/>
      <w:r w:rsidRPr="00E55858">
        <w:rPr>
          <w:rFonts w:ascii="Arial" w:hAnsi="Arial" w:cs="Arial"/>
          <w:bCs/>
          <w:sz w:val="23"/>
          <w:szCs w:val="23"/>
        </w:rPr>
        <w:t xml:space="preserve">Ministerstwa Klimatu i Środowiska </w:t>
      </w:r>
      <w:bookmarkEnd w:id="59"/>
      <w:r w:rsidRPr="00E55858">
        <w:rPr>
          <w:rFonts w:ascii="Arial" w:hAnsi="Arial" w:cs="Arial"/>
          <w:bCs/>
          <w:sz w:val="23"/>
          <w:szCs w:val="23"/>
        </w:rPr>
        <w:t>zmniejszenie częstotliwości powinno być corocznie weryfikowane ponowną ocen</w:t>
      </w:r>
      <w:r w:rsidR="00C7257C" w:rsidRPr="00E55858">
        <w:rPr>
          <w:rFonts w:ascii="Arial" w:hAnsi="Arial" w:cs="Arial"/>
          <w:bCs/>
          <w:sz w:val="23"/>
          <w:szCs w:val="23"/>
        </w:rPr>
        <w:t>ę</w:t>
      </w:r>
      <w:r w:rsidRPr="00E55858">
        <w:rPr>
          <w:rFonts w:ascii="Arial" w:hAnsi="Arial" w:cs="Arial"/>
          <w:bCs/>
          <w:sz w:val="23"/>
          <w:szCs w:val="23"/>
        </w:rPr>
        <w:t xml:space="preserve"> stabilności poziomów emisji, tj. po okresie co najmniej </w:t>
      </w:r>
      <w:r w:rsidRPr="00E55858">
        <w:rPr>
          <w:rFonts w:ascii="Arial" w:hAnsi="Arial" w:cs="Arial"/>
          <w:bCs/>
          <w:sz w:val="23"/>
          <w:szCs w:val="23"/>
        </w:rPr>
        <w:br/>
        <w:t>12 miesięcy pomiarów emisji ze zmniejszoną częstotliwością należy dokonać ponownej oceny stabilności poziomów emisj</w:t>
      </w:r>
      <w:bookmarkEnd w:id="58"/>
      <w:r w:rsidRPr="00E55858">
        <w:rPr>
          <w:rFonts w:ascii="Arial" w:hAnsi="Arial" w:cs="Arial"/>
          <w:bCs/>
          <w:sz w:val="23"/>
          <w:szCs w:val="23"/>
        </w:rPr>
        <w:t xml:space="preserve">i. Dlatego też, pismem z dnia 3 grudnia 2024r. </w:t>
      </w:r>
      <w:r w:rsidRPr="00E55858">
        <w:rPr>
          <w:rFonts w:ascii="Arial" w:hAnsi="Arial" w:cs="Arial"/>
          <w:bCs/>
          <w:sz w:val="23"/>
          <w:szCs w:val="23"/>
        </w:rPr>
        <w:br/>
        <w:t xml:space="preserve">znak: PTE.260.6.2024.16 Spółka przedłożyła ponowną ocenę poziomów emisji rtęci </w:t>
      </w:r>
      <w:r w:rsidRPr="00E55858">
        <w:rPr>
          <w:rFonts w:ascii="Arial" w:hAnsi="Arial" w:cs="Arial"/>
          <w:bCs/>
          <w:sz w:val="23"/>
          <w:szCs w:val="23"/>
        </w:rPr>
        <w:br/>
        <w:t xml:space="preserve">z Instalacji Termicznego Przetwarzania z Odzyskiem Energii (ITPOE I.), z wykorzystaniem arkusza kalkulacyjnego ww. wytycznych Ministerstwa Klimatu i Środowiska. W analizie uwzględniono trzy ostatnie wyniki pomiarów okresowych. </w:t>
      </w:r>
    </w:p>
    <w:p w14:paraId="187A6C2E" w14:textId="77777777" w:rsidR="00E87C5C" w:rsidRPr="00E55858" w:rsidRDefault="00E87C5C" w:rsidP="002E3833">
      <w:pPr>
        <w:pStyle w:val="Akapitzlist2"/>
        <w:spacing w:before="60" w:after="60"/>
        <w:ind w:left="0"/>
        <w:contextualSpacing/>
        <w:jc w:val="both"/>
        <w:rPr>
          <w:rFonts w:ascii="Arial" w:hAnsi="Arial" w:cs="Arial"/>
          <w:bCs/>
          <w:sz w:val="10"/>
          <w:szCs w:val="10"/>
        </w:rPr>
      </w:pPr>
    </w:p>
    <w:p w14:paraId="2842E9D0" w14:textId="506A48DF" w:rsidR="002E3833" w:rsidRPr="00E55858" w:rsidRDefault="002E3833" w:rsidP="002E3833">
      <w:pPr>
        <w:pStyle w:val="Akapitzlist2"/>
        <w:spacing w:before="60" w:after="60"/>
        <w:ind w:left="0"/>
        <w:contextualSpacing/>
        <w:jc w:val="both"/>
        <w:rPr>
          <w:rFonts w:ascii="Arial" w:hAnsi="Arial" w:cs="Arial"/>
          <w:bCs/>
          <w:sz w:val="23"/>
          <w:szCs w:val="23"/>
        </w:rPr>
      </w:pPr>
      <w:r w:rsidRPr="00E55858">
        <w:rPr>
          <w:rFonts w:ascii="Arial" w:hAnsi="Arial" w:cs="Arial"/>
          <w:bCs/>
          <w:sz w:val="23"/>
          <w:szCs w:val="23"/>
        </w:rPr>
        <w:t>Wyniki i terminy pomiarów zostały przedstawione poniżej:</w:t>
      </w:r>
    </w:p>
    <w:tbl>
      <w:tblPr>
        <w:tblStyle w:val="Tabela-Siatka"/>
        <w:tblW w:w="0" w:type="auto"/>
        <w:tblLook w:val="04A0" w:firstRow="1" w:lastRow="0" w:firstColumn="1" w:lastColumn="0" w:noHBand="0" w:noVBand="1"/>
      </w:tblPr>
      <w:tblGrid>
        <w:gridCol w:w="4721"/>
        <w:gridCol w:w="4722"/>
      </w:tblGrid>
      <w:tr w:rsidR="00B661AB" w:rsidRPr="00E55858" w14:paraId="1A7D45E0" w14:textId="77777777" w:rsidTr="00B661AB">
        <w:tc>
          <w:tcPr>
            <w:tcW w:w="4721" w:type="dxa"/>
          </w:tcPr>
          <w:p w14:paraId="1B7464E7" w14:textId="54CB4A42" w:rsidR="00B661AB" w:rsidRPr="00E55858" w:rsidRDefault="00B661AB" w:rsidP="00B661AB">
            <w:pPr>
              <w:pStyle w:val="Akapitzlist2"/>
              <w:spacing w:before="60" w:after="60"/>
              <w:ind w:left="0"/>
              <w:contextualSpacing/>
              <w:jc w:val="center"/>
              <w:rPr>
                <w:rFonts w:ascii="Arial" w:hAnsi="Arial" w:cs="Arial"/>
                <w:bCs/>
                <w:sz w:val="20"/>
                <w:szCs w:val="20"/>
              </w:rPr>
            </w:pPr>
            <w:r w:rsidRPr="00E55858">
              <w:rPr>
                <w:rFonts w:ascii="Arial" w:hAnsi="Arial" w:cs="Arial"/>
                <w:bCs/>
                <w:sz w:val="20"/>
                <w:szCs w:val="20"/>
              </w:rPr>
              <w:t xml:space="preserve">Data </w:t>
            </w:r>
            <w:proofErr w:type="spellStart"/>
            <w:r w:rsidRPr="00E55858">
              <w:rPr>
                <w:rFonts w:ascii="Arial" w:hAnsi="Arial" w:cs="Arial"/>
                <w:bCs/>
                <w:sz w:val="20"/>
                <w:szCs w:val="20"/>
              </w:rPr>
              <w:t>pomiaru</w:t>
            </w:r>
            <w:proofErr w:type="spellEnd"/>
            <w:r w:rsidRPr="00E55858">
              <w:rPr>
                <w:rFonts w:ascii="Arial" w:hAnsi="Arial" w:cs="Arial"/>
                <w:bCs/>
                <w:sz w:val="20"/>
                <w:szCs w:val="20"/>
              </w:rPr>
              <w:t>:</w:t>
            </w:r>
          </w:p>
        </w:tc>
        <w:tc>
          <w:tcPr>
            <w:tcW w:w="4722" w:type="dxa"/>
          </w:tcPr>
          <w:p w14:paraId="5B4FABC3" w14:textId="074A3FD9" w:rsidR="00B661AB" w:rsidRPr="00E55858" w:rsidRDefault="00B661AB" w:rsidP="00B661AB">
            <w:pPr>
              <w:pStyle w:val="Akapitzlist2"/>
              <w:spacing w:before="60" w:after="60"/>
              <w:ind w:left="0"/>
              <w:contextualSpacing/>
              <w:jc w:val="center"/>
              <w:rPr>
                <w:rFonts w:ascii="Arial" w:hAnsi="Arial" w:cs="Arial"/>
                <w:bCs/>
                <w:sz w:val="20"/>
                <w:szCs w:val="20"/>
              </w:rPr>
            </w:pPr>
            <w:proofErr w:type="spellStart"/>
            <w:r w:rsidRPr="00E55858">
              <w:rPr>
                <w:rFonts w:ascii="Arial" w:hAnsi="Arial" w:cs="Arial"/>
                <w:bCs/>
                <w:sz w:val="20"/>
                <w:szCs w:val="20"/>
              </w:rPr>
              <w:t>Emisja</w:t>
            </w:r>
            <w:proofErr w:type="spellEnd"/>
            <w:r w:rsidRPr="00E55858">
              <w:rPr>
                <w:rFonts w:ascii="Arial" w:hAnsi="Arial" w:cs="Arial"/>
                <w:bCs/>
                <w:sz w:val="20"/>
                <w:szCs w:val="20"/>
              </w:rPr>
              <w:t xml:space="preserve"> </w:t>
            </w:r>
            <w:proofErr w:type="spellStart"/>
            <w:r w:rsidRPr="00E55858">
              <w:rPr>
                <w:rFonts w:ascii="Arial" w:hAnsi="Arial" w:cs="Arial"/>
                <w:bCs/>
                <w:sz w:val="20"/>
                <w:szCs w:val="20"/>
              </w:rPr>
              <w:t>rtęci</w:t>
            </w:r>
            <w:proofErr w:type="spellEnd"/>
            <w:r w:rsidRPr="00E55858">
              <w:rPr>
                <w:rFonts w:ascii="Arial" w:hAnsi="Arial" w:cs="Arial"/>
                <w:bCs/>
                <w:sz w:val="20"/>
                <w:szCs w:val="20"/>
              </w:rPr>
              <w:t xml:space="preserve"> [mg/m</w:t>
            </w:r>
            <w:r w:rsidRPr="00E55858">
              <w:rPr>
                <w:rFonts w:ascii="Arial" w:hAnsi="Arial" w:cs="Arial"/>
                <w:bCs/>
                <w:sz w:val="20"/>
                <w:szCs w:val="20"/>
                <w:vertAlign w:val="superscript"/>
              </w:rPr>
              <w:t>3</w:t>
            </w:r>
            <w:r w:rsidRPr="00E55858">
              <w:rPr>
                <w:rFonts w:ascii="Arial" w:hAnsi="Arial" w:cs="Arial"/>
                <w:bCs/>
                <w:sz w:val="20"/>
                <w:szCs w:val="20"/>
                <w:vertAlign w:val="subscript"/>
              </w:rPr>
              <w:t>u</w:t>
            </w:r>
            <w:r w:rsidRPr="00E55858">
              <w:rPr>
                <w:rFonts w:ascii="Arial" w:hAnsi="Arial" w:cs="Arial"/>
                <w:bCs/>
                <w:sz w:val="20"/>
                <w:szCs w:val="20"/>
              </w:rPr>
              <w:t>]</w:t>
            </w:r>
          </w:p>
        </w:tc>
      </w:tr>
      <w:tr w:rsidR="00B661AB" w:rsidRPr="00E55858" w14:paraId="33D2C797" w14:textId="77777777" w:rsidTr="00B661AB">
        <w:tc>
          <w:tcPr>
            <w:tcW w:w="4721" w:type="dxa"/>
          </w:tcPr>
          <w:p w14:paraId="52EE5F11" w14:textId="13CA9A4C" w:rsidR="00B661AB" w:rsidRPr="00E55858" w:rsidRDefault="00B661AB" w:rsidP="00B661AB">
            <w:pPr>
              <w:pStyle w:val="Akapitzlist2"/>
              <w:spacing w:before="60" w:after="60"/>
              <w:ind w:left="0"/>
              <w:contextualSpacing/>
              <w:jc w:val="center"/>
              <w:rPr>
                <w:rFonts w:ascii="Arial" w:hAnsi="Arial" w:cs="Arial"/>
                <w:bCs/>
                <w:sz w:val="20"/>
                <w:szCs w:val="20"/>
              </w:rPr>
            </w:pPr>
            <w:r w:rsidRPr="00E55858">
              <w:rPr>
                <w:rFonts w:ascii="Arial" w:hAnsi="Arial" w:cs="Arial"/>
                <w:bCs/>
                <w:sz w:val="20"/>
                <w:szCs w:val="20"/>
              </w:rPr>
              <w:t>03.08.2022</w:t>
            </w:r>
          </w:p>
        </w:tc>
        <w:tc>
          <w:tcPr>
            <w:tcW w:w="4722" w:type="dxa"/>
          </w:tcPr>
          <w:p w14:paraId="1DC1EDF6" w14:textId="66C38306" w:rsidR="00B661AB" w:rsidRPr="00E55858" w:rsidRDefault="00B661AB" w:rsidP="00B661AB">
            <w:pPr>
              <w:pStyle w:val="Akapitzlist2"/>
              <w:spacing w:before="60" w:after="60"/>
              <w:ind w:left="0"/>
              <w:contextualSpacing/>
              <w:jc w:val="center"/>
              <w:rPr>
                <w:rFonts w:ascii="Arial" w:hAnsi="Arial" w:cs="Arial"/>
                <w:bCs/>
                <w:sz w:val="20"/>
                <w:szCs w:val="20"/>
              </w:rPr>
            </w:pPr>
            <w:r w:rsidRPr="00E55858">
              <w:rPr>
                <w:rFonts w:ascii="Arial" w:hAnsi="Arial" w:cs="Arial"/>
                <w:bCs/>
                <w:sz w:val="20"/>
                <w:szCs w:val="20"/>
              </w:rPr>
              <w:t>0,0001459</w:t>
            </w:r>
          </w:p>
        </w:tc>
      </w:tr>
      <w:tr w:rsidR="00B661AB" w:rsidRPr="00E55858" w14:paraId="285BAD52" w14:textId="77777777" w:rsidTr="00B661AB">
        <w:tc>
          <w:tcPr>
            <w:tcW w:w="4721" w:type="dxa"/>
          </w:tcPr>
          <w:p w14:paraId="383FC1CD" w14:textId="3423D630" w:rsidR="00B661AB" w:rsidRPr="00E55858" w:rsidRDefault="00B661AB" w:rsidP="00B661AB">
            <w:pPr>
              <w:pStyle w:val="Akapitzlist2"/>
              <w:spacing w:before="60" w:after="60"/>
              <w:ind w:left="0"/>
              <w:contextualSpacing/>
              <w:jc w:val="center"/>
              <w:rPr>
                <w:rFonts w:ascii="Arial" w:hAnsi="Arial" w:cs="Arial"/>
                <w:bCs/>
                <w:sz w:val="20"/>
                <w:szCs w:val="20"/>
              </w:rPr>
            </w:pPr>
            <w:r w:rsidRPr="00E55858">
              <w:rPr>
                <w:rFonts w:ascii="Arial" w:hAnsi="Arial" w:cs="Arial"/>
                <w:bCs/>
                <w:sz w:val="20"/>
                <w:szCs w:val="20"/>
              </w:rPr>
              <w:t>31.03.2023</w:t>
            </w:r>
          </w:p>
        </w:tc>
        <w:tc>
          <w:tcPr>
            <w:tcW w:w="4722" w:type="dxa"/>
          </w:tcPr>
          <w:p w14:paraId="00FA9611" w14:textId="0372D199" w:rsidR="00B661AB" w:rsidRPr="00E55858" w:rsidRDefault="00B661AB" w:rsidP="00B661AB">
            <w:pPr>
              <w:pStyle w:val="Akapitzlist2"/>
              <w:spacing w:before="60" w:after="60"/>
              <w:ind w:left="0"/>
              <w:contextualSpacing/>
              <w:jc w:val="center"/>
              <w:rPr>
                <w:rFonts w:ascii="Arial" w:hAnsi="Arial" w:cs="Arial"/>
                <w:bCs/>
                <w:sz w:val="20"/>
                <w:szCs w:val="20"/>
              </w:rPr>
            </w:pPr>
            <w:r w:rsidRPr="00E55858">
              <w:rPr>
                <w:rFonts w:ascii="Arial" w:hAnsi="Arial" w:cs="Arial"/>
                <w:bCs/>
                <w:sz w:val="20"/>
                <w:szCs w:val="20"/>
              </w:rPr>
              <w:t>0,000205</w:t>
            </w:r>
          </w:p>
        </w:tc>
      </w:tr>
      <w:tr w:rsidR="00B661AB" w:rsidRPr="00E55858" w14:paraId="238457D9" w14:textId="77777777" w:rsidTr="00B661AB">
        <w:tc>
          <w:tcPr>
            <w:tcW w:w="4721" w:type="dxa"/>
          </w:tcPr>
          <w:p w14:paraId="6014DD88" w14:textId="0AA6FBA9" w:rsidR="00B661AB" w:rsidRPr="00E55858" w:rsidRDefault="00B661AB" w:rsidP="00B661AB">
            <w:pPr>
              <w:pStyle w:val="Akapitzlist2"/>
              <w:spacing w:before="60" w:after="60"/>
              <w:ind w:left="0"/>
              <w:contextualSpacing/>
              <w:jc w:val="center"/>
              <w:rPr>
                <w:rFonts w:ascii="Arial" w:hAnsi="Arial" w:cs="Arial"/>
                <w:bCs/>
                <w:sz w:val="20"/>
                <w:szCs w:val="20"/>
              </w:rPr>
            </w:pPr>
            <w:r w:rsidRPr="00E55858">
              <w:rPr>
                <w:rFonts w:ascii="Arial" w:hAnsi="Arial" w:cs="Arial"/>
                <w:bCs/>
                <w:sz w:val="20"/>
                <w:szCs w:val="20"/>
              </w:rPr>
              <w:t>05.09.2023</w:t>
            </w:r>
          </w:p>
        </w:tc>
        <w:tc>
          <w:tcPr>
            <w:tcW w:w="4722" w:type="dxa"/>
          </w:tcPr>
          <w:p w14:paraId="1B839F56" w14:textId="66DF9C24" w:rsidR="00B661AB" w:rsidRPr="00E55858" w:rsidRDefault="00B661AB" w:rsidP="00B661AB">
            <w:pPr>
              <w:pStyle w:val="Akapitzlist2"/>
              <w:spacing w:before="60" w:after="60"/>
              <w:ind w:left="0"/>
              <w:contextualSpacing/>
              <w:jc w:val="center"/>
              <w:rPr>
                <w:rFonts w:ascii="Arial" w:hAnsi="Arial" w:cs="Arial"/>
                <w:bCs/>
                <w:sz w:val="20"/>
                <w:szCs w:val="20"/>
              </w:rPr>
            </w:pPr>
            <w:r w:rsidRPr="00E55858">
              <w:rPr>
                <w:rFonts w:ascii="Arial" w:hAnsi="Arial" w:cs="Arial"/>
                <w:bCs/>
                <w:sz w:val="20"/>
                <w:szCs w:val="20"/>
              </w:rPr>
              <w:t>0,000134</w:t>
            </w:r>
          </w:p>
        </w:tc>
      </w:tr>
    </w:tbl>
    <w:p w14:paraId="6CACF763" w14:textId="77777777" w:rsidR="002E3833" w:rsidRPr="00E55858" w:rsidRDefault="002E3833" w:rsidP="002E3833">
      <w:pPr>
        <w:pStyle w:val="Akapitzlist2"/>
        <w:spacing w:before="60" w:after="60"/>
        <w:ind w:left="0"/>
        <w:contextualSpacing/>
        <w:jc w:val="both"/>
        <w:rPr>
          <w:rFonts w:ascii="Arial" w:hAnsi="Arial" w:cs="Arial"/>
          <w:bCs/>
          <w:sz w:val="23"/>
          <w:szCs w:val="23"/>
        </w:rPr>
      </w:pPr>
      <w:r w:rsidRPr="00E55858">
        <w:rPr>
          <w:rFonts w:ascii="Arial" w:hAnsi="Arial" w:cs="Arial"/>
          <w:bCs/>
          <w:sz w:val="23"/>
          <w:szCs w:val="23"/>
        </w:rPr>
        <w:lastRenderedPageBreak/>
        <w:t>Przeprowadzona analiza wykazała, że wyniki pomiarów emisji rtęci w ocenianym okresie kształtowały się na bardzo niskim i stabilnym poziomie, znacznie poniżej dolnej dopuszczalnej granicy, określonej w Konkluzjach BAT.</w:t>
      </w:r>
    </w:p>
    <w:p w14:paraId="107A860E" w14:textId="2C9CB524" w:rsidR="002E3833" w:rsidRPr="00E55858" w:rsidRDefault="002E3833" w:rsidP="00174261">
      <w:pPr>
        <w:pStyle w:val="Akapitzlist2"/>
        <w:spacing w:before="60" w:after="60"/>
        <w:ind w:left="0"/>
        <w:contextualSpacing/>
        <w:jc w:val="both"/>
        <w:rPr>
          <w:rFonts w:ascii="Arial" w:hAnsi="Arial" w:cs="Arial"/>
          <w:bCs/>
          <w:sz w:val="23"/>
          <w:szCs w:val="23"/>
        </w:rPr>
      </w:pPr>
      <w:r w:rsidRPr="00E55858">
        <w:rPr>
          <w:rFonts w:ascii="Arial" w:hAnsi="Arial" w:cs="Arial"/>
          <w:bCs/>
          <w:sz w:val="23"/>
          <w:szCs w:val="23"/>
        </w:rPr>
        <w:t>Dodatkowo, wykonane kolejne pomiary wykonane w dniu 19.06.2024r. z wynikiem emisji rtęci wynoszącym 0,002468 mg/m</w:t>
      </w:r>
      <w:r w:rsidRPr="00E55858">
        <w:rPr>
          <w:rFonts w:ascii="Arial" w:hAnsi="Arial" w:cs="Arial"/>
          <w:bCs/>
          <w:sz w:val="23"/>
          <w:szCs w:val="23"/>
          <w:vertAlign w:val="superscript"/>
        </w:rPr>
        <w:t>3</w:t>
      </w:r>
      <w:r w:rsidRPr="00E55858">
        <w:rPr>
          <w:rFonts w:ascii="Arial" w:hAnsi="Arial" w:cs="Arial"/>
          <w:bCs/>
          <w:sz w:val="23"/>
          <w:szCs w:val="23"/>
        </w:rPr>
        <w:t xml:space="preserve">, dodatkowo potwierdzają, że niski i stabilny poziom emisji </w:t>
      </w:r>
      <w:r w:rsidRPr="00E55858">
        <w:rPr>
          <w:rFonts w:ascii="Arial" w:hAnsi="Arial" w:cs="Arial"/>
          <w:bCs/>
          <w:sz w:val="23"/>
          <w:szCs w:val="23"/>
        </w:rPr>
        <w:br/>
        <w:t xml:space="preserve">rtęci z instalacji ITPOE jest utrzymywany. </w:t>
      </w:r>
    </w:p>
    <w:p w14:paraId="5EE8592A" w14:textId="344336A6" w:rsidR="007564A0" w:rsidRPr="00E55858" w:rsidRDefault="000B1057" w:rsidP="00B661AB">
      <w:pPr>
        <w:pStyle w:val="Akapitzlist2"/>
        <w:spacing w:after="60"/>
        <w:ind w:left="0" w:firstLine="709"/>
        <w:contextualSpacing/>
        <w:jc w:val="both"/>
        <w:rPr>
          <w:rFonts w:ascii="Arial" w:hAnsi="Arial" w:cs="Arial"/>
          <w:bCs/>
          <w:sz w:val="23"/>
          <w:szCs w:val="23"/>
        </w:rPr>
      </w:pPr>
      <w:r w:rsidRPr="00E55858">
        <w:rPr>
          <w:rFonts w:ascii="Arial" w:hAnsi="Arial" w:cs="Arial"/>
          <w:bCs/>
          <w:sz w:val="23"/>
          <w:szCs w:val="23"/>
        </w:rPr>
        <w:t xml:space="preserve">Dla </w:t>
      </w:r>
      <w:r w:rsidR="0009619B" w:rsidRPr="00E55858">
        <w:rPr>
          <w:rFonts w:ascii="Arial" w:hAnsi="Arial" w:cs="Arial"/>
          <w:bCs/>
          <w:sz w:val="23"/>
          <w:szCs w:val="23"/>
        </w:rPr>
        <w:t xml:space="preserve">linii </w:t>
      </w:r>
      <w:r w:rsidRPr="00E55858">
        <w:rPr>
          <w:rFonts w:ascii="Arial" w:hAnsi="Arial" w:cs="Arial"/>
          <w:bCs/>
          <w:sz w:val="23"/>
          <w:szCs w:val="23"/>
        </w:rPr>
        <w:t>ITPOE II, w</w:t>
      </w:r>
      <w:r w:rsidR="007564A0" w:rsidRPr="00E55858">
        <w:rPr>
          <w:rFonts w:ascii="Arial" w:hAnsi="Arial" w:cs="Arial"/>
          <w:bCs/>
          <w:sz w:val="23"/>
          <w:szCs w:val="23"/>
        </w:rPr>
        <w:t xml:space="preserve"> niniejszej decyzji, w punkcie VII.5.4.i VII.5.4.1. nałożono obowiązek prowadzenia ciągłego monitoringu emisji zanieczyszczeń do powietrza dla procesu spalania odpadów zgodnego z wymaganiami BAT 4 Konkluzji na emitorze </w:t>
      </w:r>
      <w:r w:rsidR="007564A0" w:rsidRPr="00E55858">
        <w:rPr>
          <w:rFonts w:ascii="Arial" w:hAnsi="Arial" w:cs="Arial"/>
          <w:bCs/>
          <w:sz w:val="23"/>
          <w:szCs w:val="23"/>
          <w:lang w:val="x-none"/>
        </w:rPr>
        <w:t xml:space="preserve">L.II.-EP– 1 </w:t>
      </w:r>
      <w:r w:rsidR="0009619B" w:rsidRPr="00E55858">
        <w:rPr>
          <w:rFonts w:ascii="Arial" w:hAnsi="Arial" w:cs="Arial"/>
          <w:bCs/>
          <w:sz w:val="23"/>
          <w:szCs w:val="23"/>
          <w:lang w:val="x-none"/>
        </w:rPr>
        <w:br/>
      </w:r>
      <w:r w:rsidR="007564A0" w:rsidRPr="00E55858">
        <w:rPr>
          <w:rFonts w:ascii="Arial" w:hAnsi="Arial" w:cs="Arial"/>
          <w:bCs/>
          <w:sz w:val="23"/>
          <w:szCs w:val="23"/>
        </w:rPr>
        <w:t>w zakresie: pyłu ogółem, SO</w:t>
      </w:r>
      <w:r w:rsidR="007564A0" w:rsidRPr="00E55858">
        <w:rPr>
          <w:rFonts w:ascii="Arial" w:hAnsi="Arial" w:cs="Arial"/>
          <w:bCs/>
          <w:sz w:val="23"/>
          <w:szCs w:val="23"/>
          <w:vertAlign w:val="subscript"/>
        </w:rPr>
        <w:t>2</w:t>
      </w:r>
      <w:r w:rsidR="007564A0" w:rsidRPr="00E55858">
        <w:rPr>
          <w:rFonts w:ascii="Arial" w:hAnsi="Arial" w:cs="Arial"/>
          <w:bCs/>
          <w:sz w:val="23"/>
          <w:szCs w:val="23"/>
        </w:rPr>
        <w:t>, tlenków azotu w przeliczeniu na NO</w:t>
      </w:r>
      <w:r w:rsidR="007564A0" w:rsidRPr="00E55858">
        <w:rPr>
          <w:rFonts w:ascii="Arial" w:hAnsi="Arial" w:cs="Arial"/>
          <w:bCs/>
          <w:sz w:val="23"/>
          <w:szCs w:val="23"/>
          <w:vertAlign w:val="subscript"/>
        </w:rPr>
        <w:t>2</w:t>
      </w:r>
      <w:r w:rsidR="007564A0" w:rsidRPr="00E55858">
        <w:rPr>
          <w:rFonts w:ascii="Arial" w:hAnsi="Arial" w:cs="Arial"/>
          <w:bCs/>
          <w:sz w:val="23"/>
          <w:szCs w:val="23"/>
        </w:rPr>
        <w:t xml:space="preserve">, CO, HCl, HF, </w:t>
      </w:r>
      <w:r w:rsidR="007564A0" w:rsidRPr="00E55858">
        <w:rPr>
          <w:rFonts w:ascii="Arial" w:hAnsi="Arial" w:cs="Arial"/>
          <w:bCs/>
          <w:sz w:val="23"/>
          <w:szCs w:val="23"/>
          <w:shd w:val="clear" w:color="auto" w:fill="FFFFFF"/>
        </w:rPr>
        <w:t xml:space="preserve">całkowitego LZO, </w:t>
      </w:r>
      <w:r w:rsidR="007564A0" w:rsidRPr="00E55858">
        <w:rPr>
          <w:rFonts w:ascii="Arial" w:hAnsi="Arial" w:cs="Arial"/>
          <w:bCs/>
          <w:position w:val="2"/>
          <w:sz w:val="23"/>
          <w:szCs w:val="23"/>
        </w:rPr>
        <w:t>amoniaku</w:t>
      </w:r>
      <w:r w:rsidR="007564A0" w:rsidRPr="00E55858">
        <w:rPr>
          <w:rFonts w:ascii="Arial" w:hAnsi="Arial" w:cs="Arial"/>
          <w:bCs/>
          <w:spacing w:val="-5"/>
          <w:position w:val="2"/>
          <w:sz w:val="23"/>
          <w:szCs w:val="23"/>
        </w:rPr>
        <w:t xml:space="preserve"> </w:t>
      </w:r>
      <w:r w:rsidR="007564A0" w:rsidRPr="00E55858">
        <w:rPr>
          <w:rFonts w:ascii="Arial" w:hAnsi="Arial" w:cs="Arial"/>
          <w:bCs/>
          <w:position w:val="2"/>
          <w:sz w:val="23"/>
          <w:szCs w:val="23"/>
        </w:rPr>
        <w:t>NH</w:t>
      </w:r>
      <w:r w:rsidR="007564A0" w:rsidRPr="00E55858">
        <w:rPr>
          <w:rFonts w:ascii="Arial" w:hAnsi="Arial" w:cs="Arial"/>
          <w:bCs/>
          <w:sz w:val="23"/>
          <w:szCs w:val="23"/>
        </w:rPr>
        <w:t>3</w:t>
      </w:r>
      <w:r w:rsidR="007564A0" w:rsidRPr="00E55858">
        <w:rPr>
          <w:rFonts w:ascii="Arial" w:hAnsi="Arial" w:cs="Arial"/>
          <w:bCs/>
          <w:position w:val="2"/>
          <w:sz w:val="23"/>
          <w:szCs w:val="23"/>
        </w:rPr>
        <w:t>, tlenu O</w:t>
      </w:r>
      <w:r w:rsidR="007564A0" w:rsidRPr="00E55858">
        <w:rPr>
          <w:rFonts w:ascii="Arial" w:hAnsi="Arial" w:cs="Arial"/>
          <w:bCs/>
          <w:position w:val="2"/>
          <w:sz w:val="23"/>
          <w:szCs w:val="23"/>
          <w:vertAlign w:val="subscript"/>
        </w:rPr>
        <w:t>2</w:t>
      </w:r>
      <w:r w:rsidR="007564A0" w:rsidRPr="00E55858">
        <w:rPr>
          <w:rFonts w:ascii="Arial" w:hAnsi="Arial" w:cs="Arial"/>
          <w:bCs/>
          <w:position w:val="2"/>
          <w:sz w:val="23"/>
          <w:szCs w:val="23"/>
        </w:rPr>
        <w:t>,</w:t>
      </w:r>
      <w:r w:rsidR="00B661AB" w:rsidRPr="00E55858">
        <w:rPr>
          <w:rFonts w:ascii="Arial" w:hAnsi="Arial" w:cs="Arial"/>
          <w:bCs/>
          <w:position w:val="2"/>
          <w:sz w:val="23"/>
          <w:szCs w:val="23"/>
        </w:rPr>
        <w:t xml:space="preserve"> </w:t>
      </w:r>
      <w:r w:rsidR="007564A0" w:rsidRPr="00E55858">
        <w:rPr>
          <w:rFonts w:ascii="Arial" w:hAnsi="Arial" w:cs="Arial"/>
          <w:bCs/>
          <w:sz w:val="23"/>
          <w:szCs w:val="23"/>
        </w:rPr>
        <w:t>prędkości przepływu gazów</w:t>
      </w:r>
      <w:r w:rsidR="007564A0" w:rsidRPr="00E55858">
        <w:rPr>
          <w:rFonts w:ascii="Arial" w:hAnsi="Arial" w:cs="Arial"/>
          <w:bCs/>
          <w:spacing w:val="-2"/>
          <w:sz w:val="23"/>
          <w:szCs w:val="23"/>
        </w:rPr>
        <w:t xml:space="preserve"> </w:t>
      </w:r>
      <w:r w:rsidR="007564A0" w:rsidRPr="00E55858">
        <w:rPr>
          <w:rFonts w:ascii="Arial" w:hAnsi="Arial" w:cs="Arial"/>
          <w:bCs/>
          <w:sz w:val="23"/>
          <w:szCs w:val="23"/>
        </w:rPr>
        <w:t>odlotowych</w:t>
      </w:r>
      <w:r w:rsidR="007564A0" w:rsidRPr="00E55858">
        <w:rPr>
          <w:rFonts w:ascii="Arial" w:eastAsia="SimSun" w:hAnsi="Arial" w:cs="Lucida Sans"/>
          <w:bCs/>
          <w:kern w:val="1"/>
          <w:sz w:val="23"/>
          <w:szCs w:val="23"/>
          <w:shd w:val="clear" w:color="auto" w:fill="FFFFFF"/>
          <w:lang w:eastAsia="hi-IN" w:bidi="hi-IN"/>
        </w:rPr>
        <w:t xml:space="preserve">, </w:t>
      </w:r>
      <w:r w:rsidR="007564A0" w:rsidRPr="00E55858">
        <w:rPr>
          <w:rFonts w:ascii="Arial" w:hAnsi="Arial" w:cs="Arial"/>
          <w:bCs/>
          <w:sz w:val="23"/>
          <w:szCs w:val="23"/>
        </w:rPr>
        <w:t>temperatury gazów odlotowych w przekroju</w:t>
      </w:r>
      <w:r w:rsidR="007564A0" w:rsidRPr="00E55858">
        <w:rPr>
          <w:rFonts w:ascii="Arial" w:hAnsi="Arial" w:cs="Arial"/>
          <w:bCs/>
          <w:spacing w:val="-7"/>
          <w:sz w:val="23"/>
          <w:szCs w:val="23"/>
        </w:rPr>
        <w:t xml:space="preserve"> </w:t>
      </w:r>
      <w:r w:rsidR="007564A0" w:rsidRPr="00E55858">
        <w:rPr>
          <w:rFonts w:ascii="Arial" w:hAnsi="Arial" w:cs="Arial"/>
          <w:bCs/>
          <w:sz w:val="23"/>
          <w:szCs w:val="23"/>
        </w:rPr>
        <w:t>pomiarowym, ciśnienia statycznego gazów</w:t>
      </w:r>
      <w:r w:rsidR="007564A0" w:rsidRPr="00E55858">
        <w:rPr>
          <w:rFonts w:ascii="Arial" w:hAnsi="Arial" w:cs="Arial"/>
          <w:bCs/>
          <w:spacing w:val="-6"/>
          <w:sz w:val="23"/>
          <w:szCs w:val="23"/>
        </w:rPr>
        <w:t xml:space="preserve"> </w:t>
      </w:r>
      <w:r w:rsidR="007564A0" w:rsidRPr="00E55858">
        <w:rPr>
          <w:rFonts w:ascii="Arial" w:hAnsi="Arial" w:cs="Arial"/>
          <w:bCs/>
          <w:sz w:val="23"/>
          <w:szCs w:val="23"/>
        </w:rPr>
        <w:t xml:space="preserve">odlotowych, wilgotności bezwzględnej gazów odlotowych lub stopnia zawilżenia </w:t>
      </w:r>
      <w:r w:rsidR="007564A0" w:rsidRPr="00E55858">
        <w:rPr>
          <w:rFonts w:ascii="Arial" w:hAnsi="Arial" w:cs="Arial"/>
          <w:bCs/>
          <w:spacing w:val="-4"/>
          <w:sz w:val="23"/>
          <w:szCs w:val="23"/>
        </w:rPr>
        <w:t xml:space="preserve">gazów </w:t>
      </w:r>
      <w:r w:rsidR="007564A0" w:rsidRPr="00E55858">
        <w:rPr>
          <w:rFonts w:ascii="Arial" w:hAnsi="Arial" w:cs="Arial"/>
          <w:bCs/>
          <w:sz w:val="23"/>
          <w:szCs w:val="23"/>
        </w:rPr>
        <w:t xml:space="preserve">odlotowych. </w:t>
      </w:r>
    </w:p>
    <w:p w14:paraId="3F5ACF19" w14:textId="7C1A3CB2" w:rsidR="007564A0" w:rsidRPr="00E55858" w:rsidRDefault="007564A0" w:rsidP="00005604">
      <w:pPr>
        <w:pStyle w:val="Akapitzlist2"/>
        <w:spacing w:before="60" w:after="60"/>
        <w:ind w:left="0" w:firstLine="364"/>
        <w:contextualSpacing/>
        <w:jc w:val="both"/>
        <w:rPr>
          <w:rFonts w:ascii="Arial" w:hAnsi="Arial" w:cs="Arial"/>
          <w:bCs/>
          <w:sz w:val="23"/>
          <w:szCs w:val="23"/>
        </w:rPr>
      </w:pPr>
      <w:r w:rsidRPr="00E55858">
        <w:rPr>
          <w:rFonts w:ascii="Arial" w:hAnsi="Arial" w:cs="Arial"/>
          <w:bCs/>
          <w:sz w:val="23"/>
          <w:szCs w:val="23"/>
        </w:rPr>
        <w:t xml:space="preserve">Uwzględniając wniosek Spółki o okresowy pomiar rtęci (Hg) na emitorze </w:t>
      </w:r>
      <w:r w:rsidRPr="00E55858">
        <w:rPr>
          <w:rFonts w:ascii="Arial" w:hAnsi="Arial" w:cs="Arial"/>
          <w:bCs/>
          <w:sz w:val="23"/>
          <w:szCs w:val="23"/>
          <w:lang w:val="x-none"/>
        </w:rPr>
        <w:t xml:space="preserve">L.II.-EP– 1 </w:t>
      </w:r>
      <w:r w:rsidRPr="00E55858">
        <w:rPr>
          <w:rFonts w:ascii="Arial" w:hAnsi="Arial" w:cs="Arial"/>
          <w:bCs/>
          <w:sz w:val="23"/>
          <w:szCs w:val="23"/>
          <w:lang w:val="x-none"/>
        </w:rPr>
        <w:br/>
        <w:t>(ITOPE II)</w:t>
      </w:r>
      <w:r w:rsidR="000B1057" w:rsidRPr="00E55858">
        <w:rPr>
          <w:rFonts w:ascii="Arial" w:hAnsi="Arial" w:cs="Arial"/>
          <w:bCs/>
          <w:sz w:val="23"/>
          <w:szCs w:val="23"/>
        </w:rPr>
        <w:t xml:space="preserve"> oraz zapis </w:t>
      </w:r>
      <w:r w:rsidR="000B1057" w:rsidRPr="00E55858">
        <w:rPr>
          <w:rFonts w:ascii="Arial" w:hAnsi="Arial" w:cs="Arial"/>
          <w:bCs/>
          <w:sz w:val="23"/>
          <w:szCs w:val="23"/>
          <w:lang w:eastAsia="en-US"/>
        </w:rPr>
        <w:t xml:space="preserve">Konkluzji BAT dla spalania odpadów </w:t>
      </w:r>
      <w:r w:rsidR="000B1057" w:rsidRPr="00E55858">
        <w:rPr>
          <w:rFonts w:ascii="Arial" w:hAnsi="Arial" w:cs="Arial"/>
          <w:bCs/>
          <w:sz w:val="23"/>
          <w:szCs w:val="23"/>
        </w:rPr>
        <w:t>(WI)</w:t>
      </w:r>
      <w:r w:rsidR="000B1057" w:rsidRPr="00E55858">
        <w:rPr>
          <w:rFonts w:ascii="Arial" w:hAnsi="Arial" w:cs="Arial"/>
          <w:bCs/>
          <w:sz w:val="23"/>
          <w:szCs w:val="23"/>
          <w:lang w:eastAsia="en-US"/>
        </w:rPr>
        <w:t xml:space="preserve">, dopuszczający </w:t>
      </w:r>
      <w:r w:rsidR="000B1057" w:rsidRPr="00E55858">
        <w:rPr>
          <w:rFonts w:ascii="Arial" w:hAnsi="Arial" w:cs="Arial"/>
          <w:bCs/>
          <w:sz w:val="23"/>
          <w:szCs w:val="23"/>
          <w:lang w:eastAsia="en-US"/>
        </w:rPr>
        <w:br/>
        <w:t xml:space="preserve">zastąpienie pomiaru ciągłego rtęci (Hg) pomiarami okresowymi przeprowadzanymi </w:t>
      </w:r>
      <w:r w:rsidR="000B1057" w:rsidRPr="00E55858">
        <w:rPr>
          <w:rFonts w:ascii="Arial" w:hAnsi="Arial" w:cs="Arial"/>
          <w:bCs/>
          <w:sz w:val="23"/>
          <w:szCs w:val="23"/>
          <w:lang w:eastAsia="en-US"/>
        </w:rPr>
        <w:br/>
        <w:t xml:space="preserve">co najmniej raz na sześć miesięcy - pod warunkiem spalania odpadów o udowodnionej </w:t>
      </w:r>
      <w:r w:rsidR="000B1057" w:rsidRPr="00E55858">
        <w:rPr>
          <w:rFonts w:ascii="Arial" w:hAnsi="Arial" w:cs="Arial"/>
          <w:bCs/>
          <w:sz w:val="23"/>
          <w:szCs w:val="23"/>
          <w:lang w:eastAsia="en-US"/>
        </w:rPr>
        <w:br/>
        <w:t>niskiej i stabilnej zawartości rtęci</w:t>
      </w:r>
      <w:r w:rsidR="000B1057" w:rsidRPr="00E55858">
        <w:rPr>
          <w:rFonts w:ascii="Arial" w:hAnsi="Arial" w:cs="Arial"/>
          <w:bCs/>
          <w:sz w:val="23"/>
          <w:szCs w:val="23"/>
        </w:rPr>
        <w:t xml:space="preserve">, </w:t>
      </w:r>
      <w:r w:rsidRPr="00E55858">
        <w:rPr>
          <w:rFonts w:ascii="Arial" w:hAnsi="Arial" w:cs="Arial"/>
          <w:bCs/>
          <w:sz w:val="23"/>
          <w:szCs w:val="23"/>
        </w:rPr>
        <w:t xml:space="preserve">oraz korzystając z art. 211 ust. 5a ustawy Prawo </w:t>
      </w:r>
      <w:r w:rsidR="000B1057" w:rsidRPr="00E55858">
        <w:rPr>
          <w:rFonts w:ascii="Arial" w:hAnsi="Arial" w:cs="Arial"/>
          <w:bCs/>
          <w:sz w:val="23"/>
          <w:szCs w:val="23"/>
        </w:rPr>
        <w:br/>
      </w:r>
      <w:r w:rsidRPr="00E55858">
        <w:rPr>
          <w:rFonts w:ascii="Arial" w:hAnsi="Arial" w:cs="Arial"/>
          <w:bCs/>
          <w:sz w:val="23"/>
          <w:szCs w:val="23"/>
        </w:rPr>
        <w:t>ochrony środowiska tj.</w:t>
      </w:r>
      <w:r w:rsidR="000B1057" w:rsidRPr="00E55858">
        <w:rPr>
          <w:rFonts w:ascii="Arial" w:hAnsi="Arial" w:cs="Arial"/>
          <w:bCs/>
          <w:sz w:val="23"/>
          <w:szCs w:val="23"/>
        </w:rPr>
        <w:t xml:space="preserve"> </w:t>
      </w:r>
      <w:r w:rsidRPr="00E55858">
        <w:rPr>
          <w:rFonts w:ascii="Arial" w:hAnsi="Arial" w:cs="Arial"/>
          <w:bCs/>
          <w:sz w:val="23"/>
          <w:szCs w:val="23"/>
        </w:rPr>
        <w:t xml:space="preserve">„W pozwoleniu zintegrowanym można określić dla instalacji wymagających uzyskania pozwolenia zintegrowanego zakres i sposób monitorowania wielkości emisji - w zakresie wykraczającym poza wymagania dotyczące monitorowania określone w konkluzjach BAT, jeżeli przemawiają za tym szczególne względy ochrony środowiska”, </w:t>
      </w:r>
      <w:r w:rsidR="000B1057" w:rsidRPr="00E55858">
        <w:rPr>
          <w:rFonts w:ascii="Arial" w:hAnsi="Arial" w:cs="Arial"/>
          <w:bCs/>
          <w:sz w:val="23"/>
          <w:szCs w:val="23"/>
        </w:rPr>
        <w:t xml:space="preserve"> </w:t>
      </w:r>
      <w:r w:rsidRPr="00E55858">
        <w:rPr>
          <w:rFonts w:ascii="Arial" w:hAnsi="Arial" w:cs="Arial"/>
          <w:bCs/>
          <w:sz w:val="23"/>
          <w:szCs w:val="23"/>
        </w:rPr>
        <w:t>w punkcie VII.5.4.5.1. niniejszej decyzji, zobowiązałem prowadzącego instalację do przeprowadzenia:</w:t>
      </w:r>
    </w:p>
    <w:p w14:paraId="19C7BEE3" w14:textId="77777777" w:rsidR="007564A0" w:rsidRPr="00E55858" w:rsidRDefault="007564A0" w:rsidP="007564A0">
      <w:pPr>
        <w:pStyle w:val="Akapitzlist"/>
        <w:numPr>
          <w:ilvl w:val="0"/>
          <w:numId w:val="86"/>
        </w:numPr>
        <w:spacing w:after="0"/>
        <w:ind w:left="364"/>
        <w:rPr>
          <w:rFonts w:ascii="Arial" w:hAnsi="Arial" w:cs="Arial"/>
          <w:bCs/>
          <w:sz w:val="23"/>
          <w:szCs w:val="23"/>
        </w:rPr>
      </w:pPr>
      <w:r w:rsidRPr="00E55858">
        <w:rPr>
          <w:rFonts w:ascii="Arial" w:hAnsi="Arial" w:cs="Arial"/>
          <w:bCs/>
          <w:sz w:val="23"/>
          <w:szCs w:val="23"/>
        </w:rPr>
        <w:t xml:space="preserve">specjalnej serii 4 kwartalnych pomiarów emisji rtęci z częstotliwością co 3 miesiące </w:t>
      </w:r>
      <w:r w:rsidRPr="00E55858">
        <w:rPr>
          <w:rFonts w:ascii="Arial" w:hAnsi="Arial" w:cs="Arial"/>
          <w:bCs/>
          <w:sz w:val="23"/>
          <w:szCs w:val="23"/>
        </w:rPr>
        <w:br/>
        <w:t>z instalacji ITPOE II. (emitor L.II. EP-1),</w:t>
      </w:r>
      <w:r w:rsidRPr="00E55858">
        <w:rPr>
          <w:rFonts w:ascii="Arial" w:hAnsi="Arial" w:cs="Arial"/>
          <w:bCs/>
          <w:color w:val="FF0000"/>
          <w:sz w:val="23"/>
          <w:szCs w:val="23"/>
        </w:rPr>
        <w:t xml:space="preserve"> </w:t>
      </w:r>
      <w:r w:rsidRPr="00E55858">
        <w:rPr>
          <w:rFonts w:ascii="Arial" w:hAnsi="Arial" w:cs="Arial"/>
          <w:bCs/>
          <w:sz w:val="23"/>
          <w:szCs w:val="23"/>
        </w:rPr>
        <w:t xml:space="preserve">celem wykazania, że  wielkość emisji rtęci </w:t>
      </w:r>
      <w:r w:rsidRPr="00E55858">
        <w:rPr>
          <w:rFonts w:ascii="Arial" w:hAnsi="Arial" w:cs="Arial"/>
          <w:bCs/>
          <w:sz w:val="23"/>
          <w:szCs w:val="23"/>
        </w:rPr>
        <w:br/>
        <w:t>z instalacji ITPOE II. kształtuje się na niskim, stabilnym poziomie,</w:t>
      </w:r>
    </w:p>
    <w:p w14:paraId="1EF2C4E9" w14:textId="77777777" w:rsidR="007564A0" w:rsidRPr="00E55858" w:rsidRDefault="007564A0" w:rsidP="007564A0">
      <w:pPr>
        <w:pStyle w:val="Akapitzlist"/>
        <w:numPr>
          <w:ilvl w:val="0"/>
          <w:numId w:val="86"/>
        </w:numPr>
        <w:spacing w:after="0"/>
        <w:ind w:left="364"/>
        <w:rPr>
          <w:rFonts w:ascii="Arial" w:hAnsi="Arial" w:cs="Arial"/>
          <w:bCs/>
          <w:sz w:val="23"/>
          <w:szCs w:val="23"/>
        </w:rPr>
      </w:pPr>
      <w:r w:rsidRPr="00E55858">
        <w:rPr>
          <w:rFonts w:ascii="Arial" w:hAnsi="Arial" w:cs="Arial"/>
          <w:bCs/>
          <w:sz w:val="23"/>
          <w:szCs w:val="23"/>
        </w:rPr>
        <w:t xml:space="preserve">specjalnej serii 12 pomiarów zawartości rtęci w odpadach kierowanych do spalania </w:t>
      </w:r>
      <w:r w:rsidRPr="00E55858">
        <w:rPr>
          <w:rFonts w:ascii="Arial" w:hAnsi="Arial" w:cs="Arial"/>
          <w:bCs/>
          <w:sz w:val="23"/>
          <w:szCs w:val="23"/>
        </w:rPr>
        <w:br/>
        <w:t>w ITPOE II. przez okres 12 miesięcy z częstotliwością 1 w miesiącu, w celu potwierdzenia niskiej i stabilnej zawartości rtęci w spalanych w instalacji odpadach.</w:t>
      </w:r>
    </w:p>
    <w:p w14:paraId="6278EC32" w14:textId="77777777" w:rsidR="007564A0" w:rsidRPr="00E55858" w:rsidRDefault="007564A0" w:rsidP="007564A0">
      <w:pPr>
        <w:pStyle w:val="Akapitzlist2"/>
        <w:spacing w:before="60" w:after="60"/>
        <w:ind w:left="-10"/>
        <w:contextualSpacing/>
        <w:jc w:val="both"/>
        <w:rPr>
          <w:rFonts w:ascii="Arial" w:hAnsi="Arial" w:cs="Arial"/>
          <w:bCs/>
          <w:sz w:val="23"/>
          <w:szCs w:val="23"/>
        </w:rPr>
      </w:pPr>
      <w:r w:rsidRPr="00E55858">
        <w:rPr>
          <w:rFonts w:ascii="Arial" w:hAnsi="Arial" w:cs="Arial"/>
          <w:bCs/>
          <w:sz w:val="23"/>
          <w:szCs w:val="23"/>
        </w:rPr>
        <w:t xml:space="preserve">Badania winny być przeprowadzane przez Laboratorium akredytowane. </w:t>
      </w:r>
    </w:p>
    <w:bookmarkEnd w:id="56"/>
    <w:p w14:paraId="59AF7EA1" w14:textId="1A082F2E" w:rsidR="00A80E19" w:rsidRPr="00E55858" w:rsidRDefault="00A80E19" w:rsidP="00A80E19">
      <w:pPr>
        <w:keepNext w:val="0"/>
        <w:autoSpaceDE w:val="0"/>
        <w:autoSpaceDN w:val="0"/>
        <w:adjustRightInd w:val="0"/>
        <w:spacing w:after="0"/>
        <w:ind w:firstLine="0"/>
        <w:rPr>
          <w:rFonts w:ascii="Arial" w:eastAsia="Calibri" w:hAnsi="Arial" w:cs="Arial"/>
          <w:bCs/>
          <w:sz w:val="23"/>
          <w:szCs w:val="23"/>
          <w:lang w:eastAsia="en-US"/>
        </w:rPr>
      </w:pPr>
      <w:r w:rsidRPr="00E55858">
        <w:rPr>
          <w:rFonts w:ascii="Arial" w:eastAsia="Calibri" w:hAnsi="Arial" w:cs="Arial"/>
          <w:bCs/>
          <w:sz w:val="23"/>
          <w:szCs w:val="23"/>
          <w:lang w:eastAsia="en-US"/>
        </w:rPr>
        <w:t>W przypadku wykazania udowodnionej niskiej i stabilnej zawartości rtęci w spalanych odpadach, kierowanych do ITPOE II – możliwe będzie prowadzenie pomiarów okresowych emisji rtęci</w:t>
      </w:r>
      <w:r w:rsidR="00C7257C" w:rsidRPr="00E55858">
        <w:rPr>
          <w:rFonts w:ascii="Arial" w:eastAsia="Calibri" w:hAnsi="Arial" w:cs="Arial"/>
          <w:bCs/>
          <w:sz w:val="23"/>
          <w:szCs w:val="23"/>
          <w:lang w:eastAsia="en-US"/>
        </w:rPr>
        <w:t xml:space="preserve"> z częstotliwością</w:t>
      </w:r>
      <w:r w:rsidRPr="00E55858">
        <w:rPr>
          <w:rFonts w:ascii="Arial" w:eastAsia="Calibri" w:hAnsi="Arial" w:cs="Arial"/>
          <w:bCs/>
          <w:sz w:val="23"/>
          <w:szCs w:val="23"/>
          <w:lang w:eastAsia="en-US"/>
        </w:rPr>
        <w:t xml:space="preserve"> co najmniej raz na sześć miesięcy.</w:t>
      </w:r>
    </w:p>
    <w:p w14:paraId="73AD4E94" w14:textId="77777777" w:rsidR="00A80E19" w:rsidRPr="00E55858" w:rsidRDefault="00A80E19" w:rsidP="008A34AB">
      <w:pPr>
        <w:keepNext w:val="0"/>
        <w:widowControl w:val="0"/>
        <w:spacing w:after="0"/>
        <w:ind w:firstLine="0"/>
        <w:contextualSpacing/>
        <w:rPr>
          <w:rFonts w:ascii="Arial" w:hAnsi="Arial" w:cs="Arial"/>
          <w:bCs/>
          <w:sz w:val="8"/>
          <w:szCs w:val="8"/>
        </w:rPr>
      </w:pPr>
    </w:p>
    <w:p w14:paraId="794E926D" w14:textId="65BCC3CA" w:rsidR="008A34AB" w:rsidRPr="00E55858" w:rsidRDefault="00DB3850" w:rsidP="008A34AB">
      <w:pPr>
        <w:keepNext w:val="0"/>
        <w:widowControl w:val="0"/>
        <w:spacing w:after="0"/>
        <w:ind w:firstLine="0"/>
        <w:contextualSpacing/>
        <w:rPr>
          <w:rFonts w:ascii="Arial" w:hAnsi="Arial" w:cs="Arial"/>
          <w:bCs/>
          <w:sz w:val="23"/>
          <w:szCs w:val="23"/>
        </w:rPr>
      </w:pPr>
      <w:r w:rsidRPr="00E55858">
        <w:rPr>
          <w:rFonts w:ascii="Arial" w:hAnsi="Arial" w:cs="Arial"/>
          <w:bCs/>
          <w:sz w:val="23"/>
          <w:szCs w:val="23"/>
        </w:rPr>
        <w:t>W</w:t>
      </w:r>
      <w:r w:rsidR="007C3435" w:rsidRPr="00E55858">
        <w:rPr>
          <w:rFonts w:ascii="Arial" w:hAnsi="Arial" w:cs="Arial"/>
          <w:bCs/>
          <w:sz w:val="23"/>
          <w:szCs w:val="23"/>
        </w:rPr>
        <w:t xml:space="preserve"> </w:t>
      </w:r>
      <w:r w:rsidR="00C12535" w:rsidRPr="00E55858">
        <w:rPr>
          <w:rFonts w:ascii="Arial" w:hAnsi="Arial" w:cs="Arial"/>
          <w:bCs/>
          <w:sz w:val="23"/>
          <w:szCs w:val="23"/>
        </w:rPr>
        <w:t>niniejszym post</w:t>
      </w:r>
      <w:r w:rsidR="00C7257C" w:rsidRPr="00E55858">
        <w:rPr>
          <w:rFonts w:ascii="Arial" w:hAnsi="Arial" w:cs="Arial"/>
          <w:bCs/>
          <w:sz w:val="23"/>
          <w:szCs w:val="23"/>
        </w:rPr>
        <w:t>ę</w:t>
      </w:r>
      <w:r w:rsidR="00C12535" w:rsidRPr="00E55858">
        <w:rPr>
          <w:rFonts w:ascii="Arial" w:hAnsi="Arial" w:cs="Arial"/>
          <w:bCs/>
          <w:sz w:val="23"/>
          <w:szCs w:val="23"/>
        </w:rPr>
        <w:t xml:space="preserve">powaniu uwzględniono </w:t>
      </w:r>
      <w:r w:rsidR="00E27C8E" w:rsidRPr="00E55858">
        <w:rPr>
          <w:rFonts w:ascii="Arial" w:hAnsi="Arial" w:cs="Arial"/>
          <w:bCs/>
          <w:sz w:val="23"/>
          <w:szCs w:val="23"/>
        </w:rPr>
        <w:t xml:space="preserve">również </w:t>
      </w:r>
      <w:r w:rsidR="00C12535" w:rsidRPr="00E55858">
        <w:rPr>
          <w:rFonts w:ascii="Arial" w:hAnsi="Arial" w:cs="Arial"/>
          <w:bCs/>
          <w:sz w:val="23"/>
          <w:szCs w:val="23"/>
        </w:rPr>
        <w:t xml:space="preserve">przedłożone przez PGE wyniki badań zawartości rtęci w odpadach komunalnych dostarczanych do spalarni, pobranych w dniach  </w:t>
      </w:r>
      <w:r w:rsidR="007C3435" w:rsidRPr="00E55858">
        <w:rPr>
          <w:rFonts w:ascii="Arial" w:hAnsi="Arial" w:cs="Arial"/>
          <w:bCs/>
          <w:sz w:val="23"/>
          <w:szCs w:val="23"/>
        </w:rPr>
        <w:t xml:space="preserve">20.11.2024r. oraz 26.11.2024r. </w:t>
      </w:r>
      <w:r w:rsidR="00C12535" w:rsidRPr="00E55858">
        <w:rPr>
          <w:rFonts w:ascii="Arial" w:hAnsi="Arial" w:cs="Arial"/>
          <w:bCs/>
          <w:sz w:val="23"/>
          <w:szCs w:val="23"/>
        </w:rPr>
        <w:t xml:space="preserve">w celu przeprowadzenia badań w zakresie zawartości rtęci </w:t>
      </w:r>
      <w:r w:rsidR="00E27C8E" w:rsidRPr="00E55858">
        <w:rPr>
          <w:rFonts w:ascii="Arial" w:hAnsi="Arial" w:cs="Arial"/>
          <w:bCs/>
          <w:sz w:val="23"/>
          <w:szCs w:val="23"/>
        </w:rPr>
        <w:br/>
      </w:r>
      <w:r w:rsidR="00C12535" w:rsidRPr="00E55858">
        <w:rPr>
          <w:rFonts w:ascii="Arial" w:hAnsi="Arial" w:cs="Arial"/>
          <w:bCs/>
          <w:sz w:val="23"/>
          <w:szCs w:val="23"/>
        </w:rPr>
        <w:t>w odpadach</w:t>
      </w:r>
      <w:r w:rsidR="008A34AB" w:rsidRPr="00E55858">
        <w:rPr>
          <w:rFonts w:ascii="Arial" w:hAnsi="Arial" w:cs="Arial"/>
          <w:bCs/>
          <w:sz w:val="23"/>
          <w:szCs w:val="23"/>
        </w:rPr>
        <w:t xml:space="preserve">. </w:t>
      </w:r>
      <w:r w:rsidR="007C3435" w:rsidRPr="00E55858">
        <w:rPr>
          <w:rFonts w:ascii="Arial" w:hAnsi="Arial" w:cs="Arial"/>
          <w:bCs/>
          <w:sz w:val="23"/>
          <w:szCs w:val="23"/>
        </w:rPr>
        <w:t>Zestawienie wyników badań zmieszanych odpadów komunalnych z bunkra ITPOE wykonanych w latach 2021 i 2022 oraz 2024 (na podstawie Raportów z badań):</w:t>
      </w:r>
    </w:p>
    <w:p w14:paraId="140FE071" w14:textId="77777777" w:rsidR="00F90017" w:rsidRPr="00E55858" w:rsidRDefault="00F90017" w:rsidP="00A61DEE">
      <w:pPr>
        <w:keepNext w:val="0"/>
        <w:widowControl w:val="0"/>
        <w:spacing w:after="0"/>
        <w:ind w:firstLine="0"/>
        <w:contextualSpacing/>
        <w:rPr>
          <w:rFonts w:ascii="Arial" w:hAnsi="Arial" w:cs="Arial"/>
          <w:bCs/>
        </w:rPr>
      </w:pPr>
    </w:p>
    <w:p w14:paraId="52B91F49" w14:textId="297BF918" w:rsidR="0001605E" w:rsidRPr="00E55858" w:rsidRDefault="0001605E" w:rsidP="008A34AB">
      <w:pPr>
        <w:keepNext w:val="0"/>
        <w:widowControl w:val="0"/>
        <w:spacing w:after="0"/>
        <w:contextualSpacing/>
        <w:rPr>
          <w:rFonts w:ascii="Arial" w:hAnsi="Arial" w:cs="Arial"/>
          <w:bCs/>
        </w:rPr>
      </w:pPr>
      <w:r w:rsidRPr="00E55858">
        <w:rPr>
          <w:rFonts w:ascii="Arial" w:hAnsi="Arial" w:cs="Arial"/>
          <w:bCs/>
        </w:rPr>
        <w:t>Data poboru próbek:         Zawartość rtęci w odpadach [mg/kg]:</w:t>
      </w:r>
    </w:p>
    <w:tbl>
      <w:tblPr>
        <w:tblStyle w:val="Tabela-Siatka"/>
        <w:tblW w:w="0" w:type="auto"/>
        <w:tblInd w:w="279" w:type="dxa"/>
        <w:tblLook w:val="04A0" w:firstRow="1" w:lastRow="0" w:firstColumn="1" w:lastColumn="0" w:noHBand="0" w:noVBand="1"/>
      </w:tblPr>
      <w:tblGrid>
        <w:gridCol w:w="4442"/>
        <w:gridCol w:w="4488"/>
      </w:tblGrid>
      <w:tr w:rsidR="0004446A" w:rsidRPr="00E55858" w14:paraId="315D3EA2" w14:textId="77777777" w:rsidTr="0004446A">
        <w:tc>
          <w:tcPr>
            <w:tcW w:w="4442" w:type="dxa"/>
          </w:tcPr>
          <w:p w14:paraId="5F680634" w14:textId="222BA164"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 xml:space="preserve">Data </w:t>
            </w:r>
            <w:proofErr w:type="spellStart"/>
            <w:r w:rsidRPr="00E55858">
              <w:rPr>
                <w:rFonts w:ascii="Arial" w:hAnsi="Arial" w:cs="Arial"/>
                <w:bCs/>
                <w:sz w:val="20"/>
                <w:szCs w:val="20"/>
              </w:rPr>
              <w:t>pomiaru</w:t>
            </w:r>
            <w:proofErr w:type="spellEnd"/>
            <w:r w:rsidRPr="00E55858">
              <w:rPr>
                <w:rFonts w:ascii="Arial" w:hAnsi="Arial" w:cs="Arial"/>
                <w:bCs/>
                <w:sz w:val="20"/>
                <w:szCs w:val="20"/>
              </w:rPr>
              <w:t>:</w:t>
            </w:r>
          </w:p>
        </w:tc>
        <w:tc>
          <w:tcPr>
            <w:tcW w:w="4488" w:type="dxa"/>
          </w:tcPr>
          <w:p w14:paraId="34C2D474" w14:textId="479ADA08" w:rsidR="0004446A" w:rsidRPr="00E55858" w:rsidRDefault="0004446A" w:rsidP="0004446A">
            <w:pPr>
              <w:keepNext w:val="0"/>
              <w:widowControl w:val="0"/>
              <w:spacing w:after="0"/>
              <w:ind w:firstLine="0"/>
              <w:contextualSpacing/>
              <w:jc w:val="center"/>
              <w:rPr>
                <w:rFonts w:ascii="Arial" w:hAnsi="Arial" w:cs="Arial"/>
                <w:bCs/>
                <w:sz w:val="20"/>
                <w:szCs w:val="20"/>
              </w:rPr>
            </w:pPr>
            <w:proofErr w:type="spellStart"/>
            <w:r w:rsidRPr="00E55858">
              <w:rPr>
                <w:rFonts w:ascii="Arial" w:hAnsi="Arial" w:cs="Arial"/>
                <w:bCs/>
                <w:sz w:val="20"/>
                <w:szCs w:val="20"/>
              </w:rPr>
              <w:t>Zawartość</w:t>
            </w:r>
            <w:proofErr w:type="spellEnd"/>
            <w:r w:rsidRPr="00E55858">
              <w:rPr>
                <w:rFonts w:ascii="Arial" w:hAnsi="Arial" w:cs="Arial"/>
                <w:bCs/>
                <w:sz w:val="20"/>
                <w:szCs w:val="20"/>
              </w:rPr>
              <w:t xml:space="preserve"> </w:t>
            </w:r>
            <w:proofErr w:type="spellStart"/>
            <w:r w:rsidRPr="00E55858">
              <w:rPr>
                <w:rFonts w:ascii="Arial" w:hAnsi="Arial" w:cs="Arial"/>
                <w:bCs/>
                <w:sz w:val="20"/>
                <w:szCs w:val="20"/>
              </w:rPr>
              <w:t>rtęci</w:t>
            </w:r>
            <w:proofErr w:type="spellEnd"/>
            <w:r w:rsidRPr="00E55858">
              <w:rPr>
                <w:rFonts w:ascii="Arial" w:hAnsi="Arial" w:cs="Arial"/>
                <w:bCs/>
                <w:sz w:val="20"/>
                <w:szCs w:val="20"/>
              </w:rPr>
              <w:t xml:space="preserve"> w </w:t>
            </w:r>
            <w:proofErr w:type="spellStart"/>
            <w:r w:rsidRPr="00E55858">
              <w:rPr>
                <w:rFonts w:ascii="Arial" w:hAnsi="Arial" w:cs="Arial"/>
                <w:bCs/>
                <w:sz w:val="20"/>
                <w:szCs w:val="20"/>
              </w:rPr>
              <w:t>odpadach</w:t>
            </w:r>
            <w:proofErr w:type="spellEnd"/>
            <w:r w:rsidRPr="00E55858">
              <w:rPr>
                <w:rFonts w:ascii="Arial" w:hAnsi="Arial" w:cs="Arial"/>
                <w:bCs/>
                <w:sz w:val="20"/>
                <w:szCs w:val="20"/>
              </w:rPr>
              <w:t xml:space="preserve"> [mg/</w:t>
            </w:r>
            <w:r w:rsidR="00E87C5C" w:rsidRPr="00E55858">
              <w:rPr>
                <w:rFonts w:ascii="Arial" w:hAnsi="Arial" w:cs="Arial"/>
                <w:bCs/>
                <w:sz w:val="20"/>
                <w:szCs w:val="20"/>
              </w:rPr>
              <w:t>kg</w:t>
            </w:r>
            <w:r w:rsidRPr="00E55858">
              <w:rPr>
                <w:rFonts w:ascii="Arial" w:hAnsi="Arial" w:cs="Arial"/>
                <w:bCs/>
                <w:sz w:val="20"/>
                <w:szCs w:val="20"/>
              </w:rPr>
              <w:t>]</w:t>
            </w:r>
          </w:p>
        </w:tc>
      </w:tr>
      <w:tr w:rsidR="0004446A" w:rsidRPr="00E55858" w14:paraId="6B7EEFDA" w14:textId="77777777" w:rsidTr="0004446A">
        <w:tc>
          <w:tcPr>
            <w:tcW w:w="4442" w:type="dxa"/>
          </w:tcPr>
          <w:p w14:paraId="6138942E" w14:textId="11D14658"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28.07.2021</w:t>
            </w:r>
          </w:p>
        </w:tc>
        <w:tc>
          <w:tcPr>
            <w:tcW w:w="4488" w:type="dxa"/>
          </w:tcPr>
          <w:p w14:paraId="5299A5EA" w14:textId="315713E3"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&lt; 0,10</w:t>
            </w:r>
          </w:p>
        </w:tc>
      </w:tr>
      <w:tr w:rsidR="0004446A" w:rsidRPr="00E55858" w14:paraId="5BDE94EC" w14:textId="77777777" w:rsidTr="0004446A">
        <w:tc>
          <w:tcPr>
            <w:tcW w:w="4442" w:type="dxa"/>
          </w:tcPr>
          <w:p w14:paraId="7FC462F8" w14:textId="50FC00A3"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08.02.2022</w:t>
            </w:r>
          </w:p>
        </w:tc>
        <w:tc>
          <w:tcPr>
            <w:tcW w:w="4488" w:type="dxa"/>
          </w:tcPr>
          <w:p w14:paraId="2C15D023" w14:textId="108D561B"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0,22</w:t>
            </w:r>
          </w:p>
        </w:tc>
      </w:tr>
      <w:tr w:rsidR="0004446A" w:rsidRPr="00E55858" w14:paraId="4A256140" w14:textId="77777777" w:rsidTr="0004446A">
        <w:tc>
          <w:tcPr>
            <w:tcW w:w="4442" w:type="dxa"/>
          </w:tcPr>
          <w:p w14:paraId="05040325" w14:textId="17FA641D"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25.02.2022</w:t>
            </w:r>
          </w:p>
        </w:tc>
        <w:tc>
          <w:tcPr>
            <w:tcW w:w="4488" w:type="dxa"/>
          </w:tcPr>
          <w:p w14:paraId="05F95B04" w14:textId="29989708"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0,31</w:t>
            </w:r>
          </w:p>
        </w:tc>
      </w:tr>
      <w:tr w:rsidR="0004446A" w:rsidRPr="00E55858" w14:paraId="500E35A5" w14:textId="77777777" w:rsidTr="0004446A">
        <w:tc>
          <w:tcPr>
            <w:tcW w:w="4442" w:type="dxa"/>
          </w:tcPr>
          <w:p w14:paraId="1710A1F4" w14:textId="3FA89972"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10.03.2022</w:t>
            </w:r>
          </w:p>
        </w:tc>
        <w:tc>
          <w:tcPr>
            <w:tcW w:w="4488" w:type="dxa"/>
          </w:tcPr>
          <w:p w14:paraId="7421CEFA" w14:textId="1B5084E1"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&lt; 0,10</w:t>
            </w:r>
          </w:p>
        </w:tc>
      </w:tr>
      <w:tr w:rsidR="0004446A" w:rsidRPr="00E55858" w14:paraId="3FD81758" w14:textId="77777777" w:rsidTr="0004446A">
        <w:tc>
          <w:tcPr>
            <w:tcW w:w="4442" w:type="dxa"/>
          </w:tcPr>
          <w:p w14:paraId="4C2CD947" w14:textId="0E1A275A"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24.03.2022</w:t>
            </w:r>
          </w:p>
        </w:tc>
        <w:tc>
          <w:tcPr>
            <w:tcW w:w="4488" w:type="dxa"/>
          </w:tcPr>
          <w:p w14:paraId="6F984691" w14:textId="372D0F66"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&lt; 0,11</w:t>
            </w:r>
          </w:p>
        </w:tc>
      </w:tr>
      <w:tr w:rsidR="0004446A" w:rsidRPr="00E55858" w14:paraId="5957A595" w14:textId="77777777" w:rsidTr="0004446A">
        <w:tc>
          <w:tcPr>
            <w:tcW w:w="4442" w:type="dxa"/>
          </w:tcPr>
          <w:p w14:paraId="29F3B410" w14:textId="43D6D3B1"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07.04.2022</w:t>
            </w:r>
          </w:p>
        </w:tc>
        <w:tc>
          <w:tcPr>
            <w:tcW w:w="4488" w:type="dxa"/>
          </w:tcPr>
          <w:p w14:paraId="054F96C5" w14:textId="682BA989"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&lt; 0,11</w:t>
            </w:r>
          </w:p>
        </w:tc>
      </w:tr>
      <w:tr w:rsidR="0004446A" w:rsidRPr="00E55858" w14:paraId="6700DCA4" w14:textId="77777777" w:rsidTr="0004446A">
        <w:tc>
          <w:tcPr>
            <w:tcW w:w="4442" w:type="dxa"/>
          </w:tcPr>
          <w:p w14:paraId="7CFECE04" w14:textId="11DCFF5E"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21.04.2022</w:t>
            </w:r>
          </w:p>
        </w:tc>
        <w:tc>
          <w:tcPr>
            <w:tcW w:w="4488" w:type="dxa"/>
          </w:tcPr>
          <w:p w14:paraId="5632695C" w14:textId="7703B26F"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&lt; 0,10</w:t>
            </w:r>
          </w:p>
        </w:tc>
      </w:tr>
      <w:tr w:rsidR="0004446A" w:rsidRPr="00E55858" w14:paraId="53D487A8" w14:textId="77777777" w:rsidTr="0004446A">
        <w:tc>
          <w:tcPr>
            <w:tcW w:w="4442" w:type="dxa"/>
          </w:tcPr>
          <w:p w14:paraId="6FA2A4AD" w14:textId="4CBBCF86"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09.06.2022</w:t>
            </w:r>
          </w:p>
        </w:tc>
        <w:tc>
          <w:tcPr>
            <w:tcW w:w="4488" w:type="dxa"/>
          </w:tcPr>
          <w:p w14:paraId="4D947836" w14:textId="06A2D9F8"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&lt; 0,10</w:t>
            </w:r>
          </w:p>
        </w:tc>
      </w:tr>
      <w:tr w:rsidR="0004446A" w:rsidRPr="00E55858" w14:paraId="0129E743" w14:textId="77777777" w:rsidTr="0004446A">
        <w:tc>
          <w:tcPr>
            <w:tcW w:w="4442" w:type="dxa"/>
          </w:tcPr>
          <w:p w14:paraId="6E0FE828" w14:textId="298847EB"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 xml:space="preserve">  23.06.2022</w:t>
            </w:r>
            <w:r w:rsidRPr="00E55858">
              <w:rPr>
                <w:rFonts w:ascii="Arial" w:hAnsi="Arial" w:cs="Arial"/>
                <w:bCs/>
                <w:sz w:val="20"/>
                <w:szCs w:val="20"/>
              </w:rPr>
              <w:tab/>
            </w:r>
          </w:p>
        </w:tc>
        <w:tc>
          <w:tcPr>
            <w:tcW w:w="4488" w:type="dxa"/>
          </w:tcPr>
          <w:p w14:paraId="734A36EC" w14:textId="41EDAF38"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&lt; 0,10</w:t>
            </w:r>
          </w:p>
        </w:tc>
      </w:tr>
      <w:tr w:rsidR="0004446A" w:rsidRPr="00E55858" w14:paraId="108BB62C" w14:textId="77777777" w:rsidTr="0004446A">
        <w:tc>
          <w:tcPr>
            <w:tcW w:w="4442" w:type="dxa"/>
          </w:tcPr>
          <w:p w14:paraId="10A3DFC0" w14:textId="5D874710"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05.07.2022</w:t>
            </w:r>
          </w:p>
        </w:tc>
        <w:tc>
          <w:tcPr>
            <w:tcW w:w="4488" w:type="dxa"/>
          </w:tcPr>
          <w:p w14:paraId="79CB8A75" w14:textId="2EB49CB8"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&lt; 0,10</w:t>
            </w:r>
          </w:p>
        </w:tc>
      </w:tr>
      <w:tr w:rsidR="0004446A" w:rsidRPr="00E55858" w14:paraId="6E8562FD" w14:textId="77777777" w:rsidTr="0004446A">
        <w:tc>
          <w:tcPr>
            <w:tcW w:w="4442" w:type="dxa"/>
          </w:tcPr>
          <w:p w14:paraId="5E4CCB3E" w14:textId="629475F6"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lastRenderedPageBreak/>
              <w:t>21.07.2022</w:t>
            </w:r>
          </w:p>
        </w:tc>
        <w:tc>
          <w:tcPr>
            <w:tcW w:w="4488" w:type="dxa"/>
          </w:tcPr>
          <w:p w14:paraId="431DEFCD" w14:textId="04D70B33"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&lt; 0,10</w:t>
            </w:r>
          </w:p>
        </w:tc>
      </w:tr>
      <w:tr w:rsidR="0004446A" w:rsidRPr="00E55858" w14:paraId="1F9FA2D6" w14:textId="77777777" w:rsidTr="0004446A">
        <w:tc>
          <w:tcPr>
            <w:tcW w:w="4442" w:type="dxa"/>
          </w:tcPr>
          <w:p w14:paraId="5E1B7925" w14:textId="212D49E6"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03.08.2022</w:t>
            </w:r>
          </w:p>
        </w:tc>
        <w:tc>
          <w:tcPr>
            <w:tcW w:w="4488" w:type="dxa"/>
          </w:tcPr>
          <w:p w14:paraId="5F0360A6" w14:textId="773A02A4"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0,12</w:t>
            </w:r>
          </w:p>
        </w:tc>
      </w:tr>
      <w:tr w:rsidR="0004446A" w:rsidRPr="00E55858" w14:paraId="2021C5BF" w14:textId="77777777" w:rsidTr="0004446A">
        <w:tc>
          <w:tcPr>
            <w:tcW w:w="4442" w:type="dxa"/>
          </w:tcPr>
          <w:p w14:paraId="4DA29AC3" w14:textId="3AEF7FF8"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20.11.2024</w:t>
            </w:r>
          </w:p>
        </w:tc>
        <w:tc>
          <w:tcPr>
            <w:tcW w:w="4488" w:type="dxa"/>
          </w:tcPr>
          <w:p w14:paraId="72180FC4" w14:textId="50902F08"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0,05</w:t>
            </w:r>
          </w:p>
        </w:tc>
      </w:tr>
      <w:tr w:rsidR="0004446A" w:rsidRPr="00E55858" w14:paraId="0517852D" w14:textId="77777777" w:rsidTr="0004446A">
        <w:tc>
          <w:tcPr>
            <w:tcW w:w="4442" w:type="dxa"/>
          </w:tcPr>
          <w:p w14:paraId="43D2825A" w14:textId="4112F121"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26.11.2024</w:t>
            </w:r>
          </w:p>
        </w:tc>
        <w:tc>
          <w:tcPr>
            <w:tcW w:w="4488" w:type="dxa"/>
          </w:tcPr>
          <w:p w14:paraId="7DDF9301" w14:textId="0092C5AE" w:rsidR="0004446A" w:rsidRPr="00E55858" w:rsidRDefault="0004446A" w:rsidP="0004446A">
            <w:pPr>
              <w:keepNext w:val="0"/>
              <w:widowControl w:val="0"/>
              <w:spacing w:after="0"/>
              <w:ind w:firstLine="0"/>
              <w:contextualSpacing/>
              <w:jc w:val="center"/>
              <w:rPr>
                <w:rFonts w:ascii="Arial" w:hAnsi="Arial" w:cs="Arial"/>
                <w:bCs/>
                <w:sz w:val="20"/>
                <w:szCs w:val="20"/>
              </w:rPr>
            </w:pPr>
            <w:r w:rsidRPr="00E55858">
              <w:rPr>
                <w:rFonts w:ascii="Arial" w:hAnsi="Arial" w:cs="Arial"/>
                <w:bCs/>
                <w:sz w:val="20"/>
                <w:szCs w:val="20"/>
              </w:rPr>
              <w:t>0,09</w:t>
            </w:r>
          </w:p>
        </w:tc>
      </w:tr>
    </w:tbl>
    <w:p w14:paraId="418A09FD" w14:textId="77777777" w:rsidR="0004446A" w:rsidRPr="00E55858" w:rsidRDefault="0004446A" w:rsidP="0004446A">
      <w:pPr>
        <w:keepNext w:val="0"/>
        <w:widowControl w:val="0"/>
        <w:spacing w:after="0"/>
        <w:ind w:firstLine="0"/>
        <w:contextualSpacing/>
        <w:rPr>
          <w:rFonts w:ascii="Arial" w:hAnsi="Arial" w:cs="Arial"/>
          <w:bCs/>
          <w:sz w:val="23"/>
          <w:szCs w:val="23"/>
        </w:rPr>
      </w:pPr>
    </w:p>
    <w:p w14:paraId="013EA099" w14:textId="46A4CCC6" w:rsidR="007C3435" w:rsidRPr="00E55858" w:rsidRDefault="007C3435" w:rsidP="00DB3850">
      <w:pPr>
        <w:spacing w:after="120"/>
        <w:ind w:firstLine="0"/>
        <w:rPr>
          <w:rFonts w:ascii="Arial" w:hAnsi="Arial" w:cs="Arial"/>
          <w:bCs/>
          <w:sz w:val="23"/>
          <w:szCs w:val="23"/>
        </w:rPr>
      </w:pPr>
      <w:r w:rsidRPr="00E55858">
        <w:rPr>
          <w:rFonts w:ascii="Arial" w:hAnsi="Arial" w:cs="Arial"/>
          <w:bCs/>
          <w:sz w:val="23"/>
          <w:szCs w:val="23"/>
        </w:rPr>
        <w:t xml:space="preserve">Z ww. wyników badań wynika, że zawartość rtęci w przetwarzanych w ITPOE odpadach komunalnych kształtuje się na bardzo niskim i stabilnym poziomie. Wyniki uzyskane z badań  wykonanych w 2024 roku potwierdziły, że niski i stabilny poziom zawartości rtęci </w:t>
      </w:r>
      <w:r w:rsidR="00E74E7E" w:rsidRPr="00E55858">
        <w:rPr>
          <w:rFonts w:ascii="Arial" w:hAnsi="Arial" w:cs="Arial"/>
          <w:bCs/>
          <w:sz w:val="23"/>
          <w:szCs w:val="23"/>
        </w:rPr>
        <w:br/>
      </w:r>
      <w:r w:rsidRPr="00E55858">
        <w:rPr>
          <w:rFonts w:ascii="Arial" w:hAnsi="Arial" w:cs="Arial"/>
          <w:bCs/>
          <w:sz w:val="23"/>
          <w:szCs w:val="23"/>
        </w:rPr>
        <w:t xml:space="preserve">w przetwarzanych odpadach jest utrzymywany. </w:t>
      </w:r>
    </w:p>
    <w:p w14:paraId="691527CD" w14:textId="11F8FAB1" w:rsidR="000911DB" w:rsidRPr="00E55858" w:rsidRDefault="00E74E7E" w:rsidP="002C05AE">
      <w:pPr>
        <w:keepNext w:val="0"/>
        <w:autoSpaceDE w:val="0"/>
        <w:autoSpaceDN w:val="0"/>
        <w:adjustRightInd w:val="0"/>
        <w:spacing w:after="0"/>
        <w:ind w:firstLine="0"/>
        <w:rPr>
          <w:rFonts w:ascii="Arial" w:hAnsi="Arial" w:cs="Arial"/>
          <w:bCs/>
          <w:sz w:val="23"/>
          <w:szCs w:val="23"/>
        </w:rPr>
      </w:pPr>
      <w:r w:rsidRPr="00E55858">
        <w:rPr>
          <w:rFonts w:ascii="Arial" w:hAnsi="Arial" w:cs="Arial"/>
          <w:bCs/>
          <w:sz w:val="23"/>
          <w:szCs w:val="23"/>
        </w:rPr>
        <w:t>Kolejne w</w:t>
      </w:r>
      <w:r w:rsidR="00706D37" w:rsidRPr="00E55858">
        <w:rPr>
          <w:rFonts w:ascii="Arial" w:hAnsi="Arial" w:cs="Arial"/>
          <w:bCs/>
          <w:sz w:val="23"/>
          <w:szCs w:val="23"/>
        </w:rPr>
        <w:t xml:space="preserve">ykonane pomiary </w:t>
      </w:r>
      <w:r w:rsidRPr="00E55858">
        <w:rPr>
          <w:rFonts w:ascii="Arial" w:hAnsi="Arial" w:cs="Arial"/>
          <w:bCs/>
          <w:sz w:val="23"/>
          <w:szCs w:val="23"/>
        </w:rPr>
        <w:t xml:space="preserve">emisji rtęci </w:t>
      </w:r>
      <w:r w:rsidR="00A80E19" w:rsidRPr="00E55858">
        <w:rPr>
          <w:rFonts w:ascii="Arial" w:hAnsi="Arial" w:cs="Arial"/>
          <w:bCs/>
          <w:sz w:val="23"/>
          <w:szCs w:val="23"/>
        </w:rPr>
        <w:t>wykonane w dniach</w:t>
      </w:r>
      <w:r w:rsidR="002C05AE" w:rsidRPr="00E55858">
        <w:rPr>
          <w:rFonts w:ascii="Arial" w:hAnsi="Arial" w:cs="Arial"/>
          <w:bCs/>
          <w:sz w:val="23"/>
          <w:szCs w:val="23"/>
        </w:rPr>
        <w:t xml:space="preserve"> 19.06.2024 – 14.01.2025r. dodatkowo potwierdzają, że niski i stabilny poziom emisji rtęci z instalacji ITPOE jest utrzymywany.</w:t>
      </w:r>
    </w:p>
    <w:tbl>
      <w:tblPr>
        <w:tblStyle w:val="Tabela-Siatka"/>
        <w:tblW w:w="0" w:type="auto"/>
        <w:tblLook w:val="04A0" w:firstRow="1" w:lastRow="0" w:firstColumn="1" w:lastColumn="0" w:noHBand="0" w:noVBand="1"/>
      </w:tblPr>
      <w:tblGrid>
        <w:gridCol w:w="4721"/>
        <w:gridCol w:w="4722"/>
      </w:tblGrid>
      <w:tr w:rsidR="0004446A" w:rsidRPr="00E55858" w14:paraId="57610A20" w14:textId="77777777" w:rsidTr="00B87C4E">
        <w:tc>
          <w:tcPr>
            <w:tcW w:w="4721" w:type="dxa"/>
          </w:tcPr>
          <w:p w14:paraId="52960698" w14:textId="77777777" w:rsidR="0004446A" w:rsidRPr="00E55858" w:rsidRDefault="0004446A" w:rsidP="00B87C4E">
            <w:pPr>
              <w:pStyle w:val="Akapitzlist2"/>
              <w:spacing w:before="60" w:after="60"/>
              <w:ind w:left="0"/>
              <w:contextualSpacing/>
              <w:jc w:val="center"/>
              <w:rPr>
                <w:rFonts w:ascii="Arial" w:hAnsi="Arial" w:cs="Arial"/>
                <w:bCs/>
                <w:sz w:val="20"/>
                <w:szCs w:val="20"/>
              </w:rPr>
            </w:pPr>
            <w:bookmarkStart w:id="60" w:name="_Hlk196745090"/>
            <w:r w:rsidRPr="00E55858">
              <w:rPr>
                <w:rFonts w:ascii="Arial" w:hAnsi="Arial" w:cs="Arial"/>
                <w:bCs/>
                <w:sz w:val="20"/>
                <w:szCs w:val="20"/>
              </w:rPr>
              <w:t xml:space="preserve">Data </w:t>
            </w:r>
            <w:proofErr w:type="spellStart"/>
            <w:r w:rsidRPr="00E55858">
              <w:rPr>
                <w:rFonts w:ascii="Arial" w:hAnsi="Arial" w:cs="Arial"/>
                <w:bCs/>
                <w:sz w:val="20"/>
                <w:szCs w:val="20"/>
              </w:rPr>
              <w:t>pomiaru</w:t>
            </w:r>
            <w:proofErr w:type="spellEnd"/>
            <w:r w:rsidRPr="00E55858">
              <w:rPr>
                <w:rFonts w:ascii="Arial" w:hAnsi="Arial" w:cs="Arial"/>
                <w:bCs/>
                <w:sz w:val="20"/>
                <w:szCs w:val="20"/>
              </w:rPr>
              <w:t>:</w:t>
            </w:r>
          </w:p>
        </w:tc>
        <w:tc>
          <w:tcPr>
            <w:tcW w:w="4722" w:type="dxa"/>
          </w:tcPr>
          <w:p w14:paraId="6087DE1E" w14:textId="77777777" w:rsidR="0004446A" w:rsidRPr="00E55858" w:rsidRDefault="0004446A" w:rsidP="00B87C4E">
            <w:pPr>
              <w:pStyle w:val="Akapitzlist2"/>
              <w:spacing w:before="60" w:after="60"/>
              <w:ind w:left="0"/>
              <w:contextualSpacing/>
              <w:jc w:val="center"/>
              <w:rPr>
                <w:rFonts w:ascii="Arial" w:hAnsi="Arial" w:cs="Arial"/>
                <w:bCs/>
                <w:sz w:val="20"/>
                <w:szCs w:val="20"/>
              </w:rPr>
            </w:pPr>
            <w:proofErr w:type="spellStart"/>
            <w:r w:rsidRPr="00E55858">
              <w:rPr>
                <w:rFonts w:ascii="Arial" w:hAnsi="Arial" w:cs="Arial"/>
                <w:bCs/>
                <w:sz w:val="20"/>
                <w:szCs w:val="20"/>
              </w:rPr>
              <w:t>Emisja</w:t>
            </w:r>
            <w:proofErr w:type="spellEnd"/>
            <w:r w:rsidRPr="00E55858">
              <w:rPr>
                <w:rFonts w:ascii="Arial" w:hAnsi="Arial" w:cs="Arial"/>
                <w:bCs/>
                <w:sz w:val="20"/>
                <w:szCs w:val="20"/>
              </w:rPr>
              <w:t xml:space="preserve"> </w:t>
            </w:r>
            <w:proofErr w:type="spellStart"/>
            <w:r w:rsidRPr="00E55858">
              <w:rPr>
                <w:rFonts w:ascii="Arial" w:hAnsi="Arial" w:cs="Arial"/>
                <w:bCs/>
                <w:sz w:val="20"/>
                <w:szCs w:val="20"/>
              </w:rPr>
              <w:t>rtęci</w:t>
            </w:r>
            <w:proofErr w:type="spellEnd"/>
            <w:r w:rsidRPr="00E55858">
              <w:rPr>
                <w:rFonts w:ascii="Arial" w:hAnsi="Arial" w:cs="Arial"/>
                <w:bCs/>
                <w:sz w:val="20"/>
                <w:szCs w:val="20"/>
              </w:rPr>
              <w:t xml:space="preserve"> [mg/m</w:t>
            </w:r>
            <w:r w:rsidRPr="00E55858">
              <w:rPr>
                <w:rFonts w:ascii="Arial" w:hAnsi="Arial" w:cs="Arial"/>
                <w:bCs/>
                <w:sz w:val="20"/>
                <w:szCs w:val="20"/>
                <w:vertAlign w:val="superscript"/>
              </w:rPr>
              <w:t>3</w:t>
            </w:r>
            <w:r w:rsidRPr="00E55858">
              <w:rPr>
                <w:rFonts w:ascii="Arial" w:hAnsi="Arial" w:cs="Arial"/>
                <w:bCs/>
                <w:sz w:val="20"/>
                <w:szCs w:val="20"/>
                <w:vertAlign w:val="subscript"/>
              </w:rPr>
              <w:t>u</w:t>
            </w:r>
            <w:r w:rsidRPr="00E55858">
              <w:rPr>
                <w:rFonts w:ascii="Arial" w:hAnsi="Arial" w:cs="Arial"/>
                <w:bCs/>
                <w:sz w:val="20"/>
                <w:szCs w:val="20"/>
              </w:rPr>
              <w:t>]</w:t>
            </w:r>
          </w:p>
        </w:tc>
      </w:tr>
      <w:tr w:rsidR="0004446A" w:rsidRPr="00E55858" w14:paraId="192C7C1D" w14:textId="77777777" w:rsidTr="00B87C4E">
        <w:tc>
          <w:tcPr>
            <w:tcW w:w="4721" w:type="dxa"/>
          </w:tcPr>
          <w:p w14:paraId="40CE56AD" w14:textId="1235BE80" w:rsidR="0004446A" w:rsidRPr="00E55858" w:rsidRDefault="0004446A" w:rsidP="00B87C4E">
            <w:pPr>
              <w:pStyle w:val="Akapitzlist2"/>
              <w:spacing w:before="60" w:after="60"/>
              <w:ind w:left="0"/>
              <w:contextualSpacing/>
              <w:jc w:val="center"/>
              <w:rPr>
                <w:rFonts w:ascii="Arial" w:hAnsi="Arial" w:cs="Arial"/>
                <w:bCs/>
                <w:sz w:val="20"/>
                <w:szCs w:val="20"/>
              </w:rPr>
            </w:pPr>
            <w:r w:rsidRPr="00E55858">
              <w:rPr>
                <w:rFonts w:ascii="Arial" w:hAnsi="Arial" w:cs="Arial"/>
                <w:bCs/>
                <w:sz w:val="20"/>
                <w:szCs w:val="20"/>
              </w:rPr>
              <w:t xml:space="preserve">  19.06.2024</w:t>
            </w:r>
            <w:r w:rsidRPr="00E55858">
              <w:rPr>
                <w:rFonts w:ascii="Arial" w:hAnsi="Arial" w:cs="Arial"/>
                <w:bCs/>
                <w:sz w:val="20"/>
                <w:szCs w:val="20"/>
              </w:rPr>
              <w:tab/>
            </w:r>
          </w:p>
        </w:tc>
        <w:tc>
          <w:tcPr>
            <w:tcW w:w="4722" w:type="dxa"/>
          </w:tcPr>
          <w:p w14:paraId="46DFF7A6" w14:textId="056C0E03" w:rsidR="0004446A" w:rsidRPr="00E55858" w:rsidRDefault="0004446A" w:rsidP="00B87C4E">
            <w:pPr>
              <w:pStyle w:val="Akapitzlist2"/>
              <w:spacing w:before="60" w:after="60"/>
              <w:ind w:left="0"/>
              <w:contextualSpacing/>
              <w:jc w:val="center"/>
              <w:rPr>
                <w:rFonts w:ascii="Arial" w:hAnsi="Arial" w:cs="Arial"/>
                <w:bCs/>
                <w:sz w:val="20"/>
                <w:szCs w:val="20"/>
              </w:rPr>
            </w:pPr>
            <w:r w:rsidRPr="00E55858">
              <w:rPr>
                <w:rFonts w:ascii="Arial" w:hAnsi="Arial" w:cs="Arial"/>
                <w:bCs/>
                <w:sz w:val="20"/>
                <w:szCs w:val="20"/>
              </w:rPr>
              <w:t>0,00</w:t>
            </w:r>
            <w:r w:rsidR="00F7452D" w:rsidRPr="00E55858">
              <w:rPr>
                <w:rFonts w:ascii="Arial" w:hAnsi="Arial" w:cs="Arial"/>
                <w:bCs/>
                <w:sz w:val="20"/>
                <w:szCs w:val="20"/>
              </w:rPr>
              <w:t>1234</w:t>
            </w:r>
          </w:p>
        </w:tc>
      </w:tr>
      <w:tr w:rsidR="0004446A" w:rsidRPr="00E55858" w14:paraId="0BC8902F" w14:textId="77777777" w:rsidTr="00B87C4E">
        <w:tc>
          <w:tcPr>
            <w:tcW w:w="4721" w:type="dxa"/>
          </w:tcPr>
          <w:p w14:paraId="5AA23216" w14:textId="712D9EB5" w:rsidR="0004446A" w:rsidRPr="00E55858" w:rsidRDefault="0004446A" w:rsidP="0004446A">
            <w:pPr>
              <w:pStyle w:val="Akapitzlist2"/>
              <w:spacing w:before="60" w:after="60"/>
              <w:ind w:left="0"/>
              <w:contextualSpacing/>
              <w:jc w:val="center"/>
              <w:rPr>
                <w:rFonts w:ascii="Arial" w:hAnsi="Arial" w:cs="Arial"/>
                <w:bCs/>
                <w:sz w:val="20"/>
                <w:szCs w:val="20"/>
              </w:rPr>
            </w:pPr>
            <w:r w:rsidRPr="00E55858">
              <w:rPr>
                <w:rFonts w:ascii="Arial" w:hAnsi="Arial" w:cs="Arial"/>
                <w:bCs/>
                <w:sz w:val="20"/>
                <w:szCs w:val="20"/>
              </w:rPr>
              <w:t>13.11.2024</w:t>
            </w:r>
          </w:p>
        </w:tc>
        <w:tc>
          <w:tcPr>
            <w:tcW w:w="4722" w:type="dxa"/>
          </w:tcPr>
          <w:p w14:paraId="1B684FC2" w14:textId="1E1B12E5" w:rsidR="0004446A" w:rsidRPr="00E55858" w:rsidRDefault="0004446A" w:rsidP="00B87C4E">
            <w:pPr>
              <w:pStyle w:val="Akapitzlist2"/>
              <w:spacing w:before="60" w:after="60"/>
              <w:ind w:left="0"/>
              <w:contextualSpacing/>
              <w:jc w:val="center"/>
              <w:rPr>
                <w:rFonts w:ascii="Arial" w:hAnsi="Arial" w:cs="Arial"/>
                <w:bCs/>
                <w:sz w:val="20"/>
                <w:szCs w:val="20"/>
              </w:rPr>
            </w:pPr>
            <w:r w:rsidRPr="00E55858">
              <w:rPr>
                <w:rFonts w:ascii="Arial" w:hAnsi="Arial" w:cs="Arial"/>
                <w:bCs/>
                <w:sz w:val="20"/>
                <w:szCs w:val="20"/>
              </w:rPr>
              <w:t>0,001506</w:t>
            </w:r>
          </w:p>
        </w:tc>
      </w:tr>
      <w:tr w:rsidR="0004446A" w:rsidRPr="00E55858" w14:paraId="4F1B5739" w14:textId="77777777" w:rsidTr="00B87C4E">
        <w:tc>
          <w:tcPr>
            <w:tcW w:w="4721" w:type="dxa"/>
          </w:tcPr>
          <w:p w14:paraId="28501239" w14:textId="6D040F39" w:rsidR="0004446A" w:rsidRPr="00E55858" w:rsidRDefault="0004446A" w:rsidP="00B87C4E">
            <w:pPr>
              <w:pStyle w:val="Akapitzlist2"/>
              <w:spacing w:before="60" w:after="60"/>
              <w:ind w:left="0"/>
              <w:contextualSpacing/>
              <w:jc w:val="center"/>
              <w:rPr>
                <w:rFonts w:ascii="Arial" w:hAnsi="Arial" w:cs="Arial"/>
                <w:bCs/>
                <w:sz w:val="20"/>
                <w:szCs w:val="20"/>
              </w:rPr>
            </w:pPr>
            <w:r w:rsidRPr="00E55858">
              <w:rPr>
                <w:rFonts w:ascii="Arial" w:hAnsi="Arial" w:cs="Arial"/>
                <w:bCs/>
                <w:sz w:val="20"/>
                <w:szCs w:val="20"/>
              </w:rPr>
              <w:t xml:space="preserve">  14.01.2025</w:t>
            </w:r>
            <w:r w:rsidRPr="00E55858">
              <w:rPr>
                <w:rFonts w:ascii="Arial" w:hAnsi="Arial" w:cs="Arial"/>
                <w:bCs/>
                <w:sz w:val="20"/>
                <w:szCs w:val="20"/>
              </w:rPr>
              <w:tab/>
            </w:r>
          </w:p>
        </w:tc>
        <w:tc>
          <w:tcPr>
            <w:tcW w:w="4722" w:type="dxa"/>
          </w:tcPr>
          <w:p w14:paraId="22D7E28F" w14:textId="35666171" w:rsidR="0004446A" w:rsidRPr="00E55858" w:rsidRDefault="0004446A" w:rsidP="00B87C4E">
            <w:pPr>
              <w:pStyle w:val="Akapitzlist2"/>
              <w:spacing w:before="60" w:after="60"/>
              <w:ind w:left="0"/>
              <w:contextualSpacing/>
              <w:jc w:val="center"/>
              <w:rPr>
                <w:rFonts w:ascii="Arial" w:hAnsi="Arial" w:cs="Arial"/>
                <w:bCs/>
                <w:sz w:val="20"/>
                <w:szCs w:val="20"/>
              </w:rPr>
            </w:pPr>
            <w:r w:rsidRPr="00E55858">
              <w:rPr>
                <w:rFonts w:ascii="Arial" w:hAnsi="Arial" w:cs="Arial"/>
                <w:bCs/>
                <w:sz w:val="20"/>
                <w:szCs w:val="20"/>
              </w:rPr>
              <w:t>0,000589</w:t>
            </w:r>
          </w:p>
        </w:tc>
      </w:tr>
    </w:tbl>
    <w:p w14:paraId="0339E7DF" w14:textId="77777777" w:rsidR="0004446A" w:rsidRPr="00E55858" w:rsidRDefault="0004446A" w:rsidP="000B1057">
      <w:pPr>
        <w:keepNext w:val="0"/>
        <w:autoSpaceDE w:val="0"/>
        <w:autoSpaceDN w:val="0"/>
        <w:adjustRightInd w:val="0"/>
        <w:spacing w:after="0"/>
        <w:ind w:firstLine="0"/>
        <w:rPr>
          <w:rFonts w:ascii="Arial" w:hAnsi="Arial" w:cs="Arial"/>
          <w:bCs/>
          <w:sz w:val="23"/>
          <w:szCs w:val="23"/>
        </w:rPr>
      </w:pPr>
      <w:bookmarkStart w:id="61" w:name="_Hlk196224388"/>
      <w:bookmarkStart w:id="62" w:name="_Hlk114041324"/>
      <w:bookmarkEnd w:id="60"/>
    </w:p>
    <w:p w14:paraId="73474222" w14:textId="17B60D5A" w:rsidR="000B1057" w:rsidRPr="00E55858" w:rsidRDefault="006432DC" w:rsidP="002C05AE">
      <w:pPr>
        <w:keepNext w:val="0"/>
        <w:autoSpaceDE w:val="0"/>
        <w:autoSpaceDN w:val="0"/>
        <w:adjustRightInd w:val="0"/>
        <w:spacing w:after="0"/>
        <w:ind w:firstLine="0"/>
        <w:rPr>
          <w:rFonts w:ascii="Arial" w:hAnsi="Arial" w:cs="Arial"/>
          <w:bCs/>
          <w:sz w:val="23"/>
          <w:szCs w:val="23"/>
        </w:rPr>
      </w:pPr>
      <w:r w:rsidRPr="00E55858">
        <w:rPr>
          <w:rFonts w:ascii="Arial" w:hAnsi="Arial" w:cs="Arial"/>
          <w:bCs/>
          <w:sz w:val="23"/>
          <w:szCs w:val="23"/>
        </w:rPr>
        <w:t>Uwzględniono również</w:t>
      </w:r>
      <w:r w:rsidR="006709A9" w:rsidRPr="00E55858">
        <w:rPr>
          <w:rFonts w:ascii="Arial" w:hAnsi="Arial" w:cs="Arial"/>
          <w:bCs/>
          <w:sz w:val="23"/>
          <w:szCs w:val="23"/>
        </w:rPr>
        <w:t xml:space="preserve">, że Spółka wdrożyła wymagania BAT 9 </w:t>
      </w:r>
      <w:r w:rsidR="00B822A7" w:rsidRPr="00E55858">
        <w:rPr>
          <w:rFonts w:ascii="Arial" w:hAnsi="Arial" w:cs="Arial"/>
          <w:bCs/>
          <w:sz w:val="23"/>
          <w:szCs w:val="23"/>
        </w:rPr>
        <w:t>Konkluzji BAT, tj. wszystkie procedury poprzedzające przyjęcie odpadów określone są w umowach na dostawę zawieranych z firmami dostarczającymi opady; opracowano i wdrożono procedurę przyjęcia odpadów na teren instalacji</w:t>
      </w:r>
      <w:r w:rsidR="00425BA7" w:rsidRPr="00E55858">
        <w:rPr>
          <w:rFonts w:ascii="Arial" w:hAnsi="Arial" w:cs="Arial"/>
          <w:bCs/>
          <w:sz w:val="23"/>
          <w:szCs w:val="23"/>
        </w:rPr>
        <w:t xml:space="preserve">. Do procesu termicznego przekształcania przyjmowane są odpady komunalne od stałych dostawców, z którymi zawarto umowy. Znana jest charakterystyka </w:t>
      </w:r>
      <w:r w:rsidR="00425BA7" w:rsidRPr="00E55858">
        <w:rPr>
          <w:rFonts w:ascii="Arial" w:hAnsi="Arial" w:cs="Arial"/>
          <w:bCs/>
          <w:sz w:val="23"/>
          <w:szCs w:val="23"/>
        </w:rPr>
        <w:br/>
        <w:t xml:space="preserve">i skład przyjmowanych odpadów. </w:t>
      </w:r>
      <w:bookmarkEnd w:id="61"/>
    </w:p>
    <w:p w14:paraId="5464D1AD" w14:textId="25A65760" w:rsidR="006332A9" w:rsidRPr="00E55858" w:rsidRDefault="00B16944" w:rsidP="00174261">
      <w:pPr>
        <w:keepNext w:val="0"/>
        <w:autoSpaceDE w:val="0"/>
        <w:autoSpaceDN w:val="0"/>
        <w:adjustRightInd w:val="0"/>
        <w:spacing w:after="0"/>
        <w:rPr>
          <w:rFonts w:ascii="Arial" w:hAnsi="Arial" w:cs="Arial"/>
          <w:bCs/>
          <w:sz w:val="23"/>
          <w:szCs w:val="23"/>
          <w:shd w:val="clear" w:color="auto" w:fill="FFFFFF"/>
        </w:rPr>
      </w:pPr>
      <w:r w:rsidRPr="00E55858">
        <w:rPr>
          <w:rFonts w:ascii="Arial" w:hAnsi="Arial" w:cs="Arial"/>
          <w:bCs/>
          <w:sz w:val="23"/>
          <w:szCs w:val="23"/>
        </w:rPr>
        <w:t>W punkcie III.I. pozwolenia ustalono warunki e</w:t>
      </w:r>
      <w:r w:rsidRPr="00E55858">
        <w:rPr>
          <w:rFonts w:ascii="Arial" w:hAnsi="Arial" w:cs="Arial"/>
          <w:bCs/>
          <w:sz w:val="23"/>
          <w:szCs w:val="23"/>
          <w:shd w:val="clear" w:color="auto" w:fill="FFFFFF"/>
        </w:rPr>
        <w:t xml:space="preserve">ksploatacyjne odbiegające od normalnych w przypadku </w:t>
      </w:r>
      <w:r w:rsidRPr="00E55858">
        <w:rPr>
          <w:rFonts w:ascii="Arial" w:hAnsi="Arial" w:cs="Arial"/>
          <w:bCs/>
          <w:sz w:val="23"/>
          <w:szCs w:val="23"/>
        </w:rPr>
        <w:t>zatrzymania, postoju technologicznego i ponownego uruchomienia instalacji</w:t>
      </w:r>
      <w:r w:rsidR="000B351D" w:rsidRPr="00E55858">
        <w:rPr>
          <w:rFonts w:ascii="Arial" w:hAnsi="Arial" w:cs="Arial"/>
          <w:bCs/>
          <w:sz w:val="23"/>
          <w:szCs w:val="23"/>
          <w:shd w:val="clear" w:color="auto" w:fill="FFFFFF"/>
        </w:rPr>
        <w:t xml:space="preserve">. </w:t>
      </w:r>
      <w:r w:rsidR="00BA5941" w:rsidRPr="00E55858">
        <w:rPr>
          <w:rFonts w:ascii="Arial" w:hAnsi="Arial" w:cs="Arial"/>
          <w:bCs/>
          <w:sz w:val="23"/>
          <w:szCs w:val="23"/>
        </w:rPr>
        <w:t>Po uruchomieniu drugiej linii ITPOE, w</w:t>
      </w:r>
      <w:r w:rsidRPr="00E55858">
        <w:rPr>
          <w:rFonts w:ascii="Arial" w:hAnsi="Arial" w:cs="Arial"/>
          <w:bCs/>
          <w:sz w:val="23"/>
          <w:szCs w:val="23"/>
        </w:rPr>
        <w:t xml:space="preserve"> warunkach odbiegających od normalnych (uruchamiania lub odstawiania) miejsce wprowadzania do środowiska substancji </w:t>
      </w:r>
      <w:r w:rsidR="0001605E" w:rsidRPr="00E55858">
        <w:rPr>
          <w:rFonts w:ascii="Arial" w:hAnsi="Arial" w:cs="Arial"/>
          <w:bCs/>
          <w:sz w:val="23"/>
          <w:szCs w:val="23"/>
        </w:rPr>
        <w:br/>
      </w:r>
      <w:r w:rsidRPr="00E55858">
        <w:rPr>
          <w:rFonts w:ascii="Arial" w:hAnsi="Arial" w:cs="Arial"/>
          <w:bCs/>
          <w:sz w:val="23"/>
          <w:szCs w:val="23"/>
        </w:rPr>
        <w:t xml:space="preserve">(z bunkra i z kotła) będą stanowiły emitory L.I.- E-P1 (ITPOE I) oraz L.II. - E-P1 (ITPOE II) o wysokości 49,0 m i średnicy 1,8 m każdy wraz z instalacją oczyszczania spalin, </w:t>
      </w:r>
      <w:r w:rsidR="002C05AE" w:rsidRPr="00E55858">
        <w:rPr>
          <w:rFonts w:ascii="Arial" w:hAnsi="Arial" w:cs="Arial"/>
          <w:bCs/>
          <w:sz w:val="23"/>
          <w:szCs w:val="23"/>
        </w:rPr>
        <w:br/>
      </w:r>
      <w:r w:rsidRPr="00E55858">
        <w:rPr>
          <w:rFonts w:ascii="Arial" w:hAnsi="Arial" w:cs="Arial"/>
          <w:bCs/>
          <w:sz w:val="23"/>
          <w:szCs w:val="23"/>
        </w:rPr>
        <w:t>natomiast w przypadku awarii odpowiednio emitor E-P4/1 (</w:t>
      </w:r>
      <w:proofErr w:type="spellStart"/>
      <w:r w:rsidRPr="00E55858">
        <w:rPr>
          <w:rFonts w:ascii="Arial" w:hAnsi="Arial" w:cs="Arial"/>
          <w:bCs/>
          <w:sz w:val="23"/>
          <w:szCs w:val="23"/>
        </w:rPr>
        <w:t>biofiltr</w:t>
      </w:r>
      <w:proofErr w:type="spellEnd"/>
      <w:r w:rsidRPr="00E55858">
        <w:rPr>
          <w:rFonts w:ascii="Arial" w:hAnsi="Arial" w:cs="Arial"/>
          <w:bCs/>
          <w:sz w:val="23"/>
          <w:szCs w:val="23"/>
        </w:rPr>
        <w:t>)</w:t>
      </w:r>
      <w:r w:rsidR="002C05AE" w:rsidRPr="00E55858">
        <w:rPr>
          <w:rFonts w:ascii="Arial" w:hAnsi="Arial" w:cs="Arial"/>
          <w:bCs/>
          <w:sz w:val="23"/>
          <w:szCs w:val="23"/>
        </w:rPr>
        <w:t xml:space="preserve"> </w:t>
      </w:r>
      <w:r w:rsidRPr="00E55858">
        <w:rPr>
          <w:rFonts w:ascii="Arial" w:hAnsi="Arial" w:cs="Arial"/>
          <w:bCs/>
          <w:sz w:val="23"/>
          <w:szCs w:val="23"/>
        </w:rPr>
        <w:t>o </w:t>
      </w:r>
      <w:r w:rsidR="002C05AE" w:rsidRPr="00E55858">
        <w:rPr>
          <w:rFonts w:ascii="Arial" w:hAnsi="Arial" w:cs="Arial"/>
          <w:bCs/>
          <w:sz w:val="23"/>
          <w:szCs w:val="23"/>
        </w:rPr>
        <w:t>wysokoś</w:t>
      </w:r>
      <w:r w:rsidR="00DB6B64" w:rsidRPr="00E55858">
        <w:rPr>
          <w:rFonts w:ascii="Arial" w:hAnsi="Arial" w:cs="Arial"/>
          <w:bCs/>
          <w:sz w:val="23"/>
          <w:szCs w:val="23"/>
        </w:rPr>
        <w:t>ci</w:t>
      </w:r>
      <w:r w:rsidR="002C05AE" w:rsidRPr="00E55858">
        <w:rPr>
          <w:rFonts w:ascii="Arial" w:hAnsi="Arial" w:cs="Arial"/>
          <w:bCs/>
          <w:sz w:val="23"/>
          <w:szCs w:val="23"/>
        </w:rPr>
        <w:t xml:space="preserve"> </w:t>
      </w:r>
      <w:r w:rsidRPr="00E55858">
        <w:rPr>
          <w:rFonts w:ascii="Arial" w:hAnsi="Arial" w:cs="Arial"/>
          <w:bCs/>
          <w:sz w:val="23"/>
          <w:szCs w:val="23"/>
        </w:rPr>
        <w:t>31,0 m i średnicy 0,8 m (z bunkra i hali rozładowczej).</w:t>
      </w:r>
      <w:r w:rsidR="00BA5941" w:rsidRPr="00E55858">
        <w:rPr>
          <w:rFonts w:ascii="Arial" w:hAnsi="Arial" w:cs="Arial"/>
          <w:bCs/>
          <w:sz w:val="23"/>
          <w:szCs w:val="23"/>
          <w:shd w:val="clear" w:color="auto" w:fill="FFFFFF"/>
        </w:rPr>
        <w:t xml:space="preserve"> </w:t>
      </w:r>
      <w:r w:rsidR="000B351D" w:rsidRPr="00E55858">
        <w:rPr>
          <w:rFonts w:ascii="Arial" w:eastAsia="SimSun" w:hAnsi="Arial" w:cs="Arial"/>
          <w:bCs/>
          <w:kern w:val="1"/>
          <w:sz w:val="23"/>
          <w:szCs w:val="23"/>
          <w:shd w:val="clear" w:color="auto" w:fill="FFFFFF"/>
          <w:lang w:eastAsia="zh-CN" w:bidi="hi-IN"/>
        </w:rPr>
        <w:t>Zgodnie z wymogiem BAT 5 i 18 Konkluzji</w:t>
      </w:r>
      <w:r w:rsidR="000B351D" w:rsidRPr="00E55858">
        <w:rPr>
          <w:rFonts w:ascii="Arial" w:hAnsi="Arial" w:cs="Arial"/>
          <w:bCs/>
          <w:sz w:val="23"/>
          <w:szCs w:val="23"/>
        </w:rPr>
        <w:t xml:space="preserve"> w punkcie III.1.7. decyzji zobowiązano prowadzącego ITPOE do monitorowania emisji zorganizowanych do powietrza ze spalarni w warunkach innych niż normalne warunki eksploatacji.</w:t>
      </w:r>
      <w:r w:rsidR="000B351D" w:rsidRPr="00E55858">
        <w:rPr>
          <w:rFonts w:ascii="Arial" w:hAnsi="Arial" w:cs="Arial"/>
          <w:bCs/>
          <w:sz w:val="23"/>
          <w:szCs w:val="23"/>
        </w:rPr>
        <w:tab/>
      </w:r>
      <w:bookmarkEnd w:id="62"/>
    </w:p>
    <w:p w14:paraId="149568B5" w14:textId="7972BA57" w:rsidR="00FD5BE7" w:rsidRPr="00E55858" w:rsidRDefault="006332A9" w:rsidP="00174261">
      <w:pPr>
        <w:keepNext w:val="0"/>
        <w:suppressAutoHyphens/>
        <w:autoSpaceDE w:val="0"/>
        <w:autoSpaceDN w:val="0"/>
        <w:adjustRightInd w:val="0"/>
        <w:spacing w:before="0" w:after="0"/>
        <w:ind w:firstLine="0"/>
        <w:contextualSpacing/>
        <w:rPr>
          <w:rFonts w:ascii="Arial" w:eastAsia="Calibri" w:hAnsi="Arial" w:cs="Arial"/>
          <w:bCs/>
          <w:sz w:val="23"/>
          <w:szCs w:val="23"/>
          <w:lang w:eastAsia="en-US"/>
        </w:rPr>
      </w:pPr>
      <w:r w:rsidRPr="00E55858">
        <w:rPr>
          <w:rFonts w:ascii="Arial" w:hAnsi="Arial" w:cs="Arial"/>
          <w:bCs/>
          <w:sz w:val="23"/>
          <w:szCs w:val="23"/>
        </w:rPr>
        <w:tab/>
      </w:r>
      <w:r w:rsidR="00FD5BE7" w:rsidRPr="00E55858">
        <w:rPr>
          <w:rFonts w:ascii="Arial" w:eastAsia="Calibri" w:hAnsi="Arial" w:cs="Arial"/>
          <w:bCs/>
          <w:sz w:val="23"/>
          <w:szCs w:val="23"/>
          <w:lang w:eastAsia="en-US"/>
        </w:rPr>
        <w:t xml:space="preserve">W związku z rozbudową ITPOE II. w punkcie IV.4. zaktualizowano tabelę nr 16  </w:t>
      </w:r>
      <w:r w:rsidR="00FD5BE7" w:rsidRPr="00E55858">
        <w:rPr>
          <w:rFonts w:ascii="Arial" w:eastAsia="Calibri" w:hAnsi="Arial" w:cs="Arial"/>
          <w:bCs/>
          <w:sz w:val="23"/>
          <w:szCs w:val="23"/>
          <w:lang w:eastAsia="en-US"/>
        </w:rPr>
        <w:br/>
        <w:t>w zakresie źródeł hałasu i rozkładu czasu ich pracy w ciągu doby oraz tabele nr 17 w zakresie z</w:t>
      </w:r>
      <w:r w:rsidR="00FD5BE7" w:rsidRPr="00E55858">
        <w:rPr>
          <w:rFonts w:ascii="Arial" w:hAnsi="Arial" w:cs="Arial"/>
          <w:bCs/>
          <w:sz w:val="23"/>
          <w:szCs w:val="23"/>
        </w:rPr>
        <w:t>astosowanych środków technicznych mających na celu ochronę przed hałasem.</w:t>
      </w:r>
    </w:p>
    <w:p w14:paraId="567D6B2E" w14:textId="42DEA186" w:rsidR="001C5D38" w:rsidRPr="00E55858" w:rsidRDefault="00FD5BE7" w:rsidP="001C5D38">
      <w:pPr>
        <w:keepNext w:val="0"/>
        <w:tabs>
          <w:tab w:val="left" w:pos="851"/>
          <w:tab w:val="left" w:pos="3828"/>
        </w:tabs>
        <w:suppressAutoHyphens/>
        <w:spacing w:before="120" w:after="0" w:line="240" w:lineRule="atLeast"/>
        <w:ind w:firstLine="0"/>
        <w:contextualSpacing/>
        <w:rPr>
          <w:rFonts w:ascii="Arial" w:hAnsi="Arial" w:cs="Arial"/>
          <w:bCs/>
          <w:sz w:val="23"/>
          <w:szCs w:val="23"/>
        </w:rPr>
      </w:pPr>
      <w:r w:rsidRPr="00E55858">
        <w:rPr>
          <w:rFonts w:ascii="Arial" w:hAnsi="Arial" w:cs="Arial"/>
          <w:bCs/>
          <w:sz w:val="23"/>
          <w:szCs w:val="23"/>
        </w:rPr>
        <w:tab/>
      </w:r>
      <w:r w:rsidR="001C5D38" w:rsidRPr="00E55858">
        <w:rPr>
          <w:rFonts w:ascii="Arial" w:hAnsi="Arial" w:cs="Arial"/>
          <w:bCs/>
          <w:sz w:val="23"/>
          <w:szCs w:val="23"/>
        </w:rPr>
        <w:t>W związku z funkcjonowaniem drugiej linii do spalania odpadów oraz węzła waloryzacji żużla, w punkcie II.4.</w:t>
      </w:r>
      <w:r w:rsidR="00934EC6" w:rsidRPr="00E55858">
        <w:rPr>
          <w:rFonts w:ascii="Arial" w:hAnsi="Arial" w:cs="Arial"/>
          <w:bCs/>
          <w:sz w:val="23"/>
          <w:szCs w:val="23"/>
        </w:rPr>
        <w:t>1.</w:t>
      </w:r>
      <w:r w:rsidR="001C5D38" w:rsidRPr="00E55858">
        <w:rPr>
          <w:rFonts w:ascii="Arial" w:hAnsi="Arial" w:cs="Arial"/>
          <w:bCs/>
          <w:sz w:val="23"/>
          <w:szCs w:val="23"/>
        </w:rPr>
        <w:t xml:space="preserve"> pozwolenia </w:t>
      </w:r>
      <w:r w:rsidR="002454C0" w:rsidRPr="00E55858">
        <w:rPr>
          <w:rFonts w:ascii="Arial" w:hAnsi="Arial" w:cs="Arial"/>
          <w:bCs/>
          <w:sz w:val="23"/>
          <w:szCs w:val="23"/>
        </w:rPr>
        <w:t xml:space="preserve">(tabela nr 9 i nr 10)  </w:t>
      </w:r>
      <w:r w:rsidR="001C5D38" w:rsidRPr="00E55858">
        <w:rPr>
          <w:rFonts w:ascii="Arial" w:hAnsi="Arial" w:cs="Arial"/>
          <w:bCs/>
          <w:sz w:val="23"/>
          <w:szCs w:val="23"/>
        </w:rPr>
        <w:t xml:space="preserve">wprowadzono zmiany </w:t>
      </w:r>
      <w:r w:rsidR="002454C0" w:rsidRPr="00E55858">
        <w:rPr>
          <w:rFonts w:ascii="Arial" w:hAnsi="Arial" w:cs="Arial"/>
          <w:bCs/>
          <w:sz w:val="23"/>
          <w:szCs w:val="23"/>
        </w:rPr>
        <w:br/>
      </w:r>
      <w:r w:rsidR="001C5D38" w:rsidRPr="00E55858">
        <w:rPr>
          <w:rFonts w:ascii="Arial" w:hAnsi="Arial" w:cs="Arial"/>
          <w:bCs/>
          <w:sz w:val="23"/>
          <w:szCs w:val="23"/>
        </w:rPr>
        <w:t>w ilości odpadów wytwarzanych o kodach:</w:t>
      </w:r>
    </w:p>
    <w:p w14:paraId="2485B78D" w14:textId="64587E0B" w:rsidR="001C5D38" w:rsidRPr="00E55858" w:rsidRDefault="001C5D38">
      <w:pPr>
        <w:pStyle w:val="Akapitzlist"/>
        <w:keepNext w:val="0"/>
        <w:numPr>
          <w:ilvl w:val="0"/>
          <w:numId w:val="80"/>
        </w:numPr>
        <w:tabs>
          <w:tab w:val="left" w:pos="851"/>
          <w:tab w:val="left" w:pos="3828"/>
        </w:tabs>
        <w:suppressAutoHyphens/>
        <w:spacing w:before="0" w:after="0" w:line="240" w:lineRule="atLeast"/>
        <w:ind w:left="378"/>
        <w:rPr>
          <w:rFonts w:ascii="Arial" w:hAnsi="Arial" w:cs="Arial"/>
          <w:bCs/>
          <w:sz w:val="23"/>
          <w:szCs w:val="23"/>
        </w:rPr>
      </w:pPr>
      <w:r w:rsidRPr="00E55858">
        <w:rPr>
          <w:rFonts w:ascii="Arial" w:hAnsi="Arial" w:cs="Arial"/>
          <w:bCs/>
          <w:sz w:val="23"/>
          <w:szCs w:val="23"/>
        </w:rPr>
        <w:t xml:space="preserve">19 01 07* (Odpady stałe z oczyszczania gazów odlotowych) wzrost z 12 417 Mg/rok </w:t>
      </w:r>
      <w:r w:rsidR="00835013" w:rsidRPr="00E55858">
        <w:rPr>
          <w:rFonts w:ascii="Arial" w:hAnsi="Arial" w:cs="Arial"/>
          <w:bCs/>
          <w:sz w:val="23"/>
          <w:szCs w:val="23"/>
        </w:rPr>
        <w:br/>
      </w:r>
      <w:r w:rsidRPr="00E55858">
        <w:rPr>
          <w:rFonts w:ascii="Arial" w:hAnsi="Arial" w:cs="Arial"/>
          <w:bCs/>
          <w:sz w:val="23"/>
          <w:szCs w:val="23"/>
        </w:rPr>
        <w:t xml:space="preserve">na 21 286 Mg/rok, </w:t>
      </w:r>
    </w:p>
    <w:p w14:paraId="38DF6F05" w14:textId="31E859D8" w:rsidR="001C5D38" w:rsidRPr="00E55858" w:rsidRDefault="001C5D38">
      <w:pPr>
        <w:pStyle w:val="Akapitzlist"/>
        <w:keepNext w:val="0"/>
        <w:numPr>
          <w:ilvl w:val="0"/>
          <w:numId w:val="80"/>
        </w:numPr>
        <w:tabs>
          <w:tab w:val="left" w:pos="851"/>
          <w:tab w:val="left" w:pos="3828"/>
        </w:tabs>
        <w:suppressAutoHyphens/>
        <w:spacing w:before="120" w:after="0" w:line="240" w:lineRule="atLeast"/>
        <w:ind w:left="378"/>
        <w:rPr>
          <w:rFonts w:ascii="Arial" w:hAnsi="Arial" w:cs="Arial"/>
          <w:bCs/>
          <w:sz w:val="23"/>
          <w:szCs w:val="23"/>
        </w:rPr>
      </w:pPr>
      <w:r w:rsidRPr="00E55858">
        <w:rPr>
          <w:rFonts w:ascii="Arial" w:hAnsi="Arial" w:cs="Arial"/>
          <w:bCs/>
          <w:sz w:val="23"/>
          <w:szCs w:val="23"/>
        </w:rPr>
        <w:t xml:space="preserve">19 01 13* (Popioły lotne zawierające substancje niebezpieczne) wzrost z 3154 Mg/rok </w:t>
      </w:r>
      <w:r w:rsidR="00835013" w:rsidRPr="00E55858">
        <w:rPr>
          <w:rFonts w:ascii="Arial" w:hAnsi="Arial" w:cs="Arial"/>
          <w:bCs/>
          <w:sz w:val="23"/>
          <w:szCs w:val="23"/>
        </w:rPr>
        <w:br/>
      </w:r>
      <w:r w:rsidRPr="00E55858">
        <w:rPr>
          <w:rFonts w:ascii="Arial" w:hAnsi="Arial" w:cs="Arial"/>
          <w:bCs/>
          <w:sz w:val="23"/>
          <w:szCs w:val="23"/>
        </w:rPr>
        <w:t>na 5 407 Mg/rok,</w:t>
      </w:r>
    </w:p>
    <w:p w14:paraId="6EB2E1A3" w14:textId="228803D3" w:rsidR="001C5D38" w:rsidRPr="00E55858" w:rsidRDefault="001C5D38">
      <w:pPr>
        <w:pStyle w:val="Akapitzlist"/>
        <w:keepNext w:val="0"/>
        <w:numPr>
          <w:ilvl w:val="0"/>
          <w:numId w:val="80"/>
        </w:numPr>
        <w:tabs>
          <w:tab w:val="left" w:pos="851"/>
          <w:tab w:val="left" w:pos="3828"/>
        </w:tabs>
        <w:suppressAutoHyphens/>
        <w:spacing w:before="120" w:after="0" w:line="240" w:lineRule="atLeast"/>
        <w:ind w:left="378"/>
        <w:rPr>
          <w:rFonts w:ascii="Arial" w:hAnsi="Arial" w:cs="Arial"/>
          <w:bCs/>
          <w:sz w:val="23"/>
          <w:szCs w:val="23"/>
        </w:rPr>
      </w:pPr>
      <w:r w:rsidRPr="00E55858">
        <w:rPr>
          <w:rFonts w:ascii="Arial" w:hAnsi="Arial" w:cs="Arial"/>
          <w:bCs/>
          <w:sz w:val="23"/>
          <w:szCs w:val="23"/>
        </w:rPr>
        <w:t>19 12 02 (Metale żelazne) wzrost z 4 139 Mg/rok na 8 278 Mg/rok,</w:t>
      </w:r>
    </w:p>
    <w:p w14:paraId="5F872DB6" w14:textId="5447526A" w:rsidR="001C5D38" w:rsidRPr="00E55858" w:rsidRDefault="001C5D38">
      <w:pPr>
        <w:pStyle w:val="Akapitzlist"/>
        <w:keepNext w:val="0"/>
        <w:numPr>
          <w:ilvl w:val="0"/>
          <w:numId w:val="80"/>
        </w:numPr>
        <w:tabs>
          <w:tab w:val="left" w:pos="851"/>
          <w:tab w:val="left" w:pos="3828"/>
        </w:tabs>
        <w:suppressAutoHyphens/>
        <w:spacing w:before="120" w:after="0" w:line="240" w:lineRule="atLeast"/>
        <w:ind w:left="378"/>
        <w:rPr>
          <w:rFonts w:ascii="Arial" w:hAnsi="Arial" w:cs="Arial"/>
          <w:bCs/>
          <w:sz w:val="23"/>
          <w:szCs w:val="23"/>
        </w:rPr>
      </w:pPr>
      <w:r w:rsidRPr="00E55858">
        <w:rPr>
          <w:rFonts w:ascii="Arial" w:hAnsi="Arial" w:cs="Arial"/>
          <w:bCs/>
          <w:sz w:val="23"/>
          <w:szCs w:val="23"/>
        </w:rPr>
        <w:t>19 12 03 (Metale nieżelazne) wzrost z 1774 Mg/rok na 3 548 Mg/rok.</w:t>
      </w:r>
    </w:p>
    <w:p w14:paraId="671A89C9" w14:textId="77777777" w:rsidR="00174261" w:rsidRPr="00E55858" w:rsidRDefault="001C5D38" w:rsidP="00174261">
      <w:pPr>
        <w:keepNext w:val="0"/>
        <w:suppressAutoHyphens/>
        <w:autoSpaceDE w:val="0"/>
        <w:autoSpaceDN w:val="0"/>
        <w:adjustRightInd w:val="0"/>
        <w:spacing w:before="0" w:after="0"/>
        <w:ind w:firstLine="0"/>
        <w:contextualSpacing/>
        <w:rPr>
          <w:rFonts w:ascii="Arial" w:hAnsi="Arial" w:cs="Arial"/>
          <w:bCs/>
          <w:sz w:val="23"/>
          <w:szCs w:val="23"/>
        </w:rPr>
      </w:pPr>
      <w:r w:rsidRPr="00E55858">
        <w:rPr>
          <w:rFonts w:ascii="Arial" w:hAnsi="Arial" w:cs="Arial"/>
          <w:bCs/>
          <w:sz w:val="23"/>
          <w:szCs w:val="23"/>
        </w:rPr>
        <w:t xml:space="preserve">W niewielkim stopniu nastąpi również wzrost ilości odpadów powstających w wyniku funkcjonowania obiektów technologicznych oraz infrastruktury. </w:t>
      </w:r>
      <w:r w:rsidR="00F1750B" w:rsidRPr="00E55858">
        <w:rPr>
          <w:rFonts w:ascii="Arial" w:hAnsi="Arial" w:cs="Arial"/>
          <w:bCs/>
          <w:sz w:val="23"/>
          <w:szCs w:val="23"/>
        </w:rPr>
        <w:t xml:space="preserve"> Uwzględniając wniosek, udzielono zezwolenia na wytwarzanie nowego rodzaju odpadu o kodzie 17 04 05 (Żelazo </w:t>
      </w:r>
      <w:r w:rsidR="00F1750B" w:rsidRPr="00E55858">
        <w:rPr>
          <w:rFonts w:ascii="Arial" w:hAnsi="Arial" w:cs="Arial"/>
          <w:bCs/>
          <w:sz w:val="23"/>
          <w:szCs w:val="23"/>
        </w:rPr>
        <w:br/>
        <w:t xml:space="preserve">i stal) powstającego w wyniku prowadzonych prac konserwacyjnych na terenie ITPOE. </w:t>
      </w:r>
    </w:p>
    <w:p w14:paraId="296CBD1A" w14:textId="12DDEEB0" w:rsidR="00A61DEE" w:rsidRPr="00E55858" w:rsidRDefault="00F1750B" w:rsidP="00174261">
      <w:pPr>
        <w:keepNext w:val="0"/>
        <w:suppressAutoHyphens/>
        <w:autoSpaceDE w:val="0"/>
        <w:autoSpaceDN w:val="0"/>
        <w:adjustRightInd w:val="0"/>
        <w:spacing w:before="0" w:after="0"/>
        <w:ind w:firstLine="0"/>
        <w:contextualSpacing/>
        <w:rPr>
          <w:rFonts w:ascii="Arial" w:hAnsi="Arial" w:cs="Arial"/>
          <w:bCs/>
          <w:sz w:val="23"/>
          <w:szCs w:val="23"/>
        </w:rPr>
      </w:pPr>
      <w:r w:rsidRPr="00E55858">
        <w:rPr>
          <w:rFonts w:ascii="Arial" w:hAnsi="Arial" w:cs="Arial"/>
          <w:bCs/>
          <w:sz w:val="23"/>
          <w:szCs w:val="23"/>
          <w:lang w:eastAsia="it-IT"/>
        </w:rPr>
        <w:lastRenderedPageBreak/>
        <w:t xml:space="preserve">Dodatkowo, w punkcie IV.3.1. (tabela nr 14) pozwolenia ustalono sposób i miejsce magazynowania </w:t>
      </w:r>
      <w:r w:rsidR="00D8050F" w:rsidRPr="00E55858">
        <w:rPr>
          <w:rFonts w:ascii="Arial" w:hAnsi="Arial" w:cs="Arial"/>
          <w:bCs/>
          <w:sz w:val="23"/>
          <w:szCs w:val="23"/>
          <w:lang w:eastAsia="it-IT"/>
        </w:rPr>
        <w:t xml:space="preserve">wytwarzanego </w:t>
      </w:r>
      <w:r w:rsidR="00D8050F" w:rsidRPr="00E55858">
        <w:rPr>
          <w:rFonts w:ascii="Arial" w:hAnsi="Arial" w:cs="Arial"/>
          <w:bCs/>
          <w:sz w:val="23"/>
          <w:szCs w:val="23"/>
        </w:rPr>
        <w:t xml:space="preserve">odpadu o kodzie 17 04 05, natomiast w punkcie IV.3.2. </w:t>
      </w:r>
      <w:r w:rsidR="00D8050F" w:rsidRPr="00E55858">
        <w:rPr>
          <w:rFonts w:ascii="Arial" w:hAnsi="Arial" w:cs="Arial"/>
          <w:bCs/>
          <w:sz w:val="23"/>
          <w:szCs w:val="23"/>
        </w:rPr>
        <w:br/>
        <w:t xml:space="preserve">(tabela nr 15) ustalono sposób dalszego gospodarowania odpadem. </w:t>
      </w:r>
    </w:p>
    <w:p w14:paraId="29D6095F" w14:textId="32D4D143" w:rsidR="008D7C86" w:rsidRPr="00E55858" w:rsidRDefault="008D7C86" w:rsidP="008D7C86">
      <w:pPr>
        <w:keepNext w:val="0"/>
        <w:suppressAutoHyphens/>
        <w:spacing w:before="120" w:after="120"/>
        <w:contextualSpacing/>
        <w:rPr>
          <w:rFonts w:ascii="Arial" w:hAnsi="Arial" w:cs="Arial"/>
          <w:bCs/>
          <w:sz w:val="23"/>
          <w:szCs w:val="23"/>
          <w:lang w:eastAsia="it-IT"/>
        </w:rPr>
      </w:pPr>
      <w:r w:rsidRPr="00E55858">
        <w:rPr>
          <w:rFonts w:ascii="Arial" w:hAnsi="Arial" w:cs="Arial"/>
          <w:bCs/>
          <w:sz w:val="23"/>
          <w:szCs w:val="23"/>
          <w:lang w:eastAsia="it-IT"/>
        </w:rPr>
        <w:t xml:space="preserve">Funkcjonowanie instalacji termicznego przekształcania odpadów obejmuje odzysk </w:t>
      </w:r>
      <w:r w:rsidRPr="00E55858">
        <w:rPr>
          <w:rFonts w:ascii="Arial" w:hAnsi="Arial" w:cs="Arial"/>
          <w:bCs/>
          <w:sz w:val="23"/>
          <w:szCs w:val="23"/>
          <w:lang w:eastAsia="it-IT"/>
        </w:rPr>
        <w:br/>
        <w:t xml:space="preserve">w procesie R12 </w:t>
      </w:r>
      <w:proofErr w:type="spellStart"/>
      <w:r w:rsidRPr="00E55858">
        <w:rPr>
          <w:rFonts w:ascii="Arial" w:hAnsi="Arial" w:cs="Arial"/>
          <w:bCs/>
          <w:sz w:val="23"/>
          <w:szCs w:val="23"/>
          <w:lang w:eastAsia="it-IT"/>
        </w:rPr>
        <w:t>poprocesowych</w:t>
      </w:r>
      <w:proofErr w:type="spellEnd"/>
      <w:r w:rsidRPr="00E55858">
        <w:rPr>
          <w:rFonts w:ascii="Arial" w:hAnsi="Arial" w:cs="Arial"/>
          <w:bCs/>
          <w:sz w:val="23"/>
          <w:szCs w:val="23"/>
          <w:lang w:eastAsia="it-IT"/>
        </w:rPr>
        <w:t xml:space="preserve"> odpadów innych niż niebezpieczne o kodzie 19 01 12 - żużle i popioły paleniskowe inne niż wymienione w 19 01 11, w węźle do prowadzenia procesu waloryzacji i dojrzewania żużla. Wydajność  w</w:t>
      </w:r>
      <w:r w:rsidRPr="00E55858">
        <w:rPr>
          <w:rFonts w:ascii="Arial" w:hAnsi="Arial" w:cs="Arial"/>
          <w:bCs/>
          <w:sz w:val="23"/>
          <w:szCs w:val="23"/>
        </w:rPr>
        <w:t xml:space="preserve">ęzła do waloryzacji i dojrzewania żużla </w:t>
      </w:r>
      <w:r w:rsidRPr="00E55858">
        <w:rPr>
          <w:rFonts w:ascii="Arial" w:hAnsi="Arial" w:cs="Arial"/>
          <w:bCs/>
          <w:sz w:val="23"/>
          <w:szCs w:val="23"/>
        </w:rPr>
        <w:br/>
        <w:t>z procesu termicznego przekształcania odpadów innych niż niebezpieczne nie ulega zmianie. Proces przetwarzania żużla prowadzony jest w sposób opisany w punkcie I.3.9. pozwolenia. Na terenie Zakładu nie jest prowadzony ostateczny proces odzysku wytworzonych odpadów. Odsysane powietrze z hali obróbki żużla po przejściu przez filtr tkaninowy  kierowane jest do hali, z</w:t>
      </w:r>
      <w:r w:rsidRPr="00E55858">
        <w:rPr>
          <w:rStyle w:val="FontStyle25"/>
          <w:rFonts w:ascii="Arial" w:hAnsi="Arial" w:cs="Arial"/>
          <w:bCs/>
          <w:sz w:val="23"/>
          <w:szCs w:val="23"/>
        </w:rPr>
        <w:t>organizowana emisja pyłu do powietrza nie występuje.</w:t>
      </w:r>
      <w:r w:rsidRPr="00E55858">
        <w:rPr>
          <w:rFonts w:ascii="Arial" w:hAnsi="Arial" w:cs="Arial"/>
          <w:bCs/>
          <w:sz w:val="23"/>
          <w:szCs w:val="23"/>
        </w:rPr>
        <w:t xml:space="preserve"> Z tego względu nie ujęto </w:t>
      </w:r>
      <w:r w:rsidR="00A61DEE" w:rsidRPr="00E55858">
        <w:rPr>
          <w:rFonts w:ascii="Arial" w:hAnsi="Arial" w:cs="Arial"/>
          <w:bCs/>
          <w:sz w:val="23"/>
          <w:szCs w:val="23"/>
        </w:rPr>
        <w:br/>
      </w:r>
      <w:r w:rsidRPr="00E55858">
        <w:rPr>
          <w:rFonts w:ascii="Arial" w:hAnsi="Arial" w:cs="Arial"/>
          <w:bCs/>
          <w:sz w:val="23"/>
          <w:szCs w:val="23"/>
        </w:rPr>
        <w:t xml:space="preserve">w monitoringu okresowych pomiarów emisji pyłu z procesu waloryzacji żużla (BAT 4 </w:t>
      </w:r>
      <w:r w:rsidR="00A61DEE" w:rsidRPr="00E55858">
        <w:rPr>
          <w:rFonts w:ascii="Arial" w:hAnsi="Arial" w:cs="Arial"/>
          <w:bCs/>
          <w:sz w:val="23"/>
          <w:szCs w:val="23"/>
        </w:rPr>
        <w:br/>
      </w:r>
      <w:r w:rsidRPr="00E55858">
        <w:rPr>
          <w:rFonts w:ascii="Arial" w:hAnsi="Arial" w:cs="Arial"/>
          <w:bCs/>
          <w:sz w:val="23"/>
          <w:szCs w:val="23"/>
        </w:rPr>
        <w:t xml:space="preserve">w powiązaniu z BAT 26). </w:t>
      </w:r>
    </w:p>
    <w:p w14:paraId="1AD4FB6B" w14:textId="77777777" w:rsidR="00865DEB" w:rsidRPr="00E55858" w:rsidRDefault="00865DEB" w:rsidP="004352D9">
      <w:pPr>
        <w:keepNext w:val="0"/>
        <w:spacing w:before="0" w:after="0"/>
        <w:ind w:firstLine="0"/>
        <w:rPr>
          <w:rFonts w:ascii="Arial" w:hAnsi="Arial" w:cs="Arial"/>
          <w:bCs/>
          <w:color w:val="FF0000"/>
          <w:sz w:val="10"/>
          <w:szCs w:val="10"/>
        </w:rPr>
      </w:pPr>
    </w:p>
    <w:p w14:paraId="79DBD608" w14:textId="3BAC2207" w:rsidR="005E5FCE" w:rsidRPr="00E55858" w:rsidRDefault="005E5FCE" w:rsidP="008F5BEB">
      <w:pPr>
        <w:keepNext w:val="0"/>
        <w:suppressAutoHyphens/>
        <w:autoSpaceDE w:val="0"/>
        <w:autoSpaceDN w:val="0"/>
        <w:adjustRightInd w:val="0"/>
        <w:spacing w:before="0" w:after="0"/>
        <w:contextualSpacing/>
        <w:rPr>
          <w:rFonts w:ascii="Arial" w:hAnsi="Arial" w:cs="Arial"/>
          <w:bCs/>
          <w:iCs/>
          <w:sz w:val="23"/>
          <w:szCs w:val="23"/>
        </w:rPr>
      </w:pPr>
      <w:r w:rsidRPr="00E55858">
        <w:rPr>
          <w:rFonts w:ascii="Arial" w:hAnsi="Arial" w:cs="Arial"/>
          <w:bCs/>
          <w:iCs/>
          <w:sz w:val="23"/>
          <w:szCs w:val="23"/>
        </w:rPr>
        <w:t>Uwzględniając rozbudowę ITPOE wzrośnie zużycie wody surowcowej oraz zdemineralizowanej (</w:t>
      </w:r>
      <w:proofErr w:type="spellStart"/>
      <w:r w:rsidRPr="00E55858">
        <w:rPr>
          <w:rFonts w:ascii="Arial" w:hAnsi="Arial" w:cs="Arial"/>
          <w:bCs/>
          <w:iCs/>
          <w:sz w:val="23"/>
          <w:szCs w:val="23"/>
        </w:rPr>
        <w:t>demi</w:t>
      </w:r>
      <w:proofErr w:type="spellEnd"/>
      <w:r w:rsidRPr="00E55858">
        <w:rPr>
          <w:rFonts w:ascii="Arial" w:hAnsi="Arial" w:cs="Arial"/>
          <w:bCs/>
          <w:iCs/>
          <w:sz w:val="23"/>
          <w:szCs w:val="23"/>
        </w:rPr>
        <w:t xml:space="preserve">) na poszczególne cele. Skorygowano zapisy punktów </w:t>
      </w:r>
      <w:r w:rsidRPr="00E55858">
        <w:rPr>
          <w:rFonts w:ascii="Arial" w:hAnsi="Arial" w:cs="Arial"/>
          <w:bCs/>
          <w:sz w:val="23"/>
          <w:szCs w:val="23"/>
          <w:lang w:eastAsia="it-IT"/>
        </w:rPr>
        <w:t xml:space="preserve">V.3.4. </w:t>
      </w:r>
      <w:r w:rsidRPr="00E55858">
        <w:rPr>
          <w:rFonts w:ascii="Arial" w:hAnsi="Arial" w:cs="Arial"/>
          <w:bCs/>
          <w:sz w:val="23"/>
          <w:szCs w:val="23"/>
          <w:lang w:eastAsia="it-IT"/>
        </w:rPr>
        <w:br/>
        <w:t xml:space="preserve">i V.3.5. pozwolenia w zakresie </w:t>
      </w:r>
      <w:r w:rsidRPr="00E55858">
        <w:rPr>
          <w:rFonts w:ascii="Arial" w:eastAsia="Calibri" w:hAnsi="Arial" w:cs="Arial"/>
          <w:bCs/>
          <w:iCs/>
          <w:sz w:val="23"/>
          <w:szCs w:val="23"/>
          <w:lang w:eastAsia="it-IT"/>
        </w:rPr>
        <w:t>zużyci</w:t>
      </w:r>
      <w:r w:rsidR="00C81A22" w:rsidRPr="00E55858">
        <w:rPr>
          <w:rFonts w:ascii="Arial" w:eastAsia="Calibri" w:hAnsi="Arial" w:cs="Arial"/>
          <w:bCs/>
          <w:iCs/>
          <w:sz w:val="23"/>
          <w:szCs w:val="23"/>
          <w:lang w:eastAsia="it-IT"/>
        </w:rPr>
        <w:t>a</w:t>
      </w:r>
      <w:r w:rsidRPr="00E55858">
        <w:rPr>
          <w:rFonts w:ascii="Arial" w:eastAsia="Calibri" w:hAnsi="Arial" w:cs="Arial"/>
          <w:bCs/>
          <w:iCs/>
          <w:sz w:val="23"/>
          <w:szCs w:val="23"/>
          <w:lang w:eastAsia="it-IT"/>
        </w:rPr>
        <w:t xml:space="preserve"> wody na poszczególne </w:t>
      </w:r>
      <w:r w:rsidRPr="00E55858">
        <w:rPr>
          <w:rFonts w:ascii="Arial" w:hAnsi="Arial" w:cs="Arial"/>
          <w:bCs/>
          <w:iCs/>
          <w:sz w:val="23"/>
          <w:szCs w:val="23"/>
        </w:rPr>
        <w:t xml:space="preserve">cele. </w:t>
      </w:r>
      <w:r w:rsidRPr="00E55858">
        <w:rPr>
          <w:rFonts w:ascii="Arial" w:eastAsia="Calibri" w:hAnsi="Arial" w:cs="Arial"/>
          <w:bCs/>
          <w:iCs/>
          <w:sz w:val="23"/>
          <w:szCs w:val="23"/>
          <w:lang w:eastAsia="it-IT"/>
        </w:rPr>
        <w:t xml:space="preserve">Roczne zużycie wody (surowej i </w:t>
      </w:r>
      <w:proofErr w:type="spellStart"/>
      <w:r w:rsidRPr="00E55858">
        <w:rPr>
          <w:rFonts w:ascii="Arial" w:eastAsia="Calibri" w:hAnsi="Arial" w:cs="Arial"/>
          <w:bCs/>
          <w:iCs/>
          <w:sz w:val="23"/>
          <w:szCs w:val="23"/>
          <w:lang w:eastAsia="it-IT"/>
        </w:rPr>
        <w:t>demi</w:t>
      </w:r>
      <w:proofErr w:type="spellEnd"/>
      <w:r w:rsidRPr="00E55858">
        <w:rPr>
          <w:rFonts w:ascii="Arial" w:eastAsia="Calibri" w:hAnsi="Arial" w:cs="Arial"/>
          <w:bCs/>
          <w:iCs/>
          <w:sz w:val="23"/>
          <w:szCs w:val="23"/>
          <w:lang w:eastAsia="it-IT"/>
        </w:rPr>
        <w:t xml:space="preserve">) na potrzeby technologiczne zakładu </w:t>
      </w:r>
      <w:r w:rsidR="008F5BEB" w:rsidRPr="00E55858">
        <w:rPr>
          <w:rFonts w:ascii="Arial" w:eastAsia="Calibri" w:hAnsi="Arial" w:cs="Arial"/>
          <w:bCs/>
          <w:iCs/>
          <w:sz w:val="23"/>
          <w:szCs w:val="23"/>
          <w:lang w:eastAsia="it-IT"/>
        </w:rPr>
        <w:t xml:space="preserve">wzrośnie z </w:t>
      </w:r>
      <w:r w:rsidRPr="00E55858">
        <w:rPr>
          <w:rFonts w:ascii="Arial" w:eastAsia="Calibri" w:hAnsi="Arial" w:cs="Arial"/>
          <w:bCs/>
          <w:iCs/>
          <w:sz w:val="23"/>
          <w:szCs w:val="23"/>
          <w:lang w:eastAsia="it-IT"/>
        </w:rPr>
        <w:t>30 400 m</w:t>
      </w:r>
      <w:r w:rsidRPr="00E55858">
        <w:rPr>
          <w:rFonts w:ascii="Arial" w:eastAsia="Calibri" w:hAnsi="Arial" w:cs="Arial"/>
          <w:bCs/>
          <w:iCs/>
          <w:sz w:val="23"/>
          <w:szCs w:val="23"/>
          <w:vertAlign w:val="superscript"/>
          <w:lang w:eastAsia="it-IT"/>
        </w:rPr>
        <w:t>3</w:t>
      </w:r>
      <w:r w:rsidRPr="00E55858">
        <w:rPr>
          <w:rFonts w:ascii="Arial" w:eastAsia="Calibri" w:hAnsi="Arial" w:cs="Arial"/>
          <w:bCs/>
          <w:iCs/>
          <w:sz w:val="23"/>
          <w:szCs w:val="23"/>
          <w:lang w:eastAsia="it-IT"/>
        </w:rPr>
        <w:t xml:space="preserve">/rok </w:t>
      </w:r>
      <w:r w:rsidR="008F5BEB" w:rsidRPr="00E55858">
        <w:rPr>
          <w:rFonts w:ascii="Arial" w:eastAsia="Calibri" w:hAnsi="Arial" w:cs="Arial"/>
          <w:bCs/>
          <w:iCs/>
          <w:sz w:val="23"/>
          <w:szCs w:val="23"/>
          <w:lang w:eastAsia="it-IT"/>
        </w:rPr>
        <w:t xml:space="preserve">na </w:t>
      </w:r>
      <w:r w:rsidR="00A8242D" w:rsidRPr="00E55858">
        <w:rPr>
          <w:rFonts w:ascii="Arial" w:eastAsia="Calibri" w:hAnsi="Arial" w:cs="Arial"/>
          <w:bCs/>
          <w:iCs/>
          <w:sz w:val="23"/>
          <w:szCs w:val="23"/>
          <w:lang w:eastAsia="it-IT"/>
        </w:rPr>
        <w:br/>
      </w:r>
      <w:r w:rsidR="008F5BEB" w:rsidRPr="00E55858">
        <w:rPr>
          <w:rFonts w:ascii="Arial" w:eastAsia="Calibri" w:hAnsi="Arial" w:cs="Arial"/>
          <w:bCs/>
          <w:iCs/>
          <w:sz w:val="23"/>
          <w:szCs w:val="23"/>
          <w:lang w:eastAsia="it-IT"/>
        </w:rPr>
        <w:t>60 800 m</w:t>
      </w:r>
      <w:r w:rsidR="008F5BEB" w:rsidRPr="00E55858">
        <w:rPr>
          <w:rFonts w:ascii="Arial" w:eastAsia="Calibri" w:hAnsi="Arial" w:cs="Arial"/>
          <w:bCs/>
          <w:iCs/>
          <w:sz w:val="23"/>
          <w:szCs w:val="23"/>
          <w:vertAlign w:val="superscript"/>
          <w:lang w:eastAsia="it-IT"/>
        </w:rPr>
        <w:t>3</w:t>
      </w:r>
      <w:r w:rsidR="008F5BEB" w:rsidRPr="00E55858">
        <w:rPr>
          <w:rFonts w:ascii="Arial" w:eastAsia="Calibri" w:hAnsi="Arial" w:cs="Arial"/>
          <w:bCs/>
          <w:iCs/>
          <w:sz w:val="23"/>
          <w:szCs w:val="23"/>
          <w:lang w:eastAsia="it-IT"/>
        </w:rPr>
        <w:t>/rok.</w:t>
      </w:r>
    </w:p>
    <w:p w14:paraId="0CE449E7" w14:textId="31DF6303" w:rsidR="004B555F" w:rsidRPr="00E55858" w:rsidRDefault="004B555F" w:rsidP="004B555F">
      <w:pPr>
        <w:keepNext w:val="0"/>
        <w:suppressAutoHyphens/>
        <w:autoSpaceDE w:val="0"/>
        <w:autoSpaceDN w:val="0"/>
        <w:adjustRightInd w:val="0"/>
        <w:spacing w:before="0" w:after="0"/>
        <w:contextualSpacing/>
        <w:rPr>
          <w:rFonts w:ascii="Arial" w:hAnsi="Arial" w:cs="Arial"/>
          <w:bCs/>
          <w:sz w:val="23"/>
          <w:szCs w:val="23"/>
        </w:rPr>
      </w:pPr>
      <w:r w:rsidRPr="00E55858">
        <w:rPr>
          <w:rFonts w:ascii="Arial" w:hAnsi="Arial" w:cs="Arial"/>
          <w:bCs/>
          <w:sz w:val="23"/>
          <w:szCs w:val="23"/>
        </w:rPr>
        <w:t xml:space="preserve">Ze względu na wnioskowanie zmiany w instalacji ITPOE w punkcie V.1.2. pozwolenia zezwoliłem na zwiększenie zużycia energii elektrycznej na potrzeby własne ITPOE </w:t>
      </w:r>
      <w:r w:rsidR="009A0140" w:rsidRPr="00E55858">
        <w:rPr>
          <w:rFonts w:ascii="Arial" w:hAnsi="Arial" w:cs="Arial"/>
          <w:bCs/>
          <w:sz w:val="23"/>
          <w:szCs w:val="23"/>
        </w:rPr>
        <w:br/>
      </w:r>
      <w:r w:rsidRPr="00E55858">
        <w:rPr>
          <w:rFonts w:ascii="Arial" w:hAnsi="Arial" w:cs="Arial"/>
          <w:bCs/>
          <w:sz w:val="23"/>
          <w:szCs w:val="23"/>
        </w:rPr>
        <w:t xml:space="preserve">z </w:t>
      </w:r>
      <w:r w:rsidR="009A0140" w:rsidRPr="00E55858">
        <w:rPr>
          <w:rFonts w:ascii="Arial" w:hAnsi="Arial" w:cs="Arial"/>
          <w:bCs/>
          <w:sz w:val="23"/>
          <w:szCs w:val="23"/>
        </w:rPr>
        <w:t>17 520 na 38 544</w:t>
      </w:r>
      <w:r w:rsidRPr="00E55858">
        <w:rPr>
          <w:rFonts w:ascii="Arial" w:hAnsi="Arial" w:cs="Arial"/>
          <w:bCs/>
          <w:sz w:val="23"/>
          <w:szCs w:val="23"/>
        </w:rPr>
        <w:t xml:space="preserve"> na MWh/rok. </w:t>
      </w:r>
      <w:r w:rsidR="009A0140" w:rsidRPr="00E55858">
        <w:rPr>
          <w:rFonts w:ascii="Arial" w:hAnsi="Arial" w:cs="Arial"/>
          <w:bCs/>
          <w:sz w:val="23"/>
          <w:szCs w:val="23"/>
        </w:rPr>
        <w:t xml:space="preserve"> Zmianie uległy również warunki awaryjnego zasilania agregatem prądotwórczym.</w:t>
      </w:r>
    </w:p>
    <w:p w14:paraId="2CF3E754" w14:textId="5A640C26" w:rsidR="004B555F" w:rsidRPr="00E55858" w:rsidRDefault="004B555F" w:rsidP="004B555F">
      <w:pPr>
        <w:keepNext w:val="0"/>
        <w:suppressAutoHyphens/>
        <w:autoSpaceDE w:val="0"/>
        <w:autoSpaceDN w:val="0"/>
        <w:adjustRightInd w:val="0"/>
        <w:spacing w:before="0" w:after="0"/>
        <w:contextualSpacing/>
        <w:rPr>
          <w:rFonts w:ascii="Arial" w:hAnsi="Arial" w:cs="Arial"/>
          <w:bCs/>
          <w:sz w:val="23"/>
          <w:szCs w:val="23"/>
        </w:rPr>
      </w:pPr>
      <w:r w:rsidRPr="00E55858">
        <w:rPr>
          <w:rFonts w:ascii="Arial" w:hAnsi="Arial" w:cs="Arial"/>
          <w:bCs/>
          <w:sz w:val="23"/>
          <w:szCs w:val="23"/>
        </w:rPr>
        <w:t xml:space="preserve">Ze względu na większe zużycie wykorzystywanych substancji na potrzeby </w:t>
      </w:r>
      <w:r w:rsidRPr="00E55858">
        <w:rPr>
          <w:rFonts w:ascii="Arial" w:eastAsia="Calibri" w:hAnsi="Arial" w:cs="Arial"/>
          <w:bCs/>
          <w:lang w:eastAsia="en-US"/>
        </w:rPr>
        <w:t>ITPOE</w:t>
      </w:r>
      <w:r w:rsidRPr="00E55858">
        <w:rPr>
          <w:rFonts w:ascii="Arial" w:hAnsi="Arial" w:cs="Arial"/>
          <w:bCs/>
          <w:sz w:val="23"/>
          <w:szCs w:val="23"/>
        </w:rPr>
        <w:t xml:space="preserve">, </w:t>
      </w:r>
      <w:r w:rsidR="009A0140" w:rsidRPr="00E55858">
        <w:rPr>
          <w:rFonts w:ascii="Arial" w:hAnsi="Arial" w:cs="Arial"/>
          <w:bCs/>
          <w:sz w:val="23"/>
          <w:szCs w:val="23"/>
        </w:rPr>
        <w:br/>
      </w:r>
      <w:r w:rsidRPr="00E55858">
        <w:rPr>
          <w:rFonts w:ascii="Arial" w:hAnsi="Arial" w:cs="Arial"/>
          <w:bCs/>
          <w:sz w:val="23"/>
          <w:szCs w:val="23"/>
        </w:rPr>
        <w:t xml:space="preserve">w punkcie V.2. pozwolenia zezwoliłem na wzrost ilości zużywanych surowców (tab. nr 19). </w:t>
      </w:r>
    </w:p>
    <w:p w14:paraId="2C1F1210" w14:textId="77777777" w:rsidR="00FF5978" w:rsidRPr="00E55858" w:rsidRDefault="00FF5978" w:rsidP="00FF5978">
      <w:pPr>
        <w:keepNext w:val="0"/>
        <w:widowControl w:val="0"/>
        <w:autoSpaceDE w:val="0"/>
        <w:autoSpaceDN w:val="0"/>
        <w:spacing w:before="0" w:after="0"/>
        <w:ind w:right="32" w:firstLine="0"/>
        <w:rPr>
          <w:rStyle w:val="markedcontent"/>
          <w:rFonts w:ascii="Arial" w:hAnsi="Arial" w:cs="Arial"/>
          <w:bCs/>
          <w:sz w:val="10"/>
          <w:szCs w:val="10"/>
        </w:rPr>
      </w:pPr>
    </w:p>
    <w:p w14:paraId="21B4B3E8" w14:textId="7D4F1235" w:rsidR="001E55D1" w:rsidRPr="00E55858" w:rsidRDefault="001E55D1" w:rsidP="008D7C86">
      <w:pPr>
        <w:pStyle w:val="Tekstpodstawowy"/>
        <w:spacing w:line="240" w:lineRule="auto"/>
        <w:ind w:left="0" w:right="-2" w:firstLine="708"/>
        <w:rPr>
          <w:rFonts w:cs="Arial"/>
          <w:bCs/>
          <w:color w:val="auto"/>
          <w:lang w:val="pl-PL"/>
        </w:rPr>
      </w:pPr>
      <w:r w:rsidRPr="00E55858">
        <w:rPr>
          <w:rFonts w:cs="Arial"/>
          <w:bCs/>
          <w:color w:val="auto"/>
          <w:lang w:val="pl-PL"/>
        </w:rPr>
        <w:t>Prowadzący</w:t>
      </w:r>
      <w:r w:rsidR="00865DEB" w:rsidRPr="00E55858">
        <w:rPr>
          <w:rFonts w:cs="Arial"/>
          <w:bCs/>
          <w:color w:val="auto"/>
          <w:lang w:val="pl-PL"/>
        </w:rPr>
        <w:t xml:space="preserve"> instalacje ITPOE opracował i wdrożył </w:t>
      </w:r>
      <w:r w:rsidRPr="00E55858">
        <w:rPr>
          <w:rFonts w:cs="Arial"/>
          <w:bCs/>
          <w:color w:val="auto"/>
          <w:lang w:val="pl-PL"/>
        </w:rPr>
        <w:t xml:space="preserve">system zarządzania środowiskowego, uwzględniającego m.in. </w:t>
      </w:r>
      <w:r w:rsidRPr="00E55858">
        <w:rPr>
          <w:rFonts w:cs="Arial"/>
          <w:bCs/>
          <w:color w:val="auto"/>
        </w:rPr>
        <w:t xml:space="preserve">procedury i instrukcje: „Plan zarządzania strumieniem odpadów dla instalacji termicznego przetwarzania odpadów (ITPOE)”, plan przyjęcia odpadów i monitorowania dostaw odpadów, w zależności od ryzyka stwarzanego przez dostarczane odpady, zawierać będzie wykrywanie promieniotwórczości i pobór próbek dostarczanych odpadów, „Plan zarządzania odorami”, „Plan zarzadzania hałasem”. Ponadto opracowano m.in. „Plan zarządzania pozostałościami”, „Plan zarządzania strumieniem odpadów”, </w:t>
      </w:r>
      <w:r w:rsidR="004B555F" w:rsidRPr="00E55858">
        <w:rPr>
          <w:rFonts w:cs="Arial"/>
          <w:bCs/>
          <w:color w:val="auto"/>
        </w:rPr>
        <w:t xml:space="preserve"> </w:t>
      </w:r>
      <w:r w:rsidRPr="00E55858">
        <w:rPr>
          <w:rFonts w:cs="Arial"/>
          <w:bCs/>
          <w:color w:val="auto"/>
        </w:rPr>
        <w:t>„Plan zarządzania w warunkach innych niż normalne warunki eksploatacji, oparty na ocenie ryzyka”, „Program zapobiegania awariom”, „Plan zarzadzania w przypadku awarii”.</w:t>
      </w:r>
    </w:p>
    <w:p w14:paraId="132AF778" w14:textId="77777777" w:rsidR="00F90017" w:rsidRPr="00E55858" w:rsidRDefault="00F90017" w:rsidP="00A61DEE">
      <w:pPr>
        <w:keepNext w:val="0"/>
        <w:spacing w:before="0" w:after="0"/>
        <w:ind w:firstLine="0"/>
        <w:rPr>
          <w:rFonts w:ascii="Arial" w:eastAsia="Calibri" w:hAnsi="Arial" w:cs="Arial"/>
          <w:bCs/>
          <w:sz w:val="23"/>
          <w:szCs w:val="23"/>
          <w:lang w:eastAsia="en-US"/>
        </w:rPr>
      </w:pPr>
    </w:p>
    <w:p w14:paraId="15D653D4" w14:textId="7CEFB620" w:rsidR="008D7C86" w:rsidRPr="00E55858" w:rsidRDefault="008D7C86" w:rsidP="008D7C86">
      <w:pPr>
        <w:keepNext w:val="0"/>
        <w:spacing w:before="0" w:after="0"/>
        <w:ind w:firstLine="708"/>
        <w:rPr>
          <w:rFonts w:ascii="Arial" w:hAnsi="Arial" w:cs="Arial"/>
          <w:bCs/>
        </w:rPr>
      </w:pPr>
      <w:r w:rsidRPr="00E55858">
        <w:rPr>
          <w:rFonts w:ascii="Arial" w:eastAsia="Calibri" w:hAnsi="Arial" w:cs="Arial"/>
          <w:bCs/>
          <w:sz w:val="23"/>
          <w:szCs w:val="23"/>
          <w:lang w:eastAsia="en-US"/>
        </w:rPr>
        <w:t xml:space="preserve">Zgodnie z wymogiem art. 188 ust. </w:t>
      </w:r>
      <w:r w:rsidRPr="00E55858">
        <w:rPr>
          <w:rFonts w:ascii="Arial" w:hAnsi="Arial" w:cs="Arial"/>
          <w:bCs/>
        </w:rPr>
        <w:t xml:space="preserve">1. Pkt. 2b. 8) </w:t>
      </w:r>
      <w:r w:rsidRPr="00E55858">
        <w:rPr>
          <w:rFonts w:ascii="Arial" w:eastAsia="Calibri" w:hAnsi="Arial" w:cs="Arial"/>
          <w:bCs/>
          <w:sz w:val="23"/>
          <w:szCs w:val="23"/>
          <w:lang w:eastAsia="en-US"/>
        </w:rPr>
        <w:t xml:space="preserve">ustawy Prawo ochrony środowiska </w:t>
      </w:r>
      <w:r w:rsidRPr="00E55858">
        <w:rPr>
          <w:rFonts w:ascii="Arial" w:eastAsia="Calibri" w:hAnsi="Arial" w:cs="Arial"/>
          <w:bCs/>
          <w:sz w:val="23"/>
          <w:szCs w:val="23"/>
          <w:lang w:eastAsia="en-US"/>
        </w:rPr>
        <w:br/>
        <w:t xml:space="preserve">w nowym punkcie XII.4. zaktualizowałem </w:t>
      </w:r>
      <w:r w:rsidRPr="00E55858">
        <w:rPr>
          <w:rFonts w:ascii="Arial" w:hAnsi="Arial" w:cs="Arial"/>
          <w:bCs/>
        </w:rPr>
        <w:t xml:space="preserve">warunki przeciwpożarowe wynikające z operatu przeciwpożarowego, o którym mowa w </w:t>
      </w:r>
      <w:hyperlink r:id="rId21" w:anchor="/document/17940659?unitId=art(42)ust(4(b))pkt(1)&amp;cm=DOCUMENT" w:history="1">
        <w:r w:rsidRPr="00E55858">
          <w:rPr>
            <w:rFonts w:ascii="Arial" w:hAnsi="Arial" w:cs="Arial"/>
            <w:bCs/>
          </w:rPr>
          <w:t>art. 42 ust. 4b pkt 1</w:t>
        </w:r>
      </w:hyperlink>
      <w:r w:rsidRPr="00E55858">
        <w:rPr>
          <w:rFonts w:ascii="Arial" w:hAnsi="Arial" w:cs="Arial"/>
          <w:bCs/>
        </w:rPr>
        <w:t xml:space="preserve"> ustawy z dnia 14 grudnia 2012 r. </w:t>
      </w:r>
      <w:r w:rsidRPr="00E55858">
        <w:rPr>
          <w:rFonts w:ascii="Arial" w:hAnsi="Arial" w:cs="Arial"/>
          <w:bCs/>
        </w:rPr>
        <w:br/>
        <w:t>o odpadach.</w:t>
      </w:r>
    </w:p>
    <w:p w14:paraId="045C311F" w14:textId="73DC8591" w:rsidR="00E27C8E" w:rsidRPr="00E55858" w:rsidRDefault="002D59BD" w:rsidP="00E27C8E">
      <w:pPr>
        <w:pStyle w:val="Tekstpodstawowy"/>
        <w:spacing w:line="240" w:lineRule="auto"/>
        <w:ind w:right="-2"/>
        <w:rPr>
          <w:rFonts w:cs="Arial"/>
          <w:bCs/>
        </w:rPr>
      </w:pPr>
      <w:r w:rsidRPr="00E55858">
        <w:rPr>
          <w:rFonts w:cs="Arial"/>
          <w:bCs/>
          <w:color w:val="auto"/>
          <w:lang w:val="pl-PL"/>
        </w:rPr>
        <w:t xml:space="preserve">Ponadto, na podstawie art. 188 ust. 3 pkt. 3 </w:t>
      </w:r>
      <w:r w:rsidR="008D7C86" w:rsidRPr="00E55858">
        <w:rPr>
          <w:rFonts w:cs="Arial"/>
          <w:bCs/>
          <w:color w:val="auto"/>
          <w:lang w:val="pl-PL"/>
        </w:rPr>
        <w:t xml:space="preserve">oraz art. 211 ust. 5a ustawy </w:t>
      </w:r>
      <w:r w:rsidRPr="00E55858">
        <w:rPr>
          <w:rFonts w:cs="Arial"/>
          <w:bCs/>
          <w:color w:val="auto"/>
          <w:lang w:val="pl-PL"/>
        </w:rPr>
        <w:t xml:space="preserve">Prawo ochrony środowiska, </w:t>
      </w:r>
      <w:r w:rsidR="00E27C8E" w:rsidRPr="00E55858">
        <w:rPr>
          <w:rFonts w:cs="Arial"/>
          <w:bCs/>
          <w:color w:val="auto"/>
        </w:rPr>
        <w:t xml:space="preserve">w punkcie VII.5.4.5.1. niniejszej decyzji, </w:t>
      </w:r>
      <w:r w:rsidRPr="00E55858">
        <w:rPr>
          <w:rFonts w:cs="Arial"/>
          <w:bCs/>
          <w:color w:val="auto"/>
          <w:lang w:val="pl-PL"/>
        </w:rPr>
        <w:t>nałożyłem na prowadzącego instalację dodatkowe wymagania</w:t>
      </w:r>
      <w:r w:rsidR="00E27C8E" w:rsidRPr="00E55858">
        <w:rPr>
          <w:rFonts w:cs="Arial"/>
          <w:bCs/>
          <w:color w:val="auto"/>
          <w:lang w:val="pl-PL"/>
        </w:rPr>
        <w:t xml:space="preserve"> w zakresie </w:t>
      </w:r>
      <w:r w:rsidR="00E27C8E" w:rsidRPr="00E55858">
        <w:rPr>
          <w:rFonts w:cs="Arial"/>
          <w:bCs/>
          <w:color w:val="auto"/>
        </w:rPr>
        <w:t>pomiarów emisji rtęci celem wykazania, że  wielkość emisji rtęci z instalacji ITPOE II. kształtuje się na niskim, stabilnym poziomie oraz pomiarów zawartości rtęci w odpadach</w:t>
      </w:r>
      <w:r w:rsidR="00E27C8E" w:rsidRPr="00E55858">
        <w:rPr>
          <w:rFonts w:cs="Arial"/>
          <w:bCs/>
        </w:rPr>
        <w:t xml:space="preserve"> </w:t>
      </w:r>
      <w:r w:rsidR="00E27C8E" w:rsidRPr="00E55858">
        <w:rPr>
          <w:rFonts w:cs="Arial"/>
          <w:bCs/>
          <w:color w:val="auto"/>
        </w:rPr>
        <w:t xml:space="preserve">kierowanych do spalania w ITPOE II., celem wykazania niskiej </w:t>
      </w:r>
      <w:r w:rsidR="00E27C8E" w:rsidRPr="00E55858">
        <w:rPr>
          <w:rFonts w:cs="Arial"/>
          <w:bCs/>
          <w:color w:val="auto"/>
        </w:rPr>
        <w:br/>
        <w:t>i stabilnej zawartości rtęci w spalanych w instalacji odpadach.</w:t>
      </w:r>
    </w:p>
    <w:p w14:paraId="13FDDA8A" w14:textId="3CDC8B65" w:rsidR="006709A9" w:rsidRPr="00E55858" w:rsidRDefault="006709A9" w:rsidP="00E02A77">
      <w:pPr>
        <w:pStyle w:val="Tekstpodstawowy"/>
        <w:spacing w:line="240" w:lineRule="auto"/>
        <w:ind w:right="-2"/>
        <w:rPr>
          <w:rFonts w:cs="Arial"/>
          <w:bCs/>
          <w:i/>
          <w:iCs/>
          <w:sz w:val="12"/>
          <w:szCs w:val="12"/>
          <w:lang w:val="pl-PL"/>
        </w:rPr>
      </w:pPr>
    </w:p>
    <w:p w14:paraId="228C3902" w14:textId="5532AC03" w:rsidR="0093533A" w:rsidRPr="00E55858" w:rsidRDefault="00F70C00" w:rsidP="00FD5BE7">
      <w:pPr>
        <w:pStyle w:val="Tekstpodstawowy"/>
        <w:spacing w:line="240" w:lineRule="auto"/>
        <w:ind w:right="-2" w:firstLine="708"/>
        <w:rPr>
          <w:rFonts w:cs="Arial"/>
          <w:bCs/>
          <w:color w:val="auto"/>
          <w:lang w:val="pl-PL"/>
        </w:rPr>
      </w:pPr>
      <w:r w:rsidRPr="00E55858">
        <w:rPr>
          <w:rFonts w:cs="Arial"/>
          <w:bCs/>
          <w:color w:val="auto"/>
        </w:rPr>
        <w:t xml:space="preserve">W poniższej tabeli </w:t>
      </w:r>
      <w:r w:rsidRPr="00E55858">
        <w:rPr>
          <w:rFonts w:cs="Arial"/>
          <w:bCs/>
          <w:color w:val="auto"/>
          <w:lang w:val="pl-PL"/>
        </w:rPr>
        <w:t>przedstawiono a</w:t>
      </w:r>
      <w:r w:rsidR="00413892" w:rsidRPr="00E55858">
        <w:rPr>
          <w:rFonts w:cs="Arial"/>
          <w:bCs/>
          <w:color w:val="auto"/>
          <w:lang w:val="pl-PL"/>
        </w:rPr>
        <w:t xml:space="preserve">nalizę </w:t>
      </w:r>
      <w:r w:rsidRPr="00E55858">
        <w:rPr>
          <w:rFonts w:cs="Arial"/>
          <w:bCs/>
          <w:color w:val="auto"/>
        </w:rPr>
        <w:t xml:space="preserve">spełnienia </w:t>
      </w:r>
      <w:r w:rsidRPr="00E55858">
        <w:rPr>
          <w:rFonts w:cs="Arial"/>
          <w:bCs/>
          <w:color w:val="auto"/>
          <w:lang w:val="pl-PL"/>
        </w:rPr>
        <w:t xml:space="preserve">przez instalację ITPOE zlokalizowaną w Rzeszowie, </w:t>
      </w:r>
      <w:r w:rsidRPr="00E55858">
        <w:rPr>
          <w:rFonts w:cs="Arial"/>
          <w:bCs/>
          <w:color w:val="auto"/>
        </w:rPr>
        <w:t xml:space="preserve">wymogów najlepszej dostępnej techniki </w:t>
      </w:r>
      <w:r w:rsidRPr="00E55858">
        <w:rPr>
          <w:rFonts w:cs="Arial"/>
          <w:bCs/>
          <w:color w:val="auto"/>
          <w:lang w:val="pl-PL"/>
        </w:rPr>
        <w:t xml:space="preserve">określonych </w:t>
      </w:r>
      <w:r w:rsidRPr="00E55858">
        <w:rPr>
          <w:rFonts w:cs="Arial"/>
          <w:bCs/>
          <w:color w:val="auto"/>
          <w:lang w:val="pl-PL"/>
        </w:rPr>
        <w:br/>
        <w:t>w</w:t>
      </w:r>
      <w:r w:rsidR="00413892" w:rsidRPr="00E55858">
        <w:rPr>
          <w:rFonts w:cs="Arial"/>
          <w:bCs/>
          <w:color w:val="auto"/>
          <w:lang w:val="pl-PL"/>
        </w:rPr>
        <w:t xml:space="preserve"> decyzji wykonawczej Komisji Europejskiej (UE) z dnia 12 listopada 2019 r. ustanawiając</w:t>
      </w:r>
      <w:r w:rsidR="004C072C" w:rsidRPr="00E55858">
        <w:rPr>
          <w:rFonts w:cs="Arial"/>
          <w:bCs/>
          <w:color w:val="auto"/>
          <w:lang w:val="pl-PL"/>
        </w:rPr>
        <w:t>ej</w:t>
      </w:r>
      <w:r w:rsidR="00413892" w:rsidRPr="00E55858">
        <w:rPr>
          <w:rFonts w:cs="Arial"/>
          <w:bCs/>
          <w:color w:val="auto"/>
          <w:lang w:val="pl-PL"/>
        </w:rPr>
        <w:t xml:space="preserve"> konkluzje dotyczące najlepszych dostępnych  technik  (BAT) w odniesieniu do spalania odpadów</w:t>
      </w:r>
      <w:r w:rsidR="004C072C" w:rsidRPr="00E55858">
        <w:rPr>
          <w:rFonts w:cs="Arial"/>
          <w:bCs/>
          <w:color w:val="auto"/>
          <w:lang w:val="pl-PL"/>
        </w:rPr>
        <w:t>:</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 Ocena zgodności z wymaganiami BAT Konkluzji dla spalania odpadów."/>
        <w:tblDescription w:val="OCENA ZGODNOŚCI FUNKCJONOWANIA INSTALACJI&#10;z zapisami decyzji wykonawczej Komisji Europejskiej (UE) z dnia 12 listopada 2019 r. ustanawiającej konkluzje dotyczące najlepszych dostępnych technik (BAT) w odniesieniu do spalania odpadów, zgodnie z dyrektywą Parlamentu Europejskiego i Rady 2010/75/UE, opublikowanej w Dzienniku Urzędowym Unii Europejskiej.&#10;"/>
      </w:tblPr>
      <w:tblGrid>
        <w:gridCol w:w="899"/>
        <w:gridCol w:w="3631"/>
        <w:gridCol w:w="1843"/>
        <w:gridCol w:w="1135"/>
        <w:gridCol w:w="1554"/>
      </w:tblGrid>
      <w:tr w:rsidR="00054921" w:rsidRPr="00E55858" w14:paraId="53E3DB1C" w14:textId="77777777" w:rsidTr="00A61DEE">
        <w:trPr>
          <w:trHeight w:val="525"/>
          <w:tblHeader/>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0A539" w14:textId="77777777" w:rsidR="00054921" w:rsidRPr="006F16F6" w:rsidRDefault="00054921" w:rsidP="00054921">
            <w:pPr>
              <w:keepNext w:val="0"/>
              <w:tabs>
                <w:tab w:val="left" w:pos="408"/>
              </w:tabs>
              <w:autoSpaceDE w:val="0"/>
              <w:autoSpaceDN w:val="0"/>
              <w:adjustRightInd w:val="0"/>
              <w:spacing w:before="0" w:after="0"/>
              <w:ind w:firstLine="0"/>
              <w:jc w:val="center"/>
              <w:rPr>
                <w:rFonts w:ascii="Arial" w:eastAsia="Calibri" w:hAnsi="Arial" w:cs="Arial"/>
                <w:b/>
                <w:sz w:val="18"/>
                <w:szCs w:val="18"/>
                <w:lang w:eastAsia="en-US"/>
              </w:rPr>
            </w:pPr>
            <w:bookmarkStart w:id="63" w:name="_Hlk199405731"/>
            <w:r w:rsidRPr="006F16F6">
              <w:rPr>
                <w:rFonts w:ascii="Arial" w:eastAsia="Calibri" w:hAnsi="Arial" w:cs="Arial"/>
                <w:b/>
                <w:sz w:val="18"/>
                <w:szCs w:val="18"/>
                <w:lang w:eastAsia="en-US"/>
              </w:rPr>
              <w:lastRenderedPageBreak/>
              <w:t>OCENA ZGODNOŚCI FUNKCJONOWANIA INSTALACJI</w:t>
            </w:r>
          </w:p>
          <w:p w14:paraId="48CF4DAE" w14:textId="77777777" w:rsidR="00054921" w:rsidRPr="00E55858" w:rsidRDefault="00054921" w:rsidP="00054921">
            <w:pPr>
              <w:keepNext w:val="0"/>
              <w:tabs>
                <w:tab w:val="left" w:pos="408"/>
              </w:tabs>
              <w:autoSpaceDE w:val="0"/>
              <w:autoSpaceDN w:val="0"/>
              <w:adjustRightInd w:val="0"/>
              <w:spacing w:before="0" w:after="0"/>
              <w:ind w:left="64" w:firstLine="0"/>
              <w:jc w:val="center"/>
              <w:rPr>
                <w:rFonts w:ascii="Arial" w:hAnsi="Arial" w:cs="Arial"/>
                <w:bCs/>
                <w:sz w:val="18"/>
                <w:szCs w:val="18"/>
              </w:rPr>
            </w:pPr>
            <w:r w:rsidRPr="006F16F6">
              <w:rPr>
                <w:rFonts w:ascii="Arial" w:eastAsia="Calibri" w:hAnsi="Arial" w:cs="Arial"/>
                <w:b/>
                <w:sz w:val="18"/>
                <w:szCs w:val="18"/>
                <w:lang w:eastAsia="en-US"/>
              </w:rPr>
              <w:t>z zapisami decyzji wykonawczej Komisji Europejskiej (UE) z dnia 12 listopada 2019 r. ustanawiającej konkluzje dotyczące najlepszych dostępnych technik (BAT) w odniesieniu do spalania odpadów, zgodnie z dyrektywą Parlamentu Europejskiego i Rady 2010/75/UE, opublikowanej w Dzienniku Urzędowym Unii Europejskiej.</w:t>
            </w:r>
            <w:bookmarkEnd w:id="63"/>
          </w:p>
        </w:tc>
      </w:tr>
      <w:tr w:rsidR="00054921" w:rsidRPr="006F16F6" w14:paraId="07578697" w14:textId="77777777" w:rsidTr="0077518E">
        <w:trPr>
          <w:trHeight w:val="615"/>
          <w:jc w:val="center"/>
        </w:trPr>
        <w:tc>
          <w:tcPr>
            <w:tcW w:w="900" w:type="dxa"/>
            <w:tcBorders>
              <w:top w:val="single" w:sz="4" w:space="0" w:color="auto"/>
              <w:left w:val="single" w:sz="4" w:space="0" w:color="auto"/>
              <w:right w:val="single" w:sz="4" w:space="0" w:color="auto"/>
            </w:tcBorders>
            <w:shd w:val="clear" w:color="auto" w:fill="auto"/>
            <w:noWrap/>
            <w:vAlign w:val="center"/>
            <w:hideMark/>
          </w:tcPr>
          <w:p w14:paraId="6759A546" w14:textId="77777777" w:rsidR="00054921" w:rsidRPr="006F16F6" w:rsidRDefault="00054921" w:rsidP="00054921">
            <w:pPr>
              <w:keepNext w:val="0"/>
              <w:tabs>
                <w:tab w:val="left" w:pos="408"/>
              </w:tabs>
              <w:autoSpaceDE w:val="0"/>
              <w:autoSpaceDN w:val="0"/>
              <w:adjustRightInd w:val="0"/>
              <w:spacing w:before="0" w:after="0"/>
              <w:ind w:firstLine="0"/>
              <w:jc w:val="center"/>
              <w:rPr>
                <w:rFonts w:ascii="Arial" w:hAnsi="Arial" w:cs="Arial"/>
                <w:b/>
                <w:sz w:val="18"/>
                <w:szCs w:val="18"/>
              </w:rPr>
            </w:pPr>
            <w:r w:rsidRPr="006F16F6">
              <w:rPr>
                <w:rFonts w:ascii="Arial" w:hAnsi="Arial" w:cs="Arial"/>
                <w:b/>
                <w:sz w:val="18"/>
                <w:szCs w:val="18"/>
              </w:rPr>
              <w:t xml:space="preserve">Nr </w:t>
            </w:r>
          </w:p>
        </w:tc>
        <w:tc>
          <w:tcPr>
            <w:tcW w:w="3630" w:type="dxa"/>
            <w:tcBorders>
              <w:top w:val="single" w:sz="4" w:space="0" w:color="auto"/>
              <w:left w:val="single" w:sz="4" w:space="0" w:color="auto"/>
              <w:right w:val="single" w:sz="4" w:space="0" w:color="auto"/>
            </w:tcBorders>
            <w:shd w:val="clear" w:color="auto" w:fill="auto"/>
            <w:noWrap/>
            <w:vAlign w:val="center"/>
            <w:hideMark/>
          </w:tcPr>
          <w:p w14:paraId="7526620B" w14:textId="77777777" w:rsidR="00054921" w:rsidRPr="006F16F6" w:rsidRDefault="00054921" w:rsidP="00054921">
            <w:pPr>
              <w:keepNext w:val="0"/>
              <w:tabs>
                <w:tab w:val="left" w:pos="408"/>
              </w:tabs>
              <w:autoSpaceDE w:val="0"/>
              <w:autoSpaceDN w:val="0"/>
              <w:adjustRightInd w:val="0"/>
              <w:spacing w:before="0" w:after="0"/>
              <w:ind w:firstLine="0"/>
              <w:jc w:val="center"/>
              <w:rPr>
                <w:rFonts w:ascii="Arial" w:hAnsi="Arial" w:cs="Arial"/>
                <w:b/>
                <w:sz w:val="18"/>
                <w:szCs w:val="18"/>
              </w:rPr>
            </w:pPr>
            <w:r w:rsidRPr="006F16F6">
              <w:rPr>
                <w:rFonts w:ascii="Arial" w:hAnsi="Arial" w:cs="Arial"/>
                <w:b/>
                <w:sz w:val="18"/>
                <w:szCs w:val="18"/>
              </w:rPr>
              <w:t>OPIS</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8C2440" w14:textId="77777777" w:rsidR="00054921" w:rsidRPr="006F16F6" w:rsidRDefault="00054921" w:rsidP="00054921">
            <w:pPr>
              <w:keepNext w:val="0"/>
              <w:tabs>
                <w:tab w:val="left" w:pos="408"/>
              </w:tabs>
              <w:autoSpaceDE w:val="0"/>
              <w:autoSpaceDN w:val="0"/>
              <w:adjustRightInd w:val="0"/>
              <w:spacing w:before="0" w:after="0"/>
              <w:ind w:firstLine="0"/>
              <w:jc w:val="center"/>
              <w:rPr>
                <w:rFonts w:ascii="Arial" w:hAnsi="Arial" w:cs="Arial"/>
                <w:b/>
                <w:sz w:val="18"/>
                <w:szCs w:val="18"/>
              </w:rPr>
            </w:pPr>
            <w:r w:rsidRPr="006F16F6">
              <w:rPr>
                <w:rFonts w:ascii="Arial" w:hAnsi="Arial" w:cs="Arial"/>
                <w:b/>
                <w:sz w:val="18"/>
                <w:szCs w:val="18"/>
              </w:rPr>
              <w:t>SPOSOBY REALIZACJI</w:t>
            </w:r>
          </w:p>
        </w:tc>
      </w:tr>
      <w:tr w:rsidR="00054921" w:rsidRPr="00E55858" w14:paraId="7F4926AE" w14:textId="77777777" w:rsidTr="0077518E">
        <w:trPr>
          <w:trHeight w:val="786"/>
          <w:jc w:val="center"/>
        </w:trPr>
        <w:tc>
          <w:tcPr>
            <w:tcW w:w="900" w:type="dxa"/>
            <w:vMerge w:val="restart"/>
            <w:tcBorders>
              <w:top w:val="single" w:sz="4" w:space="0" w:color="auto"/>
              <w:left w:val="single" w:sz="4" w:space="0" w:color="auto"/>
              <w:right w:val="single" w:sz="4" w:space="0" w:color="auto"/>
            </w:tcBorders>
            <w:shd w:val="clear" w:color="auto" w:fill="auto"/>
            <w:vAlign w:val="center"/>
          </w:tcPr>
          <w:p w14:paraId="43D31271"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1</w:t>
            </w:r>
          </w:p>
          <w:p w14:paraId="13774CC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62C8111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30450AD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63BE496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1613BA9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0DE9B3C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59A1D3D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3048F26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7988AA6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0AFDAF0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413033D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7141EE4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095F5A4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2A176E6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5FF3FF2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2E902D7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6C2C43A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792D5F2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5CA909A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5BE4307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5C236B0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55CD5DF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429B44B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59A90FB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45CC4EB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49F3E87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2D2AFDD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655919A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263A729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2B49D60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4AA5A57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C9798E" w14:textId="7CA19173" w:rsidR="00054921" w:rsidRPr="006F16F6" w:rsidRDefault="00054921" w:rsidP="00054921">
            <w:pPr>
              <w:keepNext w:val="0"/>
              <w:tabs>
                <w:tab w:val="left" w:pos="408"/>
              </w:tabs>
              <w:autoSpaceDE w:val="0"/>
              <w:autoSpaceDN w:val="0"/>
              <w:adjustRightInd w:val="0"/>
              <w:spacing w:before="0" w:after="0"/>
              <w:ind w:firstLine="0"/>
              <w:jc w:val="center"/>
              <w:rPr>
                <w:rFonts w:ascii="Arial" w:hAnsi="Arial" w:cs="Arial"/>
                <w:b/>
                <w:sz w:val="18"/>
                <w:szCs w:val="18"/>
                <w:lang w:eastAsia="en-US"/>
              </w:rPr>
            </w:pPr>
            <w:r w:rsidRPr="006F16F6">
              <w:rPr>
                <w:rFonts w:ascii="Arial" w:hAnsi="Arial" w:cs="Arial"/>
                <w:b/>
                <w:sz w:val="18"/>
                <w:szCs w:val="18"/>
              </w:rPr>
              <w:t xml:space="preserve">Aby poprawić ogólną efektywność środowiskową, w ramach BAT należy opracować </w:t>
            </w:r>
            <w:r w:rsidR="00706D37" w:rsidRPr="006F16F6">
              <w:rPr>
                <w:rFonts w:ascii="Arial" w:hAnsi="Arial" w:cs="Arial"/>
                <w:b/>
                <w:sz w:val="18"/>
                <w:szCs w:val="18"/>
              </w:rPr>
              <w:br/>
            </w:r>
            <w:r w:rsidRPr="006F16F6">
              <w:rPr>
                <w:rFonts w:ascii="Arial" w:hAnsi="Arial" w:cs="Arial"/>
                <w:b/>
                <w:sz w:val="18"/>
                <w:szCs w:val="18"/>
              </w:rPr>
              <w:t xml:space="preserve">i wdrożyć system zarządzania środowiskowego zawierający wszystkie następujące cechy </w:t>
            </w:r>
            <w:r w:rsidR="00706D37" w:rsidRPr="006F16F6">
              <w:rPr>
                <w:rFonts w:ascii="Arial" w:hAnsi="Arial" w:cs="Arial"/>
                <w:b/>
                <w:sz w:val="18"/>
                <w:szCs w:val="18"/>
              </w:rPr>
              <w:br/>
            </w:r>
            <w:r w:rsidRPr="006F16F6">
              <w:rPr>
                <w:rFonts w:ascii="Arial" w:hAnsi="Arial" w:cs="Arial"/>
                <w:b/>
                <w:sz w:val="18"/>
                <w:szCs w:val="18"/>
              </w:rPr>
              <w:t>i elementy:</w:t>
            </w:r>
          </w:p>
        </w:tc>
      </w:tr>
      <w:tr w:rsidR="00054921" w:rsidRPr="00E55858" w14:paraId="04D700FC"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345DE93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11C863C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i.     zaangażowanie, przywództwo </w:t>
            </w:r>
            <w:r w:rsidRPr="00E55858">
              <w:rPr>
                <w:rFonts w:ascii="Arial" w:hAnsi="Arial" w:cs="Arial"/>
                <w:bCs/>
                <w:szCs w:val="24"/>
              </w:rPr>
              <w:br/>
            </w:r>
            <w:r w:rsidRPr="00E55858">
              <w:rPr>
                <w:rFonts w:ascii="Arial" w:hAnsi="Arial" w:cs="Arial"/>
                <w:bCs/>
                <w:sz w:val="18"/>
                <w:szCs w:val="18"/>
              </w:rPr>
              <w:t>i odpowiedzialność kierownictwa, w tym kadry kierowniczej wyższego szczebla, celem wdrożenia skutecznego systemu zarządzania środowiskowego;</w:t>
            </w:r>
          </w:p>
        </w:tc>
        <w:tc>
          <w:tcPr>
            <w:tcW w:w="4532" w:type="dxa"/>
            <w:gridSpan w:val="3"/>
            <w:vMerge w:val="restart"/>
            <w:tcBorders>
              <w:top w:val="single" w:sz="4" w:space="0" w:color="auto"/>
              <w:left w:val="single" w:sz="4" w:space="0" w:color="auto"/>
              <w:right w:val="single" w:sz="4" w:space="0" w:color="auto"/>
            </w:tcBorders>
            <w:shd w:val="clear" w:color="auto" w:fill="auto"/>
            <w:vAlign w:val="center"/>
            <w:hideMark/>
          </w:tcPr>
          <w:p w14:paraId="4FA9AF9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hAnsi="Arial" w:cs="Arial"/>
                <w:bCs/>
                <w:sz w:val="18"/>
                <w:szCs w:val="18"/>
                <w:lang w:eastAsia="en-US"/>
              </w:rPr>
              <w:t>PGE Energia Ciepła S.A. posiada wdrożony w całej grupie kapitałowej w tym w Oddziale Elektrociepłownia</w:t>
            </w:r>
            <w:r w:rsidRPr="00E55858">
              <w:rPr>
                <w:rFonts w:ascii="Arial" w:eastAsia="Calibri" w:hAnsi="Arial" w:cs="Arial"/>
                <w:bCs/>
                <w:sz w:val="18"/>
                <w:szCs w:val="18"/>
                <w:lang w:eastAsia="en-US"/>
              </w:rPr>
              <w:t xml:space="preserve"> w</w:t>
            </w:r>
            <w:r w:rsidRPr="00E55858">
              <w:rPr>
                <w:rFonts w:ascii="Arial" w:hAnsi="Arial" w:cs="Arial"/>
                <w:bCs/>
                <w:sz w:val="18"/>
                <w:szCs w:val="18"/>
                <w:lang w:eastAsia="en-US"/>
              </w:rPr>
              <w:t xml:space="preserve"> Rzesz</w:t>
            </w:r>
            <w:r w:rsidRPr="00E55858">
              <w:rPr>
                <w:rFonts w:ascii="Arial" w:eastAsia="Calibri" w:hAnsi="Arial" w:cs="Arial"/>
                <w:bCs/>
                <w:sz w:val="18"/>
                <w:szCs w:val="18"/>
                <w:lang w:eastAsia="en-US"/>
              </w:rPr>
              <w:t>owie</w:t>
            </w:r>
            <w:r w:rsidRPr="00E55858">
              <w:rPr>
                <w:rFonts w:ascii="Arial" w:hAnsi="Arial" w:cs="Arial"/>
                <w:bCs/>
                <w:sz w:val="18"/>
                <w:szCs w:val="18"/>
                <w:lang w:eastAsia="en-US"/>
              </w:rPr>
              <w:t xml:space="preserve"> Zintegrowany System Zarządzania (ZSZ) obejmujący m.in. System Zarządzania Środowiskowego (SZŚ) zgodnie z wymaganiami normy PN-EN ISO 14001. </w:t>
            </w:r>
          </w:p>
          <w:p w14:paraId="3BC271A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Obowiązujący System Zarządzania Środowiskowego zawiera elementy takie jak:</w:t>
            </w:r>
          </w:p>
          <w:p w14:paraId="2D8ECAD1" w14:textId="77777777" w:rsidR="00054921" w:rsidRPr="00E55858" w:rsidRDefault="00054921">
            <w:pPr>
              <w:keepNext w:val="0"/>
              <w:numPr>
                <w:ilvl w:val="0"/>
                <w:numId w:val="77"/>
              </w:numPr>
              <w:tabs>
                <w:tab w:val="left" w:pos="408"/>
              </w:tabs>
              <w:autoSpaceDE w:val="0"/>
              <w:autoSpaceDN w:val="0"/>
              <w:adjustRightInd w:val="0"/>
              <w:spacing w:before="0" w:after="0"/>
              <w:ind w:left="294"/>
              <w:contextualSpacing/>
              <w:rPr>
                <w:rFonts w:ascii="Arial" w:hAnsi="Arial" w:cs="Arial"/>
                <w:bCs/>
                <w:sz w:val="18"/>
                <w:szCs w:val="18"/>
              </w:rPr>
            </w:pPr>
            <w:r w:rsidRPr="00E55858">
              <w:rPr>
                <w:rFonts w:ascii="Arial" w:hAnsi="Arial" w:cs="Arial"/>
                <w:bCs/>
                <w:sz w:val="18"/>
                <w:szCs w:val="18"/>
              </w:rPr>
              <w:t>Plan zarządzania strumieniem odpadów,</w:t>
            </w:r>
          </w:p>
          <w:p w14:paraId="5A0781C6" w14:textId="77777777" w:rsidR="00054921" w:rsidRPr="00E55858" w:rsidRDefault="00054921">
            <w:pPr>
              <w:keepNext w:val="0"/>
              <w:numPr>
                <w:ilvl w:val="0"/>
                <w:numId w:val="77"/>
              </w:numPr>
              <w:tabs>
                <w:tab w:val="left" w:pos="408"/>
              </w:tabs>
              <w:autoSpaceDE w:val="0"/>
              <w:autoSpaceDN w:val="0"/>
              <w:adjustRightInd w:val="0"/>
              <w:spacing w:before="0" w:after="0"/>
              <w:ind w:left="294"/>
              <w:contextualSpacing/>
              <w:jc w:val="left"/>
              <w:rPr>
                <w:rFonts w:ascii="Arial" w:hAnsi="Arial" w:cs="Arial"/>
                <w:bCs/>
                <w:sz w:val="18"/>
                <w:szCs w:val="18"/>
              </w:rPr>
            </w:pPr>
            <w:r w:rsidRPr="00E55858">
              <w:rPr>
                <w:rFonts w:ascii="Arial" w:hAnsi="Arial" w:cs="Arial"/>
                <w:bCs/>
                <w:sz w:val="18"/>
                <w:szCs w:val="18"/>
              </w:rPr>
              <w:t xml:space="preserve">Plan zarządzania w warunkach innych niż normalne warunki eksploatacji, </w:t>
            </w:r>
          </w:p>
          <w:p w14:paraId="6D0A7E91" w14:textId="77777777" w:rsidR="00054921" w:rsidRPr="00E55858" w:rsidRDefault="00054921">
            <w:pPr>
              <w:keepNext w:val="0"/>
              <w:numPr>
                <w:ilvl w:val="0"/>
                <w:numId w:val="77"/>
              </w:numPr>
              <w:tabs>
                <w:tab w:val="left" w:pos="408"/>
              </w:tabs>
              <w:autoSpaceDE w:val="0"/>
              <w:autoSpaceDN w:val="0"/>
              <w:adjustRightInd w:val="0"/>
              <w:spacing w:before="0" w:after="0"/>
              <w:ind w:left="294"/>
              <w:contextualSpacing/>
              <w:jc w:val="left"/>
              <w:rPr>
                <w:rFonts w:ascii="Arial" w:hAnsi="Arial" w:cs="Arial"/>
                <w:bCs/>
                <w:sz w:val="18"/>
                <w:szCs w:val="18"/>
              </w:rPr>
            </w:pPr>
            <w:r w:rsidRPr="00E55858">
              <w:rPr>
                <w:rFonts w:ascii="Arial" w:hAnsi="Arial" w:cs="Arial"/>
                <w:bCs/>
                <w:sz w:val="18"/>
                <w:szCs w:val="18"/>
              </w:rPr>
              <w:t>Plan zarządzania odorami,</w:t>
            </w:r>
          </w:p>
          <w:p w14:paraId="46A66142" w14:textId="77777777" w:rsidR="00054921" w:rsidRPr="00E55858" w:rsidRDefault="00054921">
            <w:pPr>
              <w:keepNext w:val="0"/>
              <w:numPr>
                <w:ilvl w:val="0"/>
                <w:numId w:val="77"/>
              </w:numPr>
              <w:tabs>
                <w:tab w:val="left" w:pos="408"/>
              </w:tabs>
              <w:autoSpaceDE w:val="0"/>
              <w:autoSpaceDN w:val="0"/>
              <w:adjustRightInd w:val="0"/>
              <w:spacing w:before="0" w:after="0"/>
              <w:ind w:left="294"/>
              <w:contextualSpacing/>
              <w:jc w:val="left"/>
              <w:rPr>
                <w:rFonts w:ascii="Arial" w:hAnsi="Arial" w:cs="Arial"/>
                <w:bCs/>
                <w:sz w:val="18"/>
                <w:szCs w:val="18"/>
              </w:rPr>
            </w:pPr>
            <w:r w:rsidRPr="00E55858">
              <w:rPr>
                <w:rFonts w:ascii="Arial" w:hAnsi="Arial" w:cs="Arial"/>
                <w:bCs/>
                <w:sz w:val="18"/>
                <w:szCs w:val="18"/>
              </w:rPr>
              <w:t>Plan zarządzania pozostałościami,</w:t>
            </w:r>
          </w:p>
          <w:p w14:paraId="77EE000F" w14:textId="77777777" w:rsidR="00054921" w:rsidRPr="00E55858" w:rsidRDefault="00054921">
            <w:pPr>
              <w:keepNext w:val="0"/>
              <w:numPr>
                <w:ilvl w:val="0"/>
                <w:numId w:val="77"/>
              </w:numPr>
              <w:tabs>
                <w:tab w:val="left" w:pos="408"/>
              </w:tabs>
              <w:autoSpaceDE w:val="0"/>
              <w:autoSpaceDN w:val="0"/>
              <w:adjustRightInd w:val="0"/>
              <w:spacing w:before="0" w:after="0"/>
              <w:ind w:left="294"/>
              <w:contextualSpacing/>
              <w:jc w:val="left"/>
              <w:rPr>
                <w:rFonts w:ascii="Arial" w:hAnsi="Arial" w:cs="Arial"/>
                <w:bCs/>
                <w:sz w:val="18"/>
                <w:szCs w:val="18"/>
              </w:rPr>
            </w:pPr>
            <w:r w:rsidRPr="00E55858">
              <w:rPr>
                <w:rFonts w:ascii="Arial" w:hAnsi="Arial" w:cs="Arial"/>
                <w:bCs/>
                <w:sz w:val="18"/>
                <w:szCs w:val="18"/>
              </w:rPr>
              <w:t>Plan zarządzania w przypadku awarii,</w:t>
            </w:r>
          </w:p>
          <w:p w14:paraId="00852C8D" w14:textId="77777777" w:rsidR="00054921" w:rsidRPr="00E55858" w:rsidRDefault="00054921">
            <w:pPr>
              <w:keepNext w:val="0"/>
              <w:numPr>
                <w:ilvl w:val="0"/>
                <w:numId w:val="77"/>
              </w:numPr>
              <w:tabs>
                <w:tab w:val="left" w:pos="408"/>
              </w:tabs>
              <w:autoSpaceDE w:val="0"/>
              <w:autoSpaceDN w:val="0"/>
              <w:adjustRightInd w:val="0"/>
              <w:spacing w:before="0" w:after="0"/>
              <w:ind w:left="294"/>
              <w:contextualSpacing/>
              <w:jc w:val="left"/>
              <w:rPr>
                <w:rFonts w:ascii="Arial" w:hAnsi="Arial" w:cs="Arial"/>
                <w:bCs/>
                <w:sz w:val="18"/>
                <w:szCs w:val="18"/>
              </w:rPr>
            </w:pPr>
            <w:r w:rsidRPr="00E55858">
              <w:rPr>
                <w:rFonts w:ascii="Arial" w:hAnsi="Arial" w:cs="Arial"/>
                <w:bCs/>
                <w:sz w:val="18"/>
                <w:szCs w:val="18"/>
              </w:rPr>
              <w:t>Plan zarządzania hałasem,</w:t>
            </w:r>
          </w:p>
          <w:p w14:paraId="100ABC52" w14:textId="77777777" w:rsidR="00054921" w:rsidRPr="00E55858" w:rsidRDefault="00054921">
            <w:pPr>
              <w:keepNext w:val="0"/>
              <w:numPr>
                <w:ilvl w:val="0"/>
                <w:numId w:val="77"/>
              </w:numPr>
              <w:tabs>
                <w:tab w:val="left" w:pos="408"/>
              </w:tabs>
              <w:autoSpaceDE w:val="0"/>
              <w:autoSpaceDN w:val="0"/>
              <w:adjustRightInd w:val="0"/>
              <w:spacing w:before="0" w:after="0"/>
              <w:ind w:left="294"/>
              <w:contextualSpacing/>
              <w:jc w:val="left"/>
              <w:rPr>
                <w:rFonts w:ascii="Arial" w:hAnsi="Arial" w:cs="Arial"/>
                <w:bCs/>
                <w:sz w:val="18"/>
                <w:szCs w:val="18"/>
              </w:rPr>
            </w:pPr>
            <w:r w:rsidRPr="00E55858">
              <w:rPr>
                <w:rFonts w:ascii="Arial" w:hAnsi="Arial" w:cs="Arial"/>
                <w:bCs/>
                <w:sz w:val="18"/>
                <w:szCs w:val="18"/>
              </w:rPr>
              <w:t>Program monitorowania i pomiarów.</w:t>
            </w:r>
          </w:p>
          <w:p w14:paraId="06E757E1"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p>
          <w:p w14:paraId="742319A8" w14:textId="5ECA8E26"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Ww. Plany </w:t>
            </w:r>
            <w:r w:rsidR="00F913B0" w:rsidRPr="00E55858">
              <w:rPr>
                <w:rFonts w:ascii="Arial" w:hAnsi="Arial" w:cs="Arial"/>
                <w:bCs/>
                <w:sz w:val="18"/>
                <w:szCs w:val="18"/>
              </w:rPr>
              <w:t xml:space="preserve">zostały </w:t>
            </w:r>
            <w:r w:rsidRPr="00E55858">
              <w:rPr>
                <w:rFonts w:ascii="Arial" w:hAnsi="Arial" w:cs="Arial"/>
                <w:bCs/>
                <w:sz w:val="18"/>
                <w:szCs w:val="18"/>
              </w:rPr>
              <w:t>zaktualizowane w zakresie II linii technologicznej.</w:t>
            </w:r>
          </w:p>
          <w:p w14:paraId="019C2C1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5F545FB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42E90F3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01FA134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71C1E07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35CCD0A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0D6D9A0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40BA754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4C31045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0F818E7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7843894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51F55F8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4D5E7A8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3C8EBD7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4B07822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7A19F38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50A0738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367E15F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p w14:paraId="1E1E20A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38E0A8F3" w14:textId="77777777" w:rsidTr="0077518E">
        <w:trPr>
          <w:trHeight w:val="600"/>
          <w:jc w:val="center"/>
        </w:trPr>
        <w:tc>
          <w:tcPr>
            <w:tcW w:w="900" w:type="dxa"/>
            <w:vMerge/>
            <w:tcBorders>
              <w:left w:val="single" w:sz="4" w:space="0" w:color="auto"/>
              <w:right w:val="single" w:sz="4" w:space="0" w:color="auto"/>
            </w:tcBorders>
            <w:shd w:val="clear" w:color="auto" w:fill="auto"/>
            <w:vAlign w:val="center"/>
            <w:hideMark/>
          </w:tcPr>
          <w:p w14:paraId="474D690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7FC26B08" w14:textId="328B8726"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ii.     analizę obejmującą określenie kontekstu organizacji, określenie potrzeb </w:t>
            </w:r>
            <w:r w:rsidRPr="00E55858">
              <w:rPr>
                <w:rFonts w:ascii="Arial" w:hAnsi="Arial" w:cs="Arial"/>
                <w:bCs/>
                <w:sz w:val="18"/>
                <w:szCs w:val="18"/>
              </w:rPr>
              <w:br/>
              <w:t xml:space="preserve">i oczekiwań zainteresowanych stron, określenie cech instalacji, które wiążą się </w:t>
            </w:r>
            <w:r w:rsidRPr="00E55858">
              <w:rPr>
                <w:rFonts w:ascii="Arial" w:hAnsi="Arial" w:cs="Arial"/>
                <w:bCs/>
                <w:sz w:val="18"/>
                <w:szCs w:val="18"/>
              </w:rPr>
              <w:br/>
              <w:t>z możliwym ryzykiem dla środowiska (lub zdrowia ludzkiego), jak również mających zastosowanie wymogów prawnych dotyczących środowiska;</w:t>
            </w:r>
          </w:p>
        </w:tc>
        <w:tc>
          <w:tcPr>
            <w:tcW w:w="4532" w:type="dxa"/>
            <w:gridSpan w:val="3"/>
            <w:vMerge/>
            <w:tcBorders>
              <w:left w:val="single" w:sz="4" w:space="0" w:color="auto"/>
              <w:right w:val="single" w:sz="4" w:space="0" w:color="auto"/>
            </w:tcBorders>
            <w:shd w:val="clear" w:color="auto" w:fill="auto"/>
            <w:vAlign w:val="center"/>
            <w:hideMark/>
          </w:tcPr>
          <w:p w14:paraId="6091150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4CD42904"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1DBE525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296981D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iii.     opracowanie polityki ochrony środowiska, która obejmuje ciągłe doskonalenie efektywności środowiskowej instalacji;</w:t>
            </w:r>
          </w:p>
        </w:tc>
        <w:tc>
          <w:tcPr>
            <w:tcW w:w="4532" w:type="dxa"/>
            <w:gridSpan w:val="3"/>
            <w:vMerge/>
            <w:tcBorders>
              <w:left w:val="single" w:sz="4" w:space="0" w:color="auto"/>
              <w:right w:val="single" w:sz="4" w:space="0" w:color="auto"/>
            </w:tcBorders>
            <w:shd w:val="clear" w:color="auto" w:fill="auto"/>
            <w:vAlign w:val="center"/>
            <w:hideMark/>
          </w:tcPr>
          <w:p w14:paraId="4FA6CB5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371ED590"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023658D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79FA260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iv.     określenie celów i wskaźników efektywności w odniesieniu do znaczących aspektów środowiskowych, w tym zagwarantowanie zgodności z mającymi zastosowanie wymogami prawnymi;</w:t>
            </w:r>
          </w:p>
        </w:tc>
        <w:tc>
          <w:tcPr>
            <w:tcW w:w="4532" w:type="dxa"/>
            <w:gridSpan w:val="3"/>
            <w:vMerge/>
            <w:tcBorders>
              <w:left w:val="single" w:sz="4" w:space="0" w:color="auto"/>
              <w:right w:val="single" w:sz="4" w:space="0" w:color="auto"/>
            </w:tcBorders>
            <w:shd w:val="clear" w:color="auto" w:fill="auto"/>
            <w:vAlign w:val="center"/>
            <w:hideMark/>
          </w:tcPr>
          <w:p w14:paraId="0C91240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7D1568AB" w14:textId="77777777" w:rsidTr="0077518E">
        <w:trPr>
          <w:trHeight w:val="330"/>
          <w:jc w:val="center"/>
        </w:trPr>
        <w:tc>
          <w:tcPr>
            <w:tcW w:w="900" w:type="dxa"/>
            <w:vMerge/>
            <w:tcBorders>
              <w:left w:val="single" w:sz="4" w:space="0" w:color="auto"/>
              <w:right w:val="single" w:sz="4" w:space="0" w:color="auto"/>
            </w:tcBorders>
            <w:shd w:val="clear" w:color="auto" w:fill="auto"/>
            <w:vAlign w:val="center"/>
            <w:hideMark/>
          </w:tcPr>
          <w:p w14:paraId="34F3CCA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0800011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v.     planowanie i wdrażanie niezbędnych procedur i działań (w tym, w razie potrzeby, działań naprawczych i zapobiegawczych), aby osiągnąć cele środowiskowe i uniknąć ryzyka środowiskowego;</w:t>
            </w:r>
          </w:p>
        </w:tc>
        <w:tc>
          <w:tcPr>
            <w:tcW w:w="4532" w:type="dxa"/>
            <w:gridSpan w:val="3"/>
            <w:vMerge/>
            <w:tcBorders>
              <w:left w:val="single" w:sz="4" w:space="0" w:color="auto"/>
              <w:right w:val="single" w:sz="4" w:space="0" w:color="auto"/>
            </w:tcBorders>
            <w:shd w:val="clear" w:color="auto" w:fill="auto"/>
            <w:vAlign w:val="center"/>
            <w:hideMark/>
          </w:tcPr>
          <w:p w14:paraId="0337571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410F5078"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395D5B5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D86D74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vi.     określenie struktur, ról i obowiązków </w:t>
            </w:r>
            <w:r w:rsidRPr="00E55858">
              <w:rPr>
                <w:rFonts w:ascii="Arial" w:hAnsi="Arial" w:cs="Arial"/>
                <w:bCs/>
                <w:szCs w:val="24"/>
              </w:rPr>
              <w:br/>
            </w:r>
            <w:r w:rsidRPr="00E55858">
              <w:rPr>
                <w:rFonts w:ascii="Arial" w:hAnsi="Arial" w:cs="Arial"/>
                <w:bCs/>
                <w:sz w:val="18"/>
                <w:szCs w:val="18"/>
              </w:rPr>
              <w:t xml:space="preserve">w odniesieniu do aspektów środowiskowych </w:t>
            </w:r>
            <w:r w:rsidRPr="00E55858">
              <w:rPr>
                <w:rFonts w:ascii="Arial" w:hAnsi="Arial" w:cs="Arial"/>
                <w:bCs/>
                <w:szCs w:val="24"/>
              </w:rPr>
              <w:br/>
            </w:r>
            <w:r w:rsidRPr="00E55858">
              <w:rPr>
                <w:rFonts w:ascii="Arial" w:hAnsi="Arial" w:cs="Arial"/>
                <w:bCs/>
                <w:sz w:val="18"/>
                <w:szCs w:val="18"/>
              </w:rPr>
              <w:t>i celów w zakresie środowiska oraz zapewnienie niezbędnych zasobów finansowych i ludzkich;</w:t>
            </w:r>
          </w:p>
        </w:tc>
        <w:tc>
          <w:tcPr>
            <w:tcW w:w="4532" w:type="dxa"/>
            <w:gridSpan w:val="3"/>
            <w:vMerge/>
            <w:tcBorders>
              <w:left w:val="single" w:sz="4" w:space="0" w:color="auto"/>
              <w:right w:val="single" w:sz="4" w:space="0" w:color="auto"/>
            </w:tcBorders>
            <w:shd w:val="clear" w:color="auto" w:fill="auto"/>
            <w:vAlign w:val="center"/>
            <w:hideMark/>
          </w:tcPr>
          <w:p w14:paraId="48FD862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31AAAD17" w14:textId="77777777" w:rsidTr="0077518E">
        <w:trPr>
          <w:trHeight w:val="345"/>
          <w:jc w:val="center"/>
        </w:trPr>
        <w:tc>
          <w:tcPr>
            <w:tcW w:w="900" w:type="dxa"/>
            <w:vMerge/>
            <w:tcBorders>
              <w:left w:val="single" w:sz="4" w:space="0" w:color="auto"/>
              <w:right w:val="single" w:sz="4" w:space="0" w:color="auto"/>
            </w:tcBorders>
            <w:shd w:val="clear" w:color="auto" w:fill="auto"/>
            <w:vAlign w:val="center"/>
            <w:hideMark/>
          </w:tcPr>
          <w:p w14:paraId="038ED31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194464A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vii.     zapewnienie niezbędnych kompetencji i świadomości pracowników, których praca może mieć wpływ na efektywność środowiskową danej instalacji (np. poprzez przekazywanie informacji i szkolenia);</w:t>
            </w:r>
          </w:p>
        </w:tc>
        <w:tc>
          <w:tcPr>
            <w:tcW w:w="4532" w:type="dxa"/>
            <w:gridSpan w:val="3"/>
            <w:vMerge/>
            <w:tcBorders>
              <w:left w:val="single" w:sz="4" w:space="0" w:color="auto"/>
              <w:right w:val="single" w:sz="4" w:space="0" w:color="auto"/>
            </w:tcBorders>
            <w:shd w:val="clear" w:color="auto" w:fill="auto"/>
            <w:vAlign w:val="center"/>
            <w:hideMark/>
          </w:tcPr>
          <w:p w14:paraId="6FD74CD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6947D25E"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7BBF29F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6FBAB88E" w14:textId="1C0CB181"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viii.     komunikację wewnętrzną </w:t>
            </w:r>
            <w:r w:rsidRPr="00E55858">
              <w:rPr>
                <w:rFonts w:ascii="Arial" w:hAnsi="Arial" w:cs="Arial"/>
                <w:bCs/>
                <w:sz w:val="18"/>
                <w:szCs w:val="18"/>
              </w:rPr>
              <w:br/>
              <w:t>i zewnętrzną;</w:t>
            </w:r>
          </w:p>
        </w:tc>
        <w:tc>
          <w:tcPr>
            <w:tcW w:w="4532" w:type="dxa"/>
            <w:gridSpan w:val="3"/>
            <w:vMerge/>
            <w:tcBorders>
              <w:left w:val="single" w:sz="4" w:space="0" w:color="auto"/>
              <w:right w:val="single" w:sz="4" w:space="0" w:color="auto"/>
            </w:tcBorders>
            <w:shd w:val="clear" w:color="auto" w:fill="auto"/>
            <w:vAlign w:val="center"/>
            <w:hideMark/>
          </w:tcPr>
          <w:p w14:paraId="6947244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737140C4"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035E55C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550DE09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ix.     działanie na rzecz zaangażowania pracowników w dobre praktyki zarządzania środowiskowego;</w:t>
            </w:r>
          </w:p>
        </w:tc>
        <w:tc>
          <w:tcPr>
            <w:tcW w:w="4532" w:type="dxa"/>
            <w:gridSpan w:val="3"/>
            <w:vMerge/>
            <w:tcBorders>
              <w:left w:val="single" w:sz="4" w:space="0" w:color="auto"/>
              <w:right w:val="single" w:sz="4" w:space="0" w:color="auto"/>
            </w:tcBorders>
            <w:shd w:val="clear" w:color="auto" w:fill="auto"/>
            <w:vAlign w:val="center"/>
            <w:hideMark/>
          </w:tcPr>
          <w:p w14:paraId="106E52F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5C547069"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5ACE8F2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15666A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x.     opracowanie i stosowanie podręcznika zarządzania oraz pisemnych procedur </w:t>
            </w:r>
            <w:r w:rsidRPr="00E55858">
              <w:rPr>
                <w:rFonts w:ascii="Arial" w:hAnsi="Arial" w:cs="Arial"/>
                <w:bCs/>
                <w:szCs w:val="24"/>
              </w:rPr>
              <w:br/>
            </w:r>
            <w:r w:rsidRPr="00E55858">
              <w:rPr>
                <w:rFonts w:ascii="Arial" w:hAnsi="Arial" w:cs="Arial"/>
                <w:bCs/>
                <w:sz w:val="18"/>
                <w:szCs w:val="18"/>
              </w:rPr>
              <w:t>w celu kontroli działań o znaczącym wpływie na środowisko, jak również odpowiednich zapisów;</w:t>
            </w:r>
          </w:p>
        </w:tc>
        <w:tc>
          <w:tcPr>
            <w:tcW w:w="4532" w:type="dxa"/>
            <w:gridSpan w:val="3"/>
            <w:vMerge/>
            <w:tcBorders>
              <w:left w:val="single" w:sz="4" w:space="0" w:color="auto"/>
              <w:right w:val="single" w:sz="4" w:space="0" w:color="auto"/>
            </w:tcBorders>
            <w:shd w:val="clear" w:color="auto" w:fill="auto"/>
            <w:vAlign w:val="center"/>
            <w:hideMark/>
          </w:tcPr>
          <w:p w14:paraId="2AAD7B0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41F444EF"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2E695BF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1AF8E054" w14:textId="2DCC9213"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xi.     skuteczne planowanie operacji </w:t>
            </w:r>
            <w:r w:rsidRPr="00E55858">
              <w:rPr>
                <w:rFonts w:ascii="Arial" w:hAnsi="Arial" w:cs="Arial"/>
                <w:bCs/>
                <w:sz w:val="18"/>
                <w:szCs w:val="18"/>
              </w:rPr>
              <w:br/>
              <w:t>i efektywną kontrolę procesów;</w:t>
            </w:r>
          </w:p>
        </w:tc>
        <w:tc>
          <w:tcPr>
            <w:tcW w:w="4532" w:type="dxa"/>
            <w:gridSpan w:val="3"/>
            <w:vMerge/>
            <w:tcBorders>
              <w:left w:val="single" w:sz="4" w:space="0" w:color="auto"/>
              <w:right w:val="single" w:sz="4" w:space="0" w:color="auto"/>
            </w:tcBorders>
            <w:shd w:val="clear" w:color="auto" w:fill="auto"/>
            <w:vAlign w:val="center"/>
            <w:hideMark/>
          </w:tcPr>
          <w:p w14:paraId="58C2BDB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681C998B"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5305548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0E8962E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xii.     wdrożenie odpowiednich programów konserwacji;</w:t>
            </w:r>
          </w:p>
        </w:tc>
        <w:tc>
          <w:tcPr>
            <w:tcW w:w="4532" w:type="dxa"/>
            <w:gridSpan w:val="3"/>
            <w:vMerge/>
            <w:tcBorders>
              <w:left w:val="single" w:sz="4" w:space="0" w:color="auto"/>
              <w:right w:val="single" w:sz="4" w:space="0" w:color="auto"/>
            </w:tcBorders>
            <w:shd w:val="clear" w:color="auto" w:fill="auto"/>
            <w:vAlign w:val="center"/>
            <w:hideMark/>
          </w:tcPr>
          <w:p w14:paraId="47A38B1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4B5336E2" w14:textId="77777777" w:rsidTr="0077518E">
        <w:trPr>
          <w:trHeight w:val="345"/>
          <w:jc w:val="center"/>
        </w:trPr>
        <w:tc>
          <w:tcPr>
            <w:tcW w:w="900" w:type="dxa"/>
            <w:vMerge/>
            <w:tcBorders>
              <w:left w:val="single" w:sz="4" w:space="0" w:color="auto"/>
              <w:right w:val="single" w:sz="4" w:space="0" w:color="auto"/>
            </w:tcBorders>
            <w:shd w:val="clear" w:color="auto" w:fill="auto"/>
            <w:vAlign w:val="center"/>
            <w:hideMark/>
          </w:tcPr>
          <w:p w14:paraId="2C3B6AA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7E78280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xiii.     protokoły gotowości i reagowania na wypadek sytuacji wyjątkowej, w tym zapobieganie niekorzystnemu wpływowi </w:t>
            </w:r>
            <w:r w:rsidRPr="00E55858">
              <w:rPr>
                <w:rFonts w:ascii="Arial" w:hAnsi="Arial" w:cs="Arial"/>
                <w:bCs/>
                <w:sz w:val="18"/>
                <w:szCs w:val="18"/>
              </w:rPr>
              <w:lastRenderedPageBreak/>
              <w:t>sytuacji wyjątkowych (na środowisko) lub ograniczanie ich negatywnych skutków;</w:t>
            </w:r>
          </w:p>
        </w:tc>
        <w:tc>
          <w:tcPr>
            <w:tcW w:w="4532" w:type="dxa"/>
            <w:gridSpan w:val="3"/>
            <w:vMerge/>
            <w:tcBorders>
              <w:left w:val="single" w:sz="4" w:space="0" w:color="auto"/>
              <w:right w:val="single" w:sz="4" w:space="0" w:color="auto"/>
            </w:tcBorders>
            <w:shd w:val="clear" w:color="auto" w:fill="auto"/>
            <w:vAlign w:val="center"/>
            <w:hideMark/>
          </w:tcPr>
          <w:p w14:paraId="62A411F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31FB8CD4" w14:textId="77777777" w:rsidTr="0077518E">
        <w:trPr>
          <w:trHeight w:val="600"/>
          <w:jc w:val="center"/>
        </w:trPr>
        <w:tc>
          <w:tcPr>
            <w:tcW w:w="900" w:type="dxa"/>
            <w:vMerge/>
            <w:tcBorders>
              <w:left w:val="single" w:sz="4" w:space="0" w:color="auto"/>
              <w:right w:val="single" w:sz="4" w:space="0" w:color="auto"/>
            </w:tcBorders>
            <w:shd w:val="clear" w:color="auto" w:fill="auto"/>
            <w:vAlign w:val="center"/>
            <w:hideMark/>
          </w:tcPr>
          <w:p w14:paraId="526D4E5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6647D4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xiv.     w przypadku (ponownego) zaprojektowania (nowej) instalacji lub jej części – uwzględnienie jej wpływu na środowisko w trakcie użytkowania, co obejmuje budowę, konserwację, eksploatację i likwidację;</w:t>
            </w:r>
          </w:p>
        </w:tc>
        <w:tc>
          <w:tcPr>
            <w:tcW w:w="4532" w:type="dxa"/>
            <w:gridSpan w:val="3"/>
            <w:vMerge/>
            <w:tcBorders>
              <w:left w:val="single" w:sz="4" w:space="0" w:color="auto"/>
              <w:right w:val="single" w:sz="4" w:space="0" w:color="auto"/>
            </w:tcBorders>
            <w:shd w:val="clear" w:color="auto" w:fill="auto"/>
            <w:vAlign w:val="center"/>
            <w:hideMark/>
          </w:tcPr>
          <w:p w14:paraId="18272D2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4EBE5FF2" w14:textId="77777777" w:rsidTr="0077518E">
        <w:trPr>
          <w:trHeight w:val="360"/>
          <w:jc w:val="center"/>
        </w:trPr>
        <w:tc>
          <w:tcPr>
            <w:tcW w:w="900" w:type="dxa"/>
            <w:vMerge/>
            <w:tcBorders>
              <w:left w:val="single" w:sz="4" w:space="0" w:color="auto"/>
              <w:right w:val="single" w:sz="4" w:space="0" w:color="auto"/>
            </w:tcBorders>
            <w:shd w:val="clear" w:color="auto" w:fill="auto"/>
            <w:vAlign w:val="center"/>
            <w:hideMark/>
          </w:tcPr>
          <w:p w14:paraId="1A56773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02271B92" w14:textId="2E026A18"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xv. wdrożenie programu monitorowania </w:t>
            </w:r>
            <w:r w:rsidRPr="00E55858">
              <w:rPr>
                <w:rFonts w:ascii="Arial" w:hAnsi="Arial" w:cs="Arial"/>
                <w:bCs/>
                <w:szCs w:val="24"/>
              </w:rPr>
              <w:br/>
            </w:r>
            <w:r w:rsidRPr="00E55858">
              <w:rPr>
                <w:rFonts w:ascii="Arial" w:hAnsi="Arial" w:cs="Arial"/>
                <w:bCs/>
                <w:sz w:val="18"/>
                <w:szCs w:val="18"/>
              </w:rPr>
              <w:t>i pomiarów; w razie potrzeby informacje można znaleźć w sprawozdaniu referencyjnym dotyczącym monitorowania emisji do powietrza i wody przez instalacje IED;</w:t>
            </w:r>
          </w:p>
        </w:tc>
        <w:tc>
          <w:tcPr>
            <w:tcW w:w="4532" w:type="dxa"/>
            <w:gridSpan w:val="3"/>
            <w:vMerge/>
            <w:tcBorders>
              <w:left w:val="single" w:sz="4" w:space="0" w:color="auto"/>
              <w:right w:val="single" w:sz="4" w:space="0" w:color="auto"/>
            </w:tcBorders>
            <w:shd w:val="clear" w:color="auto" w:fill="auto"/>
            <w:vAlign w:val="center"/>
            <w:hideMark/>
          </w:tcPr>
          <w:p w14:paraId="31596D2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49F5EB63"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7873966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055E2FA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xvi. regularne stosowanie sektorowej analizy porównawczej;</w:t>
            </w:r>
          </w:p>
        </w:tc>
        <w:tc>
          <w:tcPr>
            <w:tcW w:w="4532" w:type="dxa"/>
            <w:gridSpan w:val="3"/>
            <w:vMerge/>
            <w:tcBorders>
              <w:left w:val="single" w:sz="4" w:space="0" w:color="auto"/>
              <w:right w:val="single" w:sz="4" w:space="0" w:color="auto"/>
            </w:tcBorders>
            <w:shd w:val="clear" w:color="auto" w:fill="auto"/>
            <w:vAlign w:val="center"/>
            <w:hideMark/>
          </w:tcPr>
          <w:p w14:paraId="09562C8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3D14B4DA" w14:textId="77777777" w:rsidTr="0077518E">
        <w:trPr>
          <w:trHeight w:val="600"/>
          <w:jc w:val="center"/>
        </w:trPr>
        <w:tc>
          <w:tcPr>
            <w:tcW w:w="900" w:type="dxa"/>
            <w:vMerge/>
            <w:tcBorders>
              <w:left w:val="single" w:sz="4" w:space="0" w:color="auto"/>
              <w:right w:val="single" w:sz="4" w:space="0" w:color="auto"/>
            </w:tcBorders>
            <w:shd w:val="clear" w:color="auto" w:fill="auto"/>
            <w:vAlign w:val="center"/>
            <w:hideMark/>
          </w:tcPr>
          <w:p w14:paraId="7A541A5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0783729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xvii. okresowe niezależne (na tyle, na ile to możliwe) audyty wewnętrzne i okresowe niezależne audyty zewnętrzne w celu oceny efektywności środowiskowej i ustalenia, czy system zarządzania środowiskowego jest zgodny z zaplanowanymi ustaleniami oraz czy jest właściwie wdrożony i utrzymywany;</w:t>
            </w:r>
          </w:p>
        </w:tc>
        <w:tc>
          <w:tcPr>
            <w:tcW w:w="4532" w:type="dxa"/>
            <w:gridSpan w:val="3"/>
            <w:vMerge/>
            <w:tcBorders>
              <w:left w:val="single" w:sz="4" w:space="0" w:color="auto"/>
              <w:right w:val="single" w:sz="4" w:space="0" w:color="auto"/>
            </w:tcBorders>
            <w:shd w:val="clear" w:color="auto" w:fill="auto"/>
            <w:vAlign w:val="center"/>
            <w:hideMark/>
          </w:tcPr>
          <w:p w14:paraId="58CFF5C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5FD4FC76" w14:textId="77777777" w:rsidTr="0077518E">
        <w:trPr>
          <w:trHeight w:val="600"/>
          <w:jc w:val="center"/>
        </w:trPr>
        <w:tc>
          <w:tcPr>
            <w:tcW w:w="900" w:type="dxa"/>
            <w:vMerge/>
            <w:tcBorders>
              <w:left w:val="single" w:sz="4" w:space="0" w:color="auto"/>
              <w:right w:val="single" w:sz="4" w:space="0" w:color="auto"/>
            </w:tcBorders>
            <w:shd w:val="clear" w:color="auto" w:fill="auto"/>
            <w:vAlign w:val="center"/>
            <w:hideMark/>
          </w:tcPr>
          <w:p w14:paraId="5E6AD5B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395314F" w14:textId="2DACF875"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xviii. ocenę przyczyn niezgodności, wdrażanie działań naprawczych </w:t>
            </w:r>
            <w:r w:rsidRPr="00E55858">
              <w:rPr>
                <w:rFonts w:ascii="Arial" w:hAnsi="Arial" w:cs="Arial"/>
                <w:bCs/>
                <w:sz w:val="18"/>
                <w:szCs w:val="18"/>
              </w:rPr>
              <w:br/>
              <w:t>w odpowiedzi na przypadki niezgodności, przegląd skuteczności działań naprawczych oraz ustalenie, czy podobne niezgodności istnieją lub mogą potencjalnie wystąpić;</w:t>
            </w:r>
          </w:p>
        </w:tc>
        <w:tc>
          <w:tcPr>
            <w:tcW w:w="4532" w:type="dxa"/>
            <w:gridSpan w:val="3"/>
            <w:vMerge/>
            <w:tcBorders>
              <w:left w:val="single" w:sz="4" w:space="0" w:color="auto"/>
              <w:right w:val="single" w:sz="4" w:space="0" w:color="auto"/>
            </w:tcBorders>
            <w:shd w:val="clear" w:color="auto" w:fill="auto"/>
            <w:vAlign w:val="center"/>
            <w:hideMark/>
          </w:tcPr>
          <w:p w14:paraId="4D91722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6652CC0E" w14:textId="77777777" w:rsidTr="0077518E">
        <w:trPr>
          <w:trHeight w:val="360"/>
          <w:jc w:val="center"/>
        </w:trPr>
        <w:tc>
          <w:tcPr>
            <w:tcW w:w="900" w:type="dxa"/>
            <w:vMerge/>
            <w:tcBorders>
              <w:left w:val="single" w:sz="4" w:space="0" w:color="auto"/>
              <w:right w:val="single" w:sz="4" w:space="0" w:color="auto"/>
            </w:tcBorders>
            <w:shd w:val="clear" w:color="auto" w:fill="auto"/>
            <w:vAlign w:val="center"/>
            <w:hideMark/>
          </w:tcPr>
          <w:p w14:paraId="08E620D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7F86E079" w14:textId="5FC45CE5"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xix. okresowy przegląd systemu zarządzania środowiskowego przeprowadzany przez kadrę kierowniczą wyższego szczebla pod kątem stałej przydatności systemu, jego prawidłowości</w:t>
            </w:r>
            <w:r w:rsidRPr="00E55858">
              <w:rPr>
                <w:rFonts w:ascii="Arial" w:hAnsi="Arial" w:cs="Arial"/>
                <w:bCs/>
                <w:sz w:val="18"/>
                <w:szCs w:val="18"/>
              </w:rPr>
              <w:br/>
              <w:t xml:space="preserve"> i skuteczności;</w:t>
            </w:r>
          </w:p>
        </w:tc>
        <w:tc>
          <w:tcPr>
            <w:tcW w:w="4532" w:type="dxa"/>
            <w:gridSpan w:val="3"/>
            <w:vMerge/>
            <w:tcBorders>
              <w:left w:val="single" w:sz="4" w:space="0" w:color="auto"/>
              <w:right w:val="single" w:sz="4" w:space="0" w:color="auto"/>
            </w:tcBorders>
            <w:shd w:val="clear" w:color="auto" w:fill="auto"/>
            <w:vAlign w:val="center"/>
            <w:hideMark/>
          </w:tcPr>
          <w:p w14:paraId="745E724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768C505D" w14:textId="77777777" w:rsidTr="0077518E">
        <w:trPr>
          <w:trHeight w:val="600"/>
          <w:jc w:val="center"/>
        </w:trPr>
        <w:tc>
          <w:tcPr>
            <w:tcW w:w="900" w:type="dxa"/>
            <w:vMerge/>
            <w:tcBorders>
              <w:left w:val="single" w:sz="4" w:space="0" w:color="auto"/>
              <w:right w:val="single" w:sz="4" w:space="0" w:color="auto"/>
            </w:tcBorders>
            <w:shd w:val="clear" w:color="auto" w:fill="auto"/>
            <w:vAlign w:val="center"/>
            <w:hideMark/>
          </w:tcPr>
          <w:p w14:paraId="116B333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5897AD2D" w14:textId="0B2CA678"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xx. monitorowanie i uwzględnianie rozwoju czystszych technologii. Szczególnie </w:t>
            </w:r>
            <w:r w:rsidRPr="00E55858">
              <w:rPr>
                <w:rFonts w:ascii="Arial" w:hAnsi="Arial" w:cs="Arial"/>
                <w:bCs/>
                <w:szCs w:val="24"/>
              </w:rPr>
              <w:br/>
            </w:r>
            <w:r w:rsidRPr="00E55858">
              <w:rPr>
                <w:rFonts w:ascii="Arial" w:hAnsi="Arial" w:cs="Arial"/>
                <w:bCs/>
                <w:sz w:val="18"/>
                <w:szCs w:val="18"/>
              </w:rPr>
              <w:t xml:space="preserve">w przypadku spalarni oraz, w stosownych przypadkach, zakładów zajmujących się obróbką popiołów paleniskowych do systemu zarządzania środowiskowego należy wdrożyć następujące cechy </w:t>
            </w:r>
            <w:r w:rsidRPr="00E55858">
              <w:rPr>
                <w:rFonts w:ascii="Arial" w:hAnsi="Arial" w:cs="Arial"/>
                <w:bCs/>
                <w:sz w:val="18"/>
                <w:szCs w:val="18"/>
              </w:rPr>
              <w:br/>
              <w:t>i elementy w ramach BAT:</w:t>
            </w:r>
          </w:p>
        </w:tc>
        <w:tc>
          <w:tcPr>
            <w:tcW w:w="4532" w:type="dxa"/>
            <w:gridSpan w:val="3"/>
            <w:vMerge/>
            <w:tcBorders>
              <w:left w:val="single" w:sz="4" w:space="0" w:color="auto"/>
              <w:bottom w:val="single" w:sz="4" w:space="0" w:color="auto"/>
              <w:right w:val="single" w:sz="4" w:space="0" w:color="auto"/>
            </w:tcBorders>
            <w:shd w:val="clear" w:color="auto" w:fill="auto"/>
            <w:vAlign w:val="center"/>
            <w:hideMark/>
          </w:tcPr>
          <w:p w14:paraId="4DDB710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14BFC265"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7FF407C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FDB513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xxi.     w przypadku spalarni – zarządzanie strumieniem odpadów (zob. BAT 9);</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C7381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eastAsia="Calibri" w:hAnsi="Arial" w:cs="Arial"/>
                <w:bCs/>
                <w:sz w:val="18"/>
                <w:szCs w:val="18"/>
              </w:rPr>
              <w:t>xxi - zarządzanie strumieniem odpadów jest prowadzone zgodnie z BAT 9.</w:t>
            </w:r>
          </w:p>
        </w:tc>
      </w:tr>
      <w:tr w:rsidR="00054921" w:rsidRPr="00E55858" w14:paraId="6A4C8339"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1B914FB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30AC1412" w14:textId="1AF93FA2"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xxii.     w przypadku zakładów zajmujących się obróbką popiołów paleniskowych – zarządzanie jakością odpadów </w:t>
            </w:r>
            <w:r w:rsidRPr="00E55858">
              <w:rPr>
                <w:rFonts w:ascii="Arial" w:hAnsi="Arial" w:cs="Arial"/>
                <w:bCs/>
                <w:sz w:val="18"/>
                <w:szCs w:val="18"/>
              </w:rPr>
              <w:br/>
              <w:t>z przetworzenia (zob. BAT 10);</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25C97D" w14:textId="77777777" w:rsidR="00F913B0"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eastAsia="Calibri" w:hAnsi="Arial" w:cs="Arial"/>
                <w:bCs/>
                <w:sz w:val="18"/>
                <w:szCs w:val="18"/>
              </w:rPr>
              <w:t>xxii -</w:t>
            </w:r>
            <w:r w:rsidRPr="00E55858">
              <w:rPr>
                <w:rFonts w:ascii="Arial" w:hAnsi="Arial" w:cs="Arial"/>
                <w:bCs/>
                <w:sz w:val="18"/>
                <w:szCs w:val="18"/>
              </w:rPr>
              <w:t xml:space="preserve"> zarządzanie jakością odpadów z przetworzenia jest prowadzone zgodnie z BAT 10. </w:t>
            </w:r>
          </w:p>
          <w:p w14:paraId="548AC24A" w14:textId="135B1CCB"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eastAsia="Calibri" w:hAnsi="Arial" w:cs="Arial"/>
                <w:bCs/>
                <w:sz w:val="18"/>
                <w:szCs w:val="18"/>
              </w:rPr>
              <w:t xml:space="preserve">Powstający w wyniku spalania odpadów żużel podlega obróbce, która polega na usunięciu z niego niespalonych pozostałości, metali żelaznych </w:t>
            </w:r>
            <w:r w:rsidR="00F913B0" w:rsidRPr="00E55858">
              <w:rPr>
                <w:rFonts w:ascii="Arial" w:eastAsia="Calibri" w:hAnsi="Arial" w:cs="Arial"/>
                <w:bCs/>
                <w:sz w:val="18"/>
                <w:szCs w:val="18"/>
              </w:rPr>
              <w:br/>
            </w:r>
            <w:r w:rsidRPr="00E55858">
              <w:rPr>
                <w:rFonts w:ascii="Arial" w:eastAsia="Calibri" w:hAnsi="Arial" w:cs="Arial"/>
                <w:bCs/>
                <w:sz w:val="18"/>
                <w:szCs w:val="18"/>
              </w:rPr>
              <w:t>i nieżelaznych oraz podzieleniu na trzy frakcje pod względem granulacji. Następnie odpady te przekazywane są uprawnionym podmiotom do wykorzystania w procesie odzysku.</w:t>
            </w:r>
          </w:p>
        </w:tc>
      </w:tr>
      <w:tr w:rsidR="00054921" w:rsidRPr="00E55858" w14:paraId="2ABAF865"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1453029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F972F60" w14:textId="002501EE"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xxiii.     plan zarządzania pozostałościami, w tym środki mające </w:t>
            </w:r>
            <w:r w:rsidR="00F913B0" w:rsidRPr="00E55858">
              <w:rPr>
                <w:rFonts w:ascii="Arial" w:hAnsi="Arial" w:cs="Arial"/>
                <w:bCs/>
                <w:sz w:val="18"/>
                <w:szCs w:val="18"/>
              </w:rPr>
              <w:br/>
            </w:r>
            <w:r w:rsidRPr="00E55858">
              <w:rPr>
                <w:rFonts w:ascii="Arial" w:hAnsi="Arial" w:cs="Arial"/>
                <w:bCs/>
                <w:sz w:val="18"/>
                <w:szCs w:val="18"/>
              </w:rPr>
              <w:t>na celu:</w:t>
            </w:r>
          </w:p>
        </w:tc>
        <w:tc>
          <w:tcPr>
            <w:tcW w:w="4532" w:type="dxa"/>
            <w:gridSpan w:val="3"/>
            <w:vMerge w:val="restart"/>
            <w:tcBorders>
              <w:top w:val="single" w:sz="4" w:space="0" w:color="auto"/>
              <w:left w:val="single" w:sz="4" w:space="0" w:color="auto"/>
              <w:right w:val="single" w:sz="4" w:space="0" w:color="auto"/>
            </w:tcBorders>
            <w:shd w:val="clear" w:color="auto" w:fill="auto"/>
            <w:vAlign w:val="center"/>
            <w:hideMark/>
          </w:tcPr>
          <w:p w14:paraId="76014B84" w14:textId="2F1AC969"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hAnsi="Arial" w:cs="Arial"/>
                <w:bCs/>
                <w:sz w:val="18"/>
                <w:szCs w:val="18"/>
              </w:rPr>
              <w:t xml:space="preserve">Zarządzanie pozostałościami prowadzone zgodnie </w:t>
            </w:r>
            <w:r w:rsidRPr="00E55858">
              <w:rPr>
                <w:rFonts w:ascii="Arial" w:hAnsi="Arial" w:cs="Arial"/>
                <w:bCs/>
                <w:sz w:val="18"/>
                <w:szCs w:val="18"/>
              </w:rPr>
              <w:br/>
              <w:t xml:space="preserve">z zapisami </w:t>
            </w:r>
            <w:r w:rsidR="00F913B0" w:rsidRPr="00E55858">
              <w:rPr>
                <w:rFonts w:ascii="Arial" w:hAnsi="Arial" w:cs="Arial"/>
                <w:bCs/>
                <w:sz w:val="18"/>
                <w:szCs w:val="18"/>
              </w:rPr>
              <w:t>p</w:t>
            </w:r>
            <w:r w:rsidRPr="00E55858">
              <w:rPr>
                <w:rFonts w:ascii="Arial" w:hAnsi="Arial" w:cs="Arial"/>
                <w:bCs/>
                <w:sz w:val="18"/>
                <w:szCs w:val="18"/>
              </w:rPr>
              <w:t xml:space="preserve">ozwolenia </w:t>
            </w:r>
            <w:r w:rsidR="00F913B0" w:rsidRPr="00E55858">
              <w:rPr>
                <w:rFonts w:ascii="Arial" w:hAnsi="Arial" w:cs="Arial"/>
                <w:bCs/>
                <w:sz w:val="18"/>
                <w:szCs w:val="18"/>
              </w:rPr>
              <w:t>z</w:t>
            </w:r>
            <w:r w:rsidRPr="00E55858">
              <w:rPr>
                <w:rFonts w:ascii="Arial" w:hAnsi="Arial" w:cs="Arial"/>
                <w:bCs/>
                <w:sz w:val="18"/>
                <w:szCs w:val="18"/>
              </w:rPr>
              <w:t>integrowanego, Instrukcją Eksploatacji ITPOE oraz Instrukcją bezpiecznego dla środowiska postępowania z odpadami.</w:t>
            </w:r>
          </w:p>
        </w:tc>
      </w:tr>
      <w:tr w:rsidR="00054921" w:rsidRPr="00E55858" w14:paraId="68B92311"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61D814D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39A3F69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a.    ograniczenie wytwarzania pozostałości do minimum;</w:t>
            </w:r>
          </w:p>
        </w:tc>
        <w:tc>
          <w:tcPr>
            <w:tcW w:w="4532" w:type="dxa"/>
            <w:gridSpan w:val="3"/>
            <w:vMerge/>
            <w:tcBorders>
              <w:left w:val="single" w:sz="4" w:space="0" w:color="auto"/>
              <w:right w:val="single" w:sz="4" w:space="0" w:color="auto"/>
            </w:tcBorders>
            <w:shd w:val="clear" w:color="auto" w:fill="auto"/>
            <w:vAlign w:val="center"/>
            <w:hideMark/>
          </w:tcPr>
          <w:p w14:paraId="6236BB3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473E8841"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2183273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3F83E289" w14:textId="697FA773" w:rsidR="00054921" w:rsidRPr="00E55858" w:rsidRDefault="00054921" w:rsidP="007523CE">
            <w:pPr>
              <w:keepNext w:val="0"/>
              <w:tabs>
                <w:tab w:val="left" w:pos="160"/>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b.   optymalizację ponownego wykorzystania, regeneracji, recyklingu lub odzyskiwania energii z pozostałości;</w:t>
            </w:r>
          </w:p>
        </w:tc>
        <w:tc>
          <w:tcPr>
            <w:tcW w:w="4532" w:type="dxa"/>
            <w:gridSpan w:val="3"/>
            <w:vMerge/>
            <w:tcBorders>
              <w:left w:val="single" w:sz="4" w:space="0" w:color="auto"/>
              <w:right w:val="single" w:sz="4" w:space="0" w:color="auto"/>
            </w:tcBorders>
            <w:shd w:val="clear" w:color="auto" w:fill="auto"/>
            <w:vAlign w:val="center"/>
            <w:hideMark/>
          </w:tcPr>
          <w:p w14:paraId="41968A2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15F9A847"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44FE052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60184CFB" w14:textId="6147DD63"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c.    zapewnienie właściwego unieszkodliwiania pozostałości;</w:t>
            </w:r>
          </w:p>
        </w:tc>
        <w:tc>
          <w:tcPr>
            <w:tcW w:w="4532" w:type="dxa"/>
            <w:gridSpan w:val="3"/>
            <w:vMerge/>
            <w:tcBorders>
              <w:left w:val="single" w:sz="4" w:space="0" w:color="auto"/>
              <w:bottom w:val="single" w:sz="4" w:space="0" w:color="auto"/>
              <w:right w:val="single" w:sz="4" w:space="0" w:color="auto"/>
            </w:tcBorders>
            <w:shd w:val="clear" w:color="auto" w:fill="auto"/>
            <w:vAlign w:val="center"/>
            <w:hideMark/>
          </w:tcPr>
          <w:p w14:paraId="1F4E32A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p>
        </w:tc>
      </w:tr>
      <w:tr w:rsidR="00054921" w:rsidRPr="00E55858" w14:paraId="7B424413"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25B9787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574E804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xxiv.     w przypadku spalarni – plan zarządzania warunkami innymi niż normalne warunki eksploatacji (zob. BAT 18);</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9C464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eastAsia="Calibri" w:hAnsi="Arial" w:cs="Arial"/>
                <w:bCs/>
                <w:sz w:val="18"/>
                <w:szCs w:val="18"/>
              </w:rPr>
              <w:t>xxiv – zostały zdefiniowane warunki odbiegające od normalnych, w Instrukcji eksploatacji określone zostały zasady pracy instalacji w takich warunkach.</w:t>
            </w:r>
          </w:p>
        </w:tc>
      </w:tr>
      <w:tr w:rsidR="00054921" w:rsidRPr="00E55858" w14:paraId="48E4A91F"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383A850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380DA48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xxv.     w przypadku spalarni – plan zarządzania w przypadku awarii (zob. sekcja 2.4);</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6D79C0" w14:textId="66477E23"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eastAsia="Calibri" w:hAnsi="Arial" w:cs="Arial"/>
                <w:bCs/>
                <w:sz w:val="18"/>
                <w:szCs w:val="18"/>
              </w:rPr>
              <w:t>xxv – zasady postępowania w przypadku awarii poszczególnych urządzeń zawarte są w Instrukcji eksploatacji.</w:t>
            </w:r>
          </w:p>
        </w:tc>
      </w:tr>
      <w:tr w:rsidR="00054921" w:rsidRPr="00E55858" w14:paraId="3C8D3249"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0738D32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2A09E85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xxvi.     w przypadku zakładów zajmujących się obróbką popiołów paleniskowych – zarządzanie rozproszoną emisją pyłu (zob. BAT 23);</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235BFF" w14:textId="2AED223E"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eastAsia="Calibri" w:hAnsi="Arial" w:cs="Arial"/>
                <w:bCs/>
                <w:sz w:val="18"/>
                <w:szCs w:val="18"/>
              </w:rPr>
              <w:t xml:space="preserve">xxvi – instalacja waloryzacji wyposażona została </w:t>
            </w:r>
            <w:r w:rsidRPr="00E55858">
              <w:rPr>
                <w:rFonts w:ascii="Arial" w:eastAsia="Calibri" w:hAnsi="Arial" w:cs="Arial"/>
                <w:bCs/>
                <w:sz w:val="18"/>
                <w:szCs w:val="18"/>
              </w:rPr>
              <w:br/>
              <w:t>w układ odsysania pyłów z nad urządzeń poprzez układ filtracyjny (filtr tkaninowy). W celu wyeliminowania (redukcji) potencjalnego pylenia podczas procesu waloryzacji, do procesu kierowany jest żużel wilgotny. W przypadku przesuszenia do zraszania może być wykorzystana instalacja zraszająca.</w:t>
            </w:r>
          </w:p>
        </w:tc>
      </w:tr>
      <w:tr w:rsidR="00054921" w:rsidRPr="00E55858" w14:paraId="6A4F4A77"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0FCEDC8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0DEF2839" w14:textId="5FBEE7D8"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xxvii.     plan zarządzania odorami – </w:t>
            </w:r>
            <w:r w:rsidRPr="00E55858">
              <w:rPr>
                <w:rFonts w:ascii="Arial" w:hAnsi="Arial" w:cs="Arial"/>
                <w:bCs/>
                <w:sz w:val="18"/>
                <w:szCs w:val="18"/>
              </w:rPr>
              <w:br/>
              <w:t>w przypadkach, w których oczekuje się, że w obiektach wrażliwych odczuwana będzie lub zostanie udowodniona dokuczliwość odorów (zob. sekcja 2.4);</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E6CBE1" w14:textId="77777777" w:rsidR="00054921" w:rsidRPr="00E55858" w:rsidRDefault="00054921" w:rsidP="00054921">
            <w:pPr>
              <w:keepNext w:val="0"/>
              <w:tabs>
                <w:tab w:val="left" w:pos="408"/>
              </w:tabs>
              <w:autoSpaceDE w:val="0"/>
              <w:autoSpaceDN w:val="0"/>
              <w:adjustRightInd w:val="0"/>
              <w:spacing w:before="0" w:after="0"/>
              <w:ind w:firstLine="26"/>
              <w:rPr>
                <w:rFonts w:ascii="Arial" w:eastAsia="Calibri" w:hAnsi="Arial" w:cs="Arial"/>
                <w:bCs/>
                <w:sz w:val="18"/>
                <w:szCs w:val="18"/>
              </w:rPr>
            </w:pPr>
            <w:r w:rsidRPr="00E55858">
              <w:rPr>
                <w:rFonts w:ascii="Arial" w:eastAsia="Calibri" w:hAnsi="Arial" w:cs="Arial"/>
                <w:bCs/>
                <w:sz w:val="18"/>
                <w:szCs w:val="18"/>
              </w:rPr>
              <w:t xml:space="preserve">xxvii – instalacja została wyposażona w </w:t>
            </w:r>
            <w:proofErr w:type="spellStart"/>
            <w:r w:rsidRPr="00E55858">
              <w:rPr>
                <w:rFonts w:ascii="Arial" w:eastAsia="Calibri" w:hAnsi="Arial" w:cs="Arial"/>
                <w:bCs/>
                <w:sz w:val="18"/>
                <w:szCs w:val="18"/>
              </w:rPr>
              <w:t>biofiltr</w:t>
            </w:r>
            <w:proofErr w:type="spellEnd"/>
            <w:r w:rsidRPr="00E55858">
              <w:rPr>
                <w:rFonts w:ascii="Arial" w:eastAsia="Calibri" w:hAnsi="Arial" w:cs="Arial"/>
                <w:bCs/>
                <w:sz w:val="18"/>
                <w:szCs w:val="18"/>
              </w:rPr>
              <w:t xml:space="preserve"> zapobiegający wydostawaniu się odorów z hali rozładowczej i bunkra. Zasady pracy </w:t>
            </w:r>
            <w:proofErr w:type="spellStart"/>
            <w:r w:rsidRPr="00E55858">
              <w:rPr>
                <w:rFonts w:ascii="Arial" w:eastAsia="Calibri" w:hAnsi="Arial" w:cs="Arial"/>
                <w:bCs/>
                <w:sz w:val="18"/>
                <w:szCs w:val="18"/>
              </w:rPr>
              <w:t>biofiltra</w:t>
            </w:r>
            <w:proofErr w:type="spellEnd"/>
            <w:r w:rsidRPr="00E55858">
              <w:rPr>
                <w:rFonts w:ascii="Arial" w:eastAsia="Calibri" w:hAnsi="Arial" w:cs="Arial"/>
                <w:bCs/>
                <w:sz w:val="18"/>
                <w:szCs w:val="18"/>
              </w:rPr>
              <w:t xml:space="preserve"> określone są w Instrukcji eksploatacji.</w:t>
            </w:r>
          </w:p>
          <w:p w14:paraId="732840E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eastAsia="Calibri" w:hAnsi="Arial" w:cs="Arial"/>
                <w:bCs/>
                <w:sz w:val="18"/>
                <w:szCs w:val="18"/>
              </w:rPr>
              <w:t xml:space="preserve">Wykonane zostały </w:t>
            </w:r>
            <w:proofErr w:type="spellStart"/>
            <w:r w:rsidRPr="00E55858">
              <w:rPr>
                <w:rFonts w:ascii="Arial" w:eastAsia="Calibri" w:hAnsi="Arial" w:cs="Arial"/>
                <w:bCs/>
                <w:sz w:val="18"/>
                <w:szCs w:val="18"/>
              </w:rPr>
              <w:t>olfaktometryczne</w:t>
            </w:r>
            <w:proofErr w:type="spellEnd"/>
            <w:r w:rsidRPr="00E55858">
              <w:rPr>
                <w:rFonts w:ascii="Arial" w:eastAsia="Calibri" w:hAnsi="Arial" w:cs="Arial"/>
                <w:bCs/>
                <w:sz w:val="18"/>
                <w:szCs w:val="18"/>
              </w:rPr>
              <w:t xml:space="preserve"> pomiary kontrolne z powierzchni hałd żużla, które nie wykazały odczuwalnego poziomu odorów;</w:t>
            </w:r>
          </w:p>
        </w:tc>
      </w:tr>
      <w:tr w:rsidR="00054921" w:rsidRPr="00E55858" w14:paraId="5542EEC7" w14:textId="77777777" w:rsidTr="0077518E">
        <w:trPr>
          <w:trHeight w:val="345"/>
          <w:jc w:val="center"/>
        </w:trPr>
        <w:tc>
          <w:tcPr>
            <w:tcW w:w="900" w:type="dxa"/>
            <w:vMerge/>
            <w:tcBorders>
              <w:left w:val="single" w:sz="4" w:space="0" w:color="auto"/>
              <w:bottom w:val="single" w:sz="4" w:space="0" w:color="auto"/>
              <w:right w:val="single" w:sz="4" w:space="0" w:color="auto"/>
            </w:tcBorders>
            <w:shd w:val="clear" w:color="auto" w:fill="auto"/>
            <w:vAlign w:val="center"/>
            <w:hideMark/>
          </w:tcPr>
          <w:p w14:paraId="7EE8A20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3D9BD3F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xxviii.     plan zarządzania hałasem (zob. także BAT 37) w przypadkach, w których przewiduje się, że w obiektach wrażliwych odczuwana będzie lub zostanie udowodniona dokuczliwość hałasu.</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20394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eastAsia="Calibri" w:hAnsi="Arial" w:cs="Arial"/>
                <w:bCs/>
                <w:sz w:val="18"/>
                <w:szCs w:val="18"/>
              </w:rPr>
              <w:t>xxviii – w instalacji zastosowano urządzenia i rozwiązania konstrukcyjne pozwalające na dotrzymanie norm hałasu zarówno na stanowiskach pracy jak i w środowisku. Warunki te weryfikowane są okresowymi pomiarami, które nie wykazują występowania przekroczeń.</w:t>
            </w:r>
          </w:p>
        </w:tc>
      </w:tr>
      <w:tr w:rsidR="00054921" w:rsidRPr="00E55858" w14:paraId="651375E9" w14:textId="77777777" w:rsidTr="00054921">
        <w:trPr>
          <w:trHeight w:val="563"/>
          <w:jc w:val="center"/>
        </w:trPr>
        <w:tc>
          <w:tcPr>
            <w:tcW w:w="900" w:type="dxa"/>
            <w:vMerge w:val="restart"/>
            <w:tcBorders>
              <w:top w:val="single" w:sz="4" w:space="0" w:color="auto"/>
              <w:left w:val="single" w:sz="4" w:space="0" w:color="auto"/>
              <w:right w:val="single" w:sz="4" w:space="0" w:color="auto"/>
            </w:tcBorders>
            <w:shd w:val="clear" w:color="auto" w:fill="auto"/>
            <w:vAlign w:val="center"/>
          </w:tcPr>
          <w:p w14:paraId="03CF1DCA"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bookmarkStart w:id="64" w:name="_Hlk199405785"/>
            <w:r w:rsidRPr="00E55858">
              <w:rPr>
                <w:rFonts w:ascii="Arial" w:hAnsi="Arial" w:cs="Arial"/>
                <w:bCs/>
                <w:sz w:val="18"/>
                <w:szCs w:val="18"/>
              </w:rPr>
              <w:t>BAT 2</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BB68B86" w14:textId="77777777" w:rsidR="00054921" w:rsidRPr="006F16F6" w:rsidRDefault="00054921" w:rsidP="00054921">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r w:rsidRPr="006F16F6">
              <w:rPr>
                <w:rFonts w:ascii="Arial" w:hAnsi="Arial" w:cs="Arial"/>
                <w:b/>
                <w:sz w:val="18"/>
                <w:szCs w:val="18"/>
              </w:rPr>
              <w:t>W ramach BAT należy określić sprawność elektryczną brutto, sprawność energetyczną brutto albo sprawność kotła spalarni jako całości bądź sprawność wszystkich odpowiednich części spalarni.</w:t>
            </w:r>
          </w:p>
        </w:tc>
      </w:tr>
      <w:tr w:rsidR="00054921" w:rsidRPr="00E55858" w14:paraId="0EE4BB68" w14:textId="77777777" w:rsidTr="00054921">
        <w:trPr>
          <w:trHeight w:val="1778"/>
          <w:jc w:val="center"/>
        </w:trPr>
        <w:tc>
          <w:tcPr>
            <w:tcW w:w="900" w:type="dxa"/>
            <w:vMerge/>
            <w:tcBorders>
              <w:left w:val="single" w:sz="4" w:space="0" w:color="auto"/>
              <w:bottom w:val="single" w:sz="4" w:space="0" w:color="auto"/>
              <w:right w:val="single" w:sz="4" w:space="0" w:color="auto"/>
            </w:tcBorders>
            <w:shd w:val="clear" w:color="auto" w:fill="auto"/>
            <w:vAlign w:val="center"/>
          </w:tcPr>
          <w:p w14:paraId="369F4A81"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17FA0F0F" w14:textId="77777777" w:rsidR="00054921" w:rsidRPr="00E55858" w:rsidRDefault="00054921" w:rsidP="00054921">
            <w:pPr>
              <w:keepNext w:val="0"/>
              <w:tabs>
                <w:tab w:val="left" w:pos="408"/>
              </w:tabs>
              <w:autoSpaceDE w:val="0"/>
              <w:autoSpaceDN w:val="0"/>
              <w:adjustRightInd w:val="0"/>
              <w:spacing w:before="0" w:after="0"/>
              <w:ind w:firstLine="14"/>
              <w:jc w:val="left"/>
              <w:rPr>
                <w:rFonts w:ascii="Arial" w:hAnsi="Arial" w:cs="Arial"/>
                <w:bCs/>
                <w:sz w:val="18"/>
                <w:szCs w:val="18"/>
              </w:rPr>
            </w:pPr>
            <w:r w:rsidRPr="00E55858">
              <w:rPr>
                <w:rFonts w:ascii="Arial" w:hAnsi="Arial" w:cs="Arial"/>
                <w:bCs/>
                <w:sz w:val="18"/>
                <w:szCs w:val="18"/>
              </w:rPr>
              <w:t xml:space="preserve">Wymagana sprawność elektryczna brutto – </w:t>
            </w:r>
            <w:r w:rsidRPr="00E55858">
              <w:rPr>
                <w:rFonts w:ascii="Arial" w:hAnsi="Arial" w:cs="Arial"/>
                <w:bCs/>
                <w:szCs w:val="24"/>
              </w:rPr>
              <w:br/>
            </w:r>
            <w:r w:rsidRPr="00E55858">
              <w:rPr>
                <w:rFonts w:ascii="Arial" w:hAnsi="Arial" w:cs="Arial"/>
                <w:bCs/>
                <w:sz w:val="18"/>
                <w:szCs w:val="18"/>
              </w:rPr>
              <w:t>20-35%</w:t>
            </w:r>
          </w:p>
          <w:p w14:paraId="6F205DE8" w14:textId="77777777" w:rsidR="00054921" w:rsidRPr="00E55858" w:rsidRDefault="00054921" w:rsidP="00054921">
            <w:pPr>
              <w:keepNext w:val="0"/>
              <w:tabs>
                <w:tab w:val="left" w:pos="408"/>
              </w:tabs>
              <w:autoSpaceDE w:val="0"/>
              <w:autoSpaceDN w:val="0"/>
              <w:adjustRightInd w:val="0"/>
              <w:spacing w:before="0" w:after="0"/>
              <w:ind w:firstLine="14"/>
              <w:jc w:val="left"/>
              <w:rPr>
                <w:rFonts w:ascii="Arial" w:hAnsi="Arial" w:cs="Arial"/>
                <w:bCs/>
                <w:sz w:val="18"/>
                <w:szCs w:val="18"/>
              </w:rPr>
            </w:pPr>
            <w:r w:rsidRPr="00E55858">
              <w:rPr>
                <w:rFonts w:ascii="Arial" w:hAnsi="Arial" w:cs="Arial"/>
                <w:bCs/>
                <w:sz w:val="18"/>
                <w:szCs w:val="18"/>
              </w:rPr>
              <w:t>Wymagana sprawność energetyczna brutto – 72-91%</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3C7C0B" w14:textId="77777777" w:rsidR="00E27C8E" w:rsidRPr="00E55858" w:rsidRDefault="00E27C8E" w:rsidP="00E27C8E">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Badania sprawności elektrycznej brutto oraz sprawności kotła przeprowadzane będą podczas pomiarów odbiorowych związanych z przekazaniem ITPOE do eksploatacji, zgodnie z obowiązującymi normami.</w:t>
            </w:r>
          </w:p>
          <w:p w14:paraId="16E94ABC" w14:textId="5D6FA143" w:rsidR="00054921" w:rsidRPr="00E55858" w:rsidRDefault="00E27C8E" w:rsidP="00E27C8E">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xml:space="preserve">Wartości te są gwarantowane w kontrakcie </w:t>
            </w:r>
            <w:r w:rsidRPr="00E55858">
              <w:rPr>
                <w:rFonts w:ascii="Arial" w:eastAsia="Calibri" w:hAnsi="Arial" w:cs="Arial"/>
                <w:bCs/>
                <w:sz w:val="18"/>
                <w:szCs w:val="18"/>
                <w:lang w:eastAsia="en-US"/>
              </w:rPr>
              <w:br/>
              <w:t>z wykonawcą. Są to parametry bezwzględne, warunkujące przyjęcie instalacji do eksploatacji.</w:t>
            </w:r>
          </w:p>
        </w:tc>
      </w:tr>
      <w:bookmarkEnd w:id="64"/>
      <w:tr w:rsidR="00054921" w:rsidRPr="00E55858" w14:paraId="4B65A8FB" w14:textId="77777777" w:rsidTr="0077518E">
        <w:trPr>
          <w:trHeight w:val="488"/>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7F64597"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3</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D8B6A1" w14:textId="24B22F20" w:rsidR="00054921" w:rsidRPr="006F16F6" w:rsidRDefault="00054921" w:rsidP="00054921">
            <w:pPr>
              <w:keepNext w:val="0"/>
              <w:tabs>
                <w:tab w:val="left" w:pos="408"/>
              </w:tabs>
              <w:autoSpaceDE w:val="0"/>
              <w:autoSpaceDN w:val="0"/>
              <w:adjustRightInd w:val="0"/>
              <w:spacing w:before="0" w:after="0"/>
              <w:ind w:firstLine="0"/>
              <w:rPr>
                <w:rFonts w:ascii="Arial" w:hAnsi="Arial" w:cs="Arial"/>
                <w:b/>
                <w:sz w:val="18"/>
                <w:szCs w:val="18"/>
              </w:rPr>
            </w:pPr>
            <w:r w:rsidRPr="006F16F6">
              <w:rPr>
                <w:rFonts w:ascii="Arial" w:hAnsi="Arial" w:cs="Arial"/>
                <w:b/>
                <w:sz w:val="18"/>
                <w:szCs w:val="18"/>
              </w:rPr>
              <w:t xml:space="preserve">W ramach BAT należy monitorować kluczowe parametry procesu mające zastosowanie </w:t>
            </w:r>
            <w:r w:rsidRPr="006F16F6">
              <w:rPr>
                <w:rFonts w:ascii="Arial" w:hAnsi="Arial" w:cs="Arial"/>
                <w:b/>
                <w:sz w:val="18"/>
                <w:szCs w:val="18"/>
              </w:rPr>
              <w:br/>
              <w:t>w przypadku emisji do powietrza i wody, łącznie z tymi przedstawionymi poniżej:</w:t>
            </w:r>
          </w:p>
          <w:p w14:paraId="3DE3133C"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eastAsia="Calibri" w:hAnsi="Arial" w:cs="Arial"/>
                <w:bCs/>
                <w:sz w:val="18"/>
                <w:szCs w:val="18"/>
                <w:lang w:eastAsia="en-US"/>
              </w:rPr>
            </w:pPr>
            <w:r w:rsidRPr="006F16F6">
              <w:rPr>
                <w:rFonts w:ascii="Arial" w:hAnsi="Arial" w:cs="Arial"/>
                <w:b/>
                <w:sz w:val="18"/>
                <w:szCs w:val="18"/>
              </w:rPr>
              <w:t>pomiar ciągły:</w:t>
            </w:r>
          </w:p>
        </w:tc>
      </w:tr>
      <w:tr w:rsidR="00054921" w:rsidRPr="00E55858" w14:paraId="34ACC55D" w14:textId="77777777" w:rsidTr="00054921">
        <w:trPr>
          <w:trHeight w:val="2267"/>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08A4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50775" w14:textId="77777777" w:rsidR="00054921" w:rsidRPr="00E55858" w:rsidRDefault="00054921" w:rsidP="00054921">
            <w:pPr>
              <w:keepNext w:val="0"/>
              <w:tabs>
                <w:tab w:val="left" w:pos="121"/>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Spaliny ze spalania odpadów – przepływ, zawartość tlenu, temperatura, ciśnienie, zawartość pary wodnej,</w:t>
            </w:r>
          </w:p>
          <w:p w14:paraId="574BC22F" w14:textId="77777777" w:rsidR="00054921" w:rsidRPr="00E55858" w:rsidRDefault="00054921" w:rsidP="00054921">
            <w:pPr>
              <w:keepNext w:val="0"/>
              <w:tabs>
                <w:tab w:val="left" w:pos="121"/>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Komora spalania – temperatura,</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65652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Monitoring wymaganych parametrów jest prowadzony. Podobnie będzie realizowany dla ITPOE II.</w:t>
            </w:r>
          </w:p>
          <w:p w14:paraId="1CE59DF3" w14:textId="62C6AFC5"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hAnsi="Arial" w:cs="Arial"/>
                <w:bCs/>
                <w:sz w:val="18"/>
                <w:szCs w:val="18"/>
                <w:lang w:eastAsia="en-US"/>
              </w:rPr>
              <w:t xml:space="preserve">Podczas prowadzenia procesu termicznego przekształcania kontrolowane i rejestrowane są </w:t>
            </w:r>
            <w:r w:rsidRPr="00E55858">
              <w:rPr>
                <w:rFonts w:ascii="Arial" w:hAnsi="Arial" w:cs="Arial"/>
                <w:bCs/>
                <w:sz w:val="18"/>
                <w:szCs w:val="18"/>
                <w:lang w:eastAsia="en-US"/>
              </w:rPr>
              <w:br/>
              <w:t>w szczególności parametry procesu:</w:t>
            </w:r>
          </w:p>
          <w:p w14:paraId="2FE92987" w14:textId="77777777" w:rsidR="00054921" w:rsidRPr="00E55858" w:rsidRDefault="00054921">
            <w:pPr>
              <w:keepNext w:val="0"/>
              <w:numPr>
                <w:ilvl w:val="0"/>
                <w:numId w:val="29"/>
              </w:numPr>
              <w:tabs>
                <w:tab w:val="left" w:pos="408"/>
              </w:tabs>
              <w:suppressAutoHyphens/>
              <w:autoSpaceDE w:val="0"/>
              <w:autoSpaceDN w:val="0"/>
              <w:adjustRightInd w:val="0"/>
              <w:spacing w:before="0" w:after="0"/>
              <w:ind w:left="249" w:hanging="224"/>
              <w:contextualSpacing/>
              <w:rPr>
                <w:rFonts w:ascii="Arial" w:hAnsi="Arial" w:cs="Arial"/>
                <w:bCs/>
                <w:sz w:val="18"/>
                <w:szCs w:val="18"/>
              </w:rPr>
            </w:pPr>
            <w:r w:rsidRPr="00E55858">
              <w:rPr>
                <w:rFonts w:ascii="Arial" w:hAnsi="Arial" w:cs="Arial"/>
                <w:bCs/>
                <w:sz w:val="18"/>
                <w:szCs w:val="18"/>
              </w:rPr>
              <w:t xml:space="preserve">temperatura w komorze spalania w strefie po ostatnim doprowadzeniu powietrza blisko ścian zewnętrznych komory spalania, </w:t>
            </w:r>
          </w:p>
          <w:p w14:paraId="1EEAE701" w14:textId="77777777" w:rsidR="00054921" w:rsidRPr="00E55858" w:rsidRDefault="00054921">
            <w:pPr>
              <w:keepNext w:val="0"/>
              <w:numPr>
                <w:ilvl w:val="0"/>
                <w:numId w:val="29"/>
              </w:numPr>
              <w:tabs>
                <w:tab w:val="left" w:pos="408"/>
              </w:tabs>
              <w:suppressAutoHyphens/>
              <w:autoSpaceDE w:val="0"/>
              <w:autoSpaceDN w:val="0"/>
              <w:adjustRightInd w:val="0"/>
              <w:spacing w:before="0" w:after="0"/>
              <w:ind w:left="249" w:hanging="224"/>
              <w:contextualSpacing/>
              <w:rPr>
                <w:rFonts w:ascii="Arial" w:hAnsi="Arial" w:cs="Arial"/>
                <w:bCs/>
                <w:sz w:val="18"/>
                <w:szCs w:val="18"/>
              </w:rPr>
            </w:pPr>
            <w:r w:rsidRPr="00E55858">
              <w:rPr>
                <w:rFonts w:ascii="Arial" w:hAnsi="Arial" w:cs="Arial"/>
                <w:bCs/>
                <w:sz w:val="18"/>
                <w:szCs w:val="18"/>
              </w:rPr>
              <w:t>zawartość tlenu i wody (pary) w spalinach, temperatura i ciśnienie strumienia spalin.</w:t>
            </w:r>
          </w:p>
        </w:tc>
      </w:tr>
      <w:tr w:rsidR="00054921" w:rsidRPr="00E55858" w14:paraId="5DC9E864" w14:textId="77777777" w:rsidTr="0077518E">
        <w:trPr>
          <w:trHeight w:val="30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C5CD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3B9EB" w14:textId="77777777" w:rsidR="00054921" w:rsidRPr="00E55858" w:rsidRDefault="00054921" w:rsidP="00054921">
            <w:pPr>
              <w:keepNext w:val="0"/>
              <w:tabs>
                <w:tab w:val="left" w:pos="121"/>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 Ścieki z oczyszczania spalin metodą mokrą – przepływ, </w:t>
            </w:r>
            <w:proofErr w:type="spellStart"/>
            <w:r w:rsidRPr="00E55858">
              <w:rPr>
                <w:rFonts w:ascii="Arial" w:hAnsi="Arial" w:cs="Arial"/>
                <w:bCs/>
                <w:sz w:val="18"/>
                <w:szCs w:val="18"/>
              </w:rPr>
              <w:t>pH</w:t>
            </w:r>
            <w:proofErr w:type="spellEnd"/>
            <w:r w:rsidRPr="00E55858">
              <w:rPr>
                <w:rFonts w:ascii="Arial" w:hAnsi="Arial" w:cs="Arial"/>
                <w:bCs/>
                <w:sz w:val="18"/>
                <w:szCs w:val="18"/>
              </w:rPr>
              <w:t>, temperatura</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A03D38" w14:textId="77777777" w:rsidR="00054921" w:rsidRPr="00E55858" w:rsidRDefault="00054921" w:rsidP="00054921">
            <w:pPr>
              <w:keepNext w:val="0"/>
              <w:tabs>
                <w:tab w:val="left" w:pos="408"/>
              </w:tabs>
              <w:autoSpaceDE w:val="0"/>
              <w:autoSpaceDN w:val="0"/>
              <w:adjustRightInd w:val="0"/>
              <w:spacing w:before="0" w:after="0"/>
              <w:ind w:firstLine="26"/>
              <w:rPr>
                <w:rFonts w:ascii="Arial" w:hAnsi="Arial" w:cs="Arial"/>
                <w:bCs/>
                <w:sz w:val="18"/>
                <w:szCs w:val="18"/>
              </w:rPr>
            </w:pPr>
            <w:r w:rsidRPr="00E55858">
              <w:rPr>
                <w:rFonts w:ascii="Arial" w:eastAsia="Calibri" w:hAnsi="Arial" w:cs="Arial"/>
                <w:bCs/>
                <w:sz w:val="18"/>
                <w:szCs w:val="18"/>
              </w:rPr>
              <w:t>Nie dotyczy.</w:t>
            </w:r>
          </w:p>
          <w:p w14:paraId="015966D0" w14:textId="773997DA" w:rsidR="00054921" w:rsidRPr="00E55858" w:rsidRDefault="00E27C8E"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Zastosowano skuteczny system oczyszczania spalin oparty na półsuchej metodzie redukcji zanieczyszczeń kwaśnych z redukcją tlenków azotu. Pył zebrany w </w:t>
            </w:r>
            <w:r w:rsidRPr="00E55858">
              <w:rPr>
                <w:rFonts w:ascii="Arial" w:hAnsi="Arial" w:cs="Arial"/>
                <w:bCs/>
                <w:sz w:val="18"/>
                <w:szCs w:val="18"/>
              </w:rPr>
              <w:lastRenderedPageBreak/>
              <w:t>lejach zasypowych odpylacza będzie przenoszony układem przenośników do silosu magazynowego.</w:t>
            </w:r>
          </w:p>
        </w:tc>
      </w:tr>
      <w:tr w:rsidR="00054921" w:rsidRPr="00E55858" w14:paraId="6E85A475" w14:textId="77777777" w:rsidTr="0077518E">
        <w:trPr>
          <w:trHeight w:val="30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5325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871F7" w14:textId="77777777" w:rsidR="00054921" w:rsidRPr="00E55858" w:rsidRDefault="00054921" w:rsidP="00054921">
            <w:pPr>
              <w:keepNext w:val="0"/>
              <w:tabs>
                <w:tab w:val="left" w:pos="121"/>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  Ścieki z zakładów zajmujących się obróbką popiołów paleniskowych </w:t>
            </w:r>
          </w:p>
          <w:p w14:paraId="78C90C6F" w14:textId="77777777" w:rsidR="00054921" w:rsidRPr="00E55858" w:rsidRDefault="00054921" w:rsidP="00054921">
            <w:pPr>
              <w:keepNext w:val="0"/>
              <w:tabs>
                <w:tab w:val="left" w:pos="121"/>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 przepływ, </w:t>
            </w:r>
            <w:proofErr w:type="spellStart"/>
            <w:r w:rsidRPr="00E55858">
              <w:rPr>
                <w:rFonts w:ascii="Arial" w:hAnsi="Arial" w:cs="Arial"/>
                <w:bCs/>
                <w:sz w:val="18"/>
                <w:szCs w:val="18"/>
              </w:rPr>
              <w:t>pH</w:t>
            </w:r>
            <w:proofErr w:type="spellEnd"/>
            <w:r w:rsidRPr="00E55858">
              <w:rPr>
                <w:rFonts w:ascii="Arial" w:hAnsi="Arial" w:cs="Arial"/>
                <w:bCs/>
                <w:sz w:val="18"/>
                <w:szCs w:val="18"/>
              </w:rPr>
              <w:t>, konduktywność.</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EEFA41" w14:textId="77777777" w:rsidR="00054921" w:rsidRPr="00E55858" w:rsidRDefault="00054921" w:rsidP="00054921">
            <w:pPr>
              <w:keepNext w:val="0"/>
              <w:tabs>
                <w:tab w:val="left" w:pos="408"/>
              </w:tabs>
              <w:autoSpaceDE w:val="0"/>
              <w:autoSpaceDN w:val="0"/>
              <w:adjustRightInd w:val="0"/>
              <w:spacing w:before="0" w:after="0"/>
              <w:ind w:firstLine="26"/>
              <w:rPr>
                <w:rFonts w:ascii="Arial" w:hAnsi="Arial" w:cs="Arial"/>
                <w:bCs/>
                <w:sz w:val="18"/>
                <w:szCs w:val="18"/>
              </w:rPr>
            </w:pPr>
            <w:r w:rsidRPr="00E55858">
              <w:rPr>
                <w:rFonts w:ascii="Arial" w:eastAsia="Calibri" w:hAnsi="Arial" w:cs="Arial"/>
                <w:bCs/>
                <w:sz w:val="18"/>
                <w:szCs w:val="18"/>
              </w:rPr>
              <w:t>Nie dotyczy.</w:t>
            </w:r>
          </w:p>
          <w:p w14:paraId="12037A3D" w14:textId="2A069FE9" w:rsidR="00054921" w:rsidRPr="00E55858" w:rsidRDefault="00054921" w:rsidP="00054921">
            <w:pPr>
              <w:keepNext w:val="0"/>
              <w:tabs>
                <w:tab w:val="left" w:pos="408"/>
              </w:tabs>
              <w:suppressAutoHyphens/>
              <w:autoSpaceDE w:val="0"/>
              <w:autoSpaceDN w:val="0"/>
              <w:adjustRightInd w:val="0"/>
              <w:spacing w:before="0" w:after="0"/>
              <w:ind w:firstLine="0"/>
              <w:contextualSpacing/>
              <w:rPr>
                <w:rFonts w:ascii="Arial" w:hAnsi="Arial" w:cs="Arial"/>
                <w:bCs/>
                <w:sz w:val="18"/>
                <w:szCs w:val="18"/>
              </w:rPr>
            </w:pPr>
            <w:r w:rsidRPr="00E55858">
              <w:rPr>
                <w:rFonts w:ascii="Arial" w:hAnsi="Arial" w:cs="Arial"/>
                <w:bCs/>
                <w:sz w:val="18"/>
                <w:szCs w:val="18"/>
              </w:rPr>
              <w:t xml:space="preserve">Zgodnie z warunkami pozwolenia zintegrowanego ścieki przemysłowe tj. odmuliny i </w:t>
            </w:r>
            <w:proofErr w:type="spellStart"/>
            <w:r w:rsidRPr="00E55858">
              <w:rPr>
                <w:rFonts w:ascii="Arial" w:hAnsi="Arial" w:cs="Arial"/>
                <w:bCs/>
                <w:sz w:val="18"/>
                <w:szCs w:val="18"/>
              </w:rPr>
              <w:t>odsoliny</w:t>
            </w:r>
            <w:proofErr w:type="spellEnd"/>
            <w:r w:rsidRPr="00E55858">
              <w:rPr>
                <w:rFonts w:ascii="Arial" w:hAnsi="Arial" w:cs="Arial"/>
                <w:bCs/>
                <w:sz w:val="18"/>
                <w:szCs w:val="18"/>
              </w:rPr>
              <w:t xml:space="preserve"> z kotła, ścieki z tunelu zbiorczego taśmociągu żużla, odwodnienia </w:t>
            </w:r>
            <w:r w:rsidR="000A6765" w:rsidRPr="00E55858">
              <w:rPr>
                <w:rFonts w:ascii="Arial" w:hAnsi="Arial" w:cs="Arial"/>
                <w:bCs/>
                <w:sz w:val="18"/>
                <w:szCs w:val="18"/>
              </w:rPr>
              <w:br/>
            </w:r>
            <w:r w:rsidRPr="00E55858">
              <w:rPr>
                <w:rFonts w:ascii="Arial" w:hAnsi="Arial" w:cs="Arial"/>
                <w:bCs/>
                <w:sz w:val="18"/>
                <w:szCs w:val="18"/>
              </w:rPr>
              <w:t xml:space="preserve">z hali rozładowczej, ścieki z mycia posadzek, przelew zamknięcia wodnego odżużlacza oraz woda ze zbiornika wody deszczowej, wykorzystywane są na potrzeby procesu technologicznego, tj. zasilania układów odsiarczania, układu odzysku ciepła, zasilanie odżużlacza, uzupełnianie strat wody w odżużlaczu. </w:t>
            </w:r>
          </w:p>
          <w:p w14:paraId="2A753BD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Emisje ścieków do wody nie występują, ścieki funkcjonują w układzie zamkniętym.</w:t>
            </w:r>
          </w:p>
        </w:tc>
      </w:tr>
      <w:tr w:rsidR="00054921" w:rsidRPr="00E55858" w14:paraId="29C70918" w14:textId="77777777" w:rsidTr="0077518E">
        <w:trPr>
          <w:trHeight w:val="690"/>
          <w:jc w:val="center"/>
        </w:trPr>
        <w:tc>
          <w:tcPr>
            <w:tcW w:w="900" w:type="dxa"/>
            <w:vMerge w:val="restart"/>
            <w:tcBorders>
              <w:top w:val="single" w:sz="4" w:space="0" w:color="auto"/>
              <w:left w:val="single" w:sz="4" w:space="0" w:color="auto"/>
              <w:right w:val="single" w:sz="4" w:space="0" w:color="auto"/>
            </w:tcBorders>
            <w:shd w:val="clear" w:color="auto" w:fill="auto"/>
            <w:vAlign w:val="center"/>
          </w:tcPr>
          <w:p w14:paraId="1803184A"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bookmarkStart w:id="65" w:name="_Hlk199405875"/>
            <w:r w:rsidRPr="00E55858">
              <w:rPr>
                <w:rFonts w:ascii="Arial" w:hAnsi="Arial" w:cs="Arial"/>
                <w:bCs/>
                <w:sz w:val="18"/>
                <w:szCs w:val="18"/>
              </w:rPr>
              <w:t>BAT 4</w:t>
            </w:r>
          </w:p>
          <w:p w14:paraId="49C7850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6485071" w14:textId="77777777" w:rsidR="00054921" w:rsidRPr="006F16F6" w:rsidRDefault="00054921" w:rsidP="00054921">
            <w:pPr>
              <w:keepNext w:val="0"/>
              <w:tabs>
                <w:tab w:val="left" w:pos="408"/>
              </w:tabs>
              <w:autoSpaceDE w:val="0"/>
              <w:autoSpaceDN w:val="0"/>
              <w:adjustRightInd w:val="0"/>
              <w:spacing w:before="0" w:after="0"/>
              <w:ind w:firstLine="0"/>
              <w:rPr>
                <w:rFonts w:ascii="Arial" w:hAnsi="Arial" w:cs="Arial"/>
                <w:b/>
                <w:sz w:val="18"/>
                <w:szCs w:val="18"/>
              </w:rPr>
            </w:pPr>
            <w:r w:rsidRPr="006F16F6">
              <w:rPr>
                <w:rFonts w:ascii="Arial" w:hAnsi="Arial" w:cs="Arial"/>
                <w:b/>
                <w:sz w:val="18"/>
                <w:szCs w:val="18"/>
              </w:rPr>
              <w:t>W ramach BAT należy monitorować emisje zorganizowane do powietrza co najmniej z podaną poniżej częstotliwością i zgodnie z normami EN. Jeżeli normy EN nie są dostępne, w ramach BAT należy stosować normy ISO, normy krajowe lub inne międzynarodowe normy zapewniające uzyskanie danych o równoważnej jakości naukowej.</w:t>
            </w:r>
          </w:p>
          <w:p w14:paraId="1F42B72D" w14:textId="77777777" w:rsidR="00054921" w:rsidRPr="00E55858" w:rsidRDefault="00054921" w:rsidP="00054921">
            <w:pPr>
              <w:keepNext w:val="0"/>
              <w:tabs>
                <w:tab w:val="left" w:pos="262"/>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BAT powiązane: BAT 25, BAT 27, BAT 29, BAT 30, BAT 31.</w:t>
            </w:r>
          </w:p>
          <w:p w14:paraId="5D79EEB2" w14:textId="290D6ACF"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Po rozbudowie instalacji ITPOE monitoring emisji zanieczyszczeń do powietrza będzie prowadzony tak jak dotychczas, na zasadach określonych w pozwoleniu zintegrowanym, ustalonym w oparciu </w:t>
            </w:r>
            <w:r w:rsidRPr="00E55858">
              <w:rPr>
                <w:rFonts w:ascii="Arial" w:hAnsi="Arial" w:cs="Arial"/>
                <w:bCs/>
                <w:sz w:val="18"/>
                <w:szCs w:val="18"/>
              </w:rPr>
              <w:br/>
              <w:t xml:space="preserve">o </w:t>
            </w:r>
            <w:bookmarkStart w:id="66" w:name="_Hlk180144987"/>
            <w:r w:rsidRPr="00E55858">
              <w:rPr>
                <w:rFonts w:ascii="Arial" w:hAnsi="Arial" w:cs="Arial"/>
                <w:bCs/>
                <w:sz w:val="18"/>
                <w:szCs w:val="18"/>
              </w:rPr>
              <w:t xml:space="preserve">rozporządzenie Ministra Klimatu i Środowiska z dnia 7 września 2021 r. w sprawie wymagań </w:t>
            </w:r>
            <w:r w:rsidRPr="00E55858">
              <w:rPr>
                <w:rFonts w:ascii="Arial" w:hAnsi="Arial" w:cs="Arial"/>
                <w:bCs/>
                <w:sz w:val="18"/>
                <w:szCs w:val="18"/>
              </w:rPr>
              <w:br/>
              <w:t xml:space="preserve">w zakresie prowadzenia pomiarów wielkości emisji (Dz.U. poz. 1710) </w:t>
            </w:r>
            <w:bookmarkEnd w:id="66"/>
            <w:r w:rsidRPr="00E55858">
              <w:rPr>
                <w:rFonts w:ascii="Arial" w:hAnsi="Arial" w:cs="Arial"/>
                <w:bCs/>
                <w:sz w:val="18"/>
                <w:szCs w:val="18"/>
              </w:rPr>
              <w:t>oraz w oparciu o konkluzje BAT.</w:t>
            </w:r>
          </w:p>
        </w:tc>
      </w:tr>
      <w:tr w:rsidR="00054921" w:rsidRPr="00E55858" w14:paraId="4143021B" w14:textId="77777777" w:rsidTr="0077518E">
        <w:trPr>
          <w:trHeight w:val="360"/>
          <w:jc w:val="center"/>
        </w:trPr>
        <w:tc>
          <w:tcPr>
            <w:tcW w:w="900" w:type="dxa"/>
            <w:vMerge/>
            <w:tcBorders>
              <w:left w:val="single" w:sz="4" w:space="0" w:color="auto"/>
              <w:right w:val="single" w:sz="4" w:space="0" w:color="auto"/>
            </w:tcBorders>
            <w:shd w:val="clear" w:color="auto" w:fill="auto"/>
            <w:vAlign w:val="center"/>
            <w:hideMark/>
          </w:tcPr>
          <w:p w14:paraId="53B49CC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52F088CA" w14:textId="085F100F"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Pomiar ciągły – </w:t>
            </w:r>
            <w:proofErr w:type="spellStart"/>
            <w:r w:rsidRPr="00E55858">
              <w:rPr>
                <w:rFonts w:ascii="Arial" w:hAnsi="Arial" w:cs="Arial"/>
                <w:bCs/>
                <w:sz w:val="18"/>
                <w:szCs w:val="18"/>
              </w:rPr>
              <w:t>NOx</w:t>
            </w:r>
            <w:proofErr w:type="spellEnd"/>
            <w:r w:rsidRPr="00E55858">
              <w:rPr>
                <w:rFonts w:ascii="Arial" w:hAnsi="Arial" w:cs="Arial"/>
                <w:bCs/>
                <w:sz w:val="18"/>
                <w:szCs w:val="18"/>
              </w:rPr>
              <w:t>, NH</w:t>
            </w:r>
            <w:r w:rsidRPr="00E55858">
              <w:rPr>
                <w:rFonts w:ascii="Arial" w:hAnsi="Arial" w:cs="Arial"/>
                <w:bCs/>
                <w:sz w:val="18"/>
                <w:szCs w:val="18"/>
                <w:vertAlign w:val="subscript"/>
              </w:rPr>
              <w:t>3</w:t>
            </w:r>
            <w:r w:rsidRPr="00E55858">
              <w:rPr>
                <w:rFonts w:ascii="Arial" w:hAnsi="Arial" w:cs="Arial"/>
                <w:bCs/>
                <w:sz w:val="18"/>
                <w:szCs w:val="18"/>
              </w:rPr>
              <w:t>, CO, SO</w:t>
            </w:r>
            <w:r w:rsidRPr="00E55858">
              <w:rPr>
                <w:rFonts w:ascii="Arial" w:hAnsi="Arial" w:cs="Arial"/>
                <w:bCs/>
                <w:sz w:val="18"/>
                <w:szCs w:val="18"/>
                <w:vertAlign w:val="subscript"/>
              </w:rPr>
              <w:t>2</w:t>
            </w:r>
            <w:r w:rsidRPr="00E55858">
              <w:rPr>
                <w:rFonts w:ascii="Arial" w:hAnsi="Arial" w:cs="Arial"/>
                <w:bCs/>
                <w:sz w:val="18"/>
                <w:szCs w:val="18"/>
              </w:rPr>
              <w:t>, HCl, HF, pył, Hg (lub okresowy), całkowite LZO</w:t>
            </w:r>
            <w:r w:rsidR="005F7F59" w:rsidRPr="00E55858">
              <w:rPr>
                <w:rFonts w:ascii="Arial" w:hAnsi="Arial" w:cs="Arial"/>
                <w:bCs/>
                <w:sz w:val="18"/>
                <w:szCs w:val="18"/>
              </w:rPr>
              <w:t>.</w:t>
            </w:r>
          </w:p>
          <w:p w14:paraId="70BC942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W przypadku zespołów urządzeń spalających odpady o udowodnionej niskiej i stabilnej zawartości rtęci (np. pojedyncze strumienie odpadów o kontrolowanym składzie) ciągłe monitorowanie emisji można zastąpić długoterminowym pobieraniem próbek (brak normy EN dla długoterminowego pobierania próbek Hg) lub pomiarami okresowymi przeprowadzanymi co najmniej raz na sześć miesięcy. W tym ostatnim przypadku odpowiednią normą jest norma EN 13211.</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8DB102" w14:textId="02C75D85"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Pomiary emisji realizowane są i będą w następujący sposób:</w:t>
            </w:r>
          </w:p>
          <w:p w14:paraId="0FCC5CCA" w14:textId="682CB27F"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xml:space="preserve">- </w:t>
            </w:r>
            <w:proofErr w:type="spellStart"/>
            <w:r w:rsidRPr="00E55858">
              <w:rPr>
                <w:rFonts w:ascii="Arial" w:eastAsia="Calibri" w:hAnsi="Arial" w:cs="Arial"/>
                <w:bCs/>
                <w:sz w:val="18"/>
                <w:szCs w:val="18"/>
                <w:lang w:eastAsia="en-US"/>
              </w:rPr>
              <w:t>NOx</w:t>
            </w:r>
            <w:proofErr w:type="spellEnd"/>
            <w:r w:rsidRPr="00E55858">
              <w:rPr>
                <w:rFonts w:ascii="Arial" w:eastAsia="Calibri" w:hAnsi="Arial" w:cs="Arial"/>
                <w:bCs/>
                <w:sz w:val="18"/>
                <w:szCs w:val="18"/>
                <w:lang w:eastAsia="en-US"/>
              </w:rPr>
              <w:t xml:space="preserve"> (w przeliczeniu na NO2) – pomiar ciągły – metoda chemiluminescencyjna z uwzględnieniem normy </w:t>
            </w:r>
            <w:r w:rsidR="000A6765" w:rsidRPr="00E55858">
              <w:rPr>
                <w:rFonts w:ascii="Arial" w:eastAsia="Calibri" w:hAnsi="Arial" w:cs="Arial"/>
                <w:bCs/>
                <w:sz w:val="18"/>
                <w:szCs w:val="18"/>
                <w:lang w:eastAsia="en-US"/>
              </w:rPr>
              <w:br/>
            </w:r>
            <w:r w:rsidRPr="00E55858">
              <w:rPr>
                <w:rFonts w:ascii="Arial" w:eastAsia="Calibri" w:hAnsi="Arial" w:cs="Arial"/>
                <w:bCs/>
                <w:sz w:val="18"/>
                <w:szCs w:val="18"/>
                <w:lang w:eastAsia="en-US"/>
              </w:rPr>
              <w:t>PN-ISO 10849</w:t>
            </w:r>
          </w:p>
          <w:p w14:paraId="2E107AAA"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CO -  pomiar ciągły - absorpcja promieniowania IR</w:t>
            </w:r>
          </w:p>
          <w:p w14:paraId="493E97F6"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xml:space="preserve">- SO2 – pomiar ciągły - absorpcja promieniowania IR </w:t>
            </w:r>
            <w:r w:rsidRPr="00E55858">
              <w:rPr>
                <w:rFonts w:ascii="Arial" w:eastAsia="Calibri" w:hAnsi="Arial" w:cs="Arial"/>
                <w:bCs/>
                <w:sz w:val="18"/>
                <w:szCs w:val="18"/>
                <w:lang w:eastAsia="en-US"/>
              </w:rPr>
              <w:br/>
              <w:t>z uwzględnieniem normy PN-ISO 7935</w:t>
            </w:r>
          </w:p>
          <w:p w14:paraId="015887CC"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HCl -  pomiar ciągły - absorpcja promieniowania IR</w:t>
            </w:r>
          </w:p>
          <w:p w14:paraId="3C5E3EE7"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HF - pomiar ciągły - absorpcja promieniowania IR</w:t>
            </w:r>
          </w:p>
          <w:p w14:paraId="069FFAB1"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Pył ogółem – pomiar ciągły– metoda optyczna</w:t>
            </w:r>
          </w:p>
          <w:p w14:paraId="4260FDEA"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NH3, - pomiar ciągły</w:t>
            </w:r>
          </w:p>
          <w:p w14:paraId="1DF9DAE4"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Całkowite LZO – pomiar ciągły</w:t>
            </w:r>
          </w:p>
          <w:p w14:paraId="437A0DA6" w14:textId="3405D02C" w:rsidR="00AC2251" w:rsidRPr="00E55858" w:rsidRDefault="00110B96" w:rsidP="00AC2251">
            <w:pPr>
              <w:ind w:firstLine="0"/>
              <w:rPr>
                <w:rFonts w:ascii="Arial" w:hAnsi="Arial" w:cs="Arial"/>
                <w:bCs/>
                <w:sz w:val="18"/>
                <w:szCs w:val="18"/>
              </w:rPr>
            </w:pPr>
            <w:r w:rsidRPr="00E55858">
              <w:rPr>
                <w:rFonts w:ascii="Arial" w:hAnsi="Arial" w:cs="Arial"/>
                <w:bCs/>
                <w:sz w:val="18"/>
                <w:szCs w:val="18"/>
              </w:rPr>
              <w:t xml:space="preserve">- Hg rtęć </w:t>
            </w:r>
            <w:r w:rsidR="00AC2251" w:rsidRPr="00E55858">
              <w:rPr>
                <w:rFonts w:ascii="Arial" w:eastAsia="Calibri" w:hAnsi="Arial" w:cs="Arial"/>
                <w:bCs/>
                <w:sz w:val="18"/>
                <w:szCs w:val="18"/>
                <w:lang w:eastAsia="en-US"/>
              </w:rPr>
              <w:t>– w ramach postępowania dotyczącego zmiany pozwolenia zintegrowanego dla I linii ITPOE związanej z dostosowaniem do konkluzji BAT, na podstawie analizy, która wykazała, że wszystkie z 22 zmierzonych wartości emisji rtęci  kształtowały się znacznie poniżej dolnej dopuszczalnej granicy, określonej w konkluzjach BAT (od 0,005 mg/Nm</w:t>
            </w:r>
            <w:r w:rsidR="00AC2251" w:rsidRPr="00E55858">
              <w:rPr>
                <w:rFonts w:ascii="Arial" w:eastAsia="Calibri" w:hAnsi="Arial" w:cs="Arial"/>
                <w:bCs/>
                <w:sz w:val="18"/>
                <w:szCs w:val="18"/>
                <w:vertAlign w:val="superscript"/>
                <w:lang w:eastAsia="en-US"/>
              </w:rPr>
              <w:t>3</w:t>
            </w:r>
            <w:r w:rsidR="00AC2251" w:rsidRPr="00E55858">
              <w:rPr>
                <w:rFonts w:ascii="Arial" w:eastAsia="Calibri" w:hAnsi="Arial" w:cs="Arial"/>
                <w:bCs/>
                <w:sz w:val="18"/>
                <w:szCs w:val="18"/>
                <w:lang w:eastAsia="en-US"/>
              </w:rPr>
              <w:t xml:space="preserve">  do 0,02 mg/Nm</w:t>
            </w:r>
            <w:r w:rsidR="00AC2251" w:rsidRPr="00E55858">
              <w:rPr>
                <w:rFonts w:ascii="Arial" w:eastAsia="Calibri" w:hAnsi="Arial" w:cs="Arial"/>
                <w:bCs/>
                <w:sz w:val="18"/>
                <w:szCs w:val="18"/>
                <w:vertAlign w:val="superscript"/>
                <w:lang w:eastAsia="en-US"/>
              </w:rPr>
              <w:t>3</w:t>
            </w:r>
            <w:r w:rsidR="00AC2251" w:rsidRPr="00E55858">
              <w:rPr>
                <w:rFonts w:ascii="Arial" w:eastAsia="Calibri" w:hAnsi="Arial" w:cs="Arial"/>
                <w:bCs/>
                <w:sz w:val="18"/>
                <w:szCs w:val="18"/>
                <w:lang w:eastAsia="en-US"/>
              </w:rPr>
              <w:t>), ciągły pomiar emisji rtęci został zastąpiony pomiarami okresowymi.</w:t>
            </w:r>
          </w:p>
          <w:p w14:paraId="27BE0658" w14:textId="4B9F460B" w:rsidR="00AC2251" w:rsidRPr="00E55858" w:rsidRDefault="00AC2251" w:rsidP="00A61DEE">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xml:space="preserve">Ponowna ocena stabilności poziomów emisji rtęci przedłożona w  dniu 4.12.2024r. w oparciu </w:t>
            </w:r>
            <w:r w:rsidRPr="00E55858">
              <w:rPr>
                <w:rFonts w:ascii="Arial" w:eastAsia="Calibri" w:hAnsi="Arial" w:cs="Arial"/>
                <w:bCs/>
                <w:sz w:val="18"/>
                <w:szCs w:val="18"/>
                <w:lang w:eastAsia="en-US"/>
              </w:rPr>
              <w:br/>
              <w:t xml:space="preserve">o Wytyczne Ministerstwa Klimatu i Środowiska </w:t>
            </w:r>
            <w:r w:rsidRPr="00E55858">
              <w:rPr>
                <w:rFonts w:ascii="Arial" w:eastAsia="Calibri" w:hAnsi="Arial" w:cs="Arial"/>
                <w:bCs/>
                <w:sz w:val="18"/>
                <w:szCs w:val="18"/>
                <w:lang w:eastAsia="en-US"/>
              </w:rPr>
              <w:br/>
              <w:t xml:space="preserve">z uwzględnieniem ostatnich pomiarów emisji wykazała, że w dalszym ciągu stabilność niskich wartości emisji rtęci jest utrzymana. </w:t>
            </w:r>
          </w:p>
          <w:p w14:paraId="3992A225" w14:textId="3C34D478" w:rsidR="00110B96" w:rsidRPr="00E55858" w:rsidRDefault="0009619B" w:rsidP="000E62CC">
            <w:pPr>
              <w:ind w:firstLine="0"/>
              <w:rPr>
                <w:rFonts w:ascii="Arial" w:hAnsi="Arial" w:cs="Arial"/>
                <w:bCs/>
                <w:sz w:val="18"/>
                <w:szCs w:val="18"/>
              </w:rPr>
            </w:pPr>
            <w:r w:rsidRPr="00E55858">
              <w:rPr>
                <w:rFonts w:ascii="Arial" w:hAnsi="Arial" w:cs="Arial"/>
                <w:bCs/>
                <w:sz w:val="18"/>
                <w:szCs w:val="18"/>
              </w:rPr>
              <w:t xml:space="preserve">Linia </w:t>
            </w:r>
            <w:r w:rsidR="00110B96" w:rsidRPr="00E55858">
              <w:rPr>
                <w:rFonts w:ascii="Arial" w:hAnsi="Arial" w:cs="Arial"/>
                <w:bCs/>
                <w:sz w:val="18"/>
                <w:szCs w:val="18"/>
              </w:rPr>
              <w:t xml:space="preserve">ITPOE II </w:t>
            </w:r>
            <w:r w:rsidR="000E62CC" w:rsidRPr="00E55858">
              <w:rPr>
                <w:rFonts w:ascii="Arial" w:hAnsi="Arial" w:cs="Arial"/>
                <w:bCs/>
                <w:sz w:val="18"/>
                <w:szCs w:val="18"/>
              </w:rPr>
              <w:t xml:space="preserve">na emitorze </w:t>
            </w:r>
            <w:r w:rsidR="000E62CC" w:rsidRPr="00E55858">
              <w:rPr>
                <w:rFonts w:ascii="Arial" w:hAnsi="Arial" w:cs="Arial"/>
                <w:bCs/>
                <w:sz w:val="18"/>
                <w:szCs w:val="18"/>
                <w:lang w:val="x-none"/>
              </w:rPr>
              <w:t>L.II.-EP– 1</w:t>
            </w:r>
            <w:r w:rsidR="00110B96" w:rsidRPr="00E55858">
              <w:rPr>
                <w:rFonts w:ascii="Arial" w:hAnsi="Arial" w:cs="Arial"/>
                <w:bCs/>
                <w:sz w:val="18"/>
                <w:szCs w:val="18"/>
              </w:rPr>
              <w:t>:</w:t>
            </w:r>
          </w:p>
          <w:p w14:paraId="5969207E" w14:textId="01721DC7" w:rsidR="000E62CC" w:rsidRPr="00E55858" w:rsidRDefault="00110B96" w:rsidP="000E62CC">
            <w:pPr>
              <w:ind w:firstLine="0"/>
              <w:rPr>
                <w:rFonts w:ascii="Arial" w:hAnsi="Arial" w:cs="Arial"/>
                <w:bCs/>
                <w:sz w:val="18"/>
                <w:szCs w:val="18"/>
              </w:rPr>
            </w:pPr>
            <w:r w:rsidRPr="00E55858">
              <w:rPr>
                <w:rFonts w:ascii="Arial" w:hAnsi="Arial" w:cs="Arial"/>
                <w:bCs/>
                <w:sz w:val="18"/>
                <w:szCs w:val="18"/>
              </w:rPr>
              <w:t>W</w:t>
            </w:r>
            <w:r w:rsidR="000E62CC" w:rsidRPr="00E55858">
              <w:rPr>
                <w:rFonts w:ascii="Arial" w:hAnsi="Arial" w:cs="Arial"/>
                <w:bCs/>
                <w:sz w:val="18"/>
                <w:szCs w:val="18"/>
              </w:rPr>
              <w:t xml:space="preserve"> celu wykazania niskiej i stabilnej zawartości rtęci </w:t>
            </w:r>
            <w:r w:rsidRPr="00E55858">
              <w:rPr>
                <w:rFonts w:ascii="Arial" w:hAnsi="Arial" w:cs="Arial"/>
                <w:bCs/>
                <w:sz w:val="18"/>
                <w:szCs w:val="18"/>
              </w:rPr>
              <w:t xml:space="preserve">(Hg) </w:t>
            </w:r>
            <w:r w:rsidR="000E62CC" w:rsidRPr="00E55858">
              <w:rPr>
                <w:rFonts w:ascii="Arial" w:hAnsi="Arial" w:cs="Arial"/>
                <w:bCs/>
                <w:sz w:val="18"/>
                <w:szCs w:val="18"/>
              </w:rPr>
              <w:t xml:space="preserve">w odpadach </w:t>
            </w:r>
            <w:r w:rsidR="00E87C5C" w:rsidRPr="00E55858">
              <w:rPr>
                <w:rFonts w:ascii="Arial" w:hAnsi="Arial" w:cs="Arial"/>
                <w:bCs/>
                <w:sz w:val="18"/>
                <w:szCs w:val="18"/>
              </w:rPr>
              <w:t>–</w:t>
            </w:r>
            <w:r w:rsidR="000E62CC" w:rsidRPr="00E55858">
              <w:rPr>
                <w:rFonts w:ascii="Arial" w:hAnsi="Arial" w:cs="Arial"/>
                <w:bCs/>
                <w:sz w:val="18"/>
                <w:szCs w:val="18"/>
              </w:rPr>
              <w:t xml:space="preserve"> </w:t>
            </w:r>
            <w:r w:rsidR="00E87C5C" w:rsidRPr="00E55858">
              <w:rPr>
                <w:rFonts w:ascii="Arial" w:hAnsi="Arial" w:cs="Arial"/>
                <w:bCs/>
                <w:sz w:val="18"/>
                <w:szCs w:val="18"/>
              </w:rPr>
              <w:t>zobowiązano prowadzącego instalacje do</w:t>
            </w:r>
            <w:r w:rsidR="000E62CC" w:rsidRPr="00E55858">
              <w:rPr>
                <w:rFonts w:ascii="Arial" w:hAnsi="Arial" w:cs="Arial"/>
                <w:bCs/>
                <w:sz w:val="18"/>
                <w:szCs w:val="18"/>
              </w:rPr>
              <w:t xml:space="preserve"> przeprowadzeni</w:t>
            </w:r>
            <w:r w:rsidR="00E87C5C" w:rsidRPr="00E55858">
              <w:rPr>
                <w:rFonts w:ascii="Arial" w:hAnsi="Arial" w:cs="Arial"/>
                <w:bCs/>
                <w:sz w:val="18"/>
                <w:szCs w:val="18"/>
              </w:rPr>
              <w:t>a</w:t>
            </w:r>
            <w:r w:rsidR="000E62CC" w:rsidRPr="00E55858">
              <w:rPr>
                <w:rFonts w:ascii="Arial" w:hAnsi="Arial" w:cs="Arial"/>
                <w:bCs/>
                <w:sz w:val="18"/>
                <w:szCs w:val="18"/>
              </w:rPr>
              <w:t xml:space="preserve"> przez laboratorium akredytowane specjalnej serii </w:t>
            </w:r>
            <w:r w:rsidR="0083168D" w:rsidRPr="00E55858">
              <w:rPr>
                <w:rFonts w:ascii="Arial" w:hAnsi="Arial" w:cs="Arial"/>
                <w:bCs/>
                <w:sz w:val="18"/>
                <w:szCs w:val="18"/>
              </w:rPr>
              <w:t>4</w:t>
            </w:r>
            <w:r w:rsidR="000E62CC" w:rsidRPr="00E55858">
              <w:rPr>
                <w:rFonts w:ascii="Arial" w:hAnsi="Arial" w:cs="Arial"/>
                <w:bCs/>
                <w:sz w:val="18"/>
                <w:szCs w:val="18"/>
              </w:rPr>
              <w:t xml:space="preserve"> pomiarów </w:t>
            </w:r>
            <w:r w:rsidR="0083168D" w:rsidRPr="00E55858">
              <w:rPr>
                <w:rFonts w:ascii="Arial" w:hAnsi="Arial" w:cs="Arial"/>
                <w:bCs/>
                <w:sz w:val="18"/>
                <w:szCs w:val="18"/>
              </w:rPr>
              <w:t xml:space="preserve">(co 3 miesiące) </w:t>
            </w:r>
            <w:r w:rsidR="000E62CC" w:rsidRPr="00E55858">
              <w:rPr>
                <w:rFonts w:ascii="Arial" w:hAnsi="Arial" w:cs="Arial"/>
                <w:bCs/>
                <w:sz w:val="18"/>
                <w:szCs w:val="18"/>
              </w:rPr>
              <w:t>emisji rtęci z instalacji</w:t>
            </w:r>
            <w:r w:rsidR="00E87C5C" w:rsidRPr="00E55858">
              <w:rPr>
                <w:rFonts w:ascii="Arial" w:hAnsi="Arial" w:cs="Arial"/>
                <w:bCs/>
                <w:sz w:val="18"/>
                <w:szCs w:val="18"/>
              </w:rPr>
              <w:t xml:space="preserve"> oraz</w:t>
            </w:r>
            <w:r w:rsidR="000E62CC" w:rsidRPr="00E55858">
              <w:rPr>
                <w:rFonts w:ascii="Arial" w:hAnsi="Arial" w:cs="Arial"/>
                <w:bCs/>
                <w:sz w:val="18"/>
                <w:szCs w:val="18"/>
              </w:rPr>
              <w:t xml:space="preserve"> przeprowadzenie specjalnej serii 1</w:t>
            </w:r>
            <w:r w:rsidR="00A073BB" w:rsidRPr="00E55858">
              <w:rPr>
                <w:rFonts w:ascii="Arial" w:hAnsi="Arial" w:cs="Arial"/>
                <w:bCs/>
                <w:sz w:val="18"/>
                <w:szCs w:val="18"/>
              </w:rPr>
              <w:t>2</w:t>
            </w:r>
            <w:r w:rsidR="000E62CC" w:rsidRPr="00E55858">
              <w:rPr>
                <w:rFonts w:ascii="Arial" w:hAnsi="Arial" w:cs="Arial"/>
                <w:bCs/>
                <w:sz w:val="18"/>
                <w:szCs w:val="18"/>
              </w:rPr>
              <w:t xml:space="preserve"> badań prób spalanych odpadów </w:t>
            </w:r>
            <w:r w:rsidRPr="00E55858">
              <w:rPr>
                <w:rFonts w:ascii="Arial" w:hAnsi="Arial" w:cs="Arial"/>
                <w:bCs/>
                <w:sz w:val="18"/>
                <w:szCs w:val="18"/>
              </w:rPr>
              <w:t>w</w:t>
            </w:r>
            <w:r w:rsidR="000E62CC" w:rsidRPr="00E55858">
              <w:rPr>
                <w:rFonts w:ascii="Arial" w:hAnsi="Arial" w:cs="Arial"/>
                <w:bCs/>
                <w:sz w:val="18"/>
                <w:szCs w:val="18"/>
              </w:rPr>
              <w:t xml:space="preserve"> zakresie zawartości rtęci.</w:t>
            </w:r>
          </w:p>
          <w:p w14:paraId="4C35A68B" w14:textId="080968C3" w:rsidR="000E62CC" w:rsidRPr="00E55858" w:rsidRDefault="000E62CC" w:rsidP="00054921">
            <w:pPr>
              <w:keepNext w:val="0"/>
              <w:tabs>
                <w:tab w:val="left" w:pos="408"/>
              </w:tabs>
              <w:autoSpaceDE w:val="0"/>
              <w:autoSpaceDN w:val="0"/>
              <w:adjustRightInd w:val="0"/>
              <w:spacing w:before="0" w:after="0"/>
              <w:ind w:firstLine="0"/>
              <w:rPr>
                <w:rFonts w:ascii="Arial" w:eastAsia="Calibri" w:hAnsi="Arial" w:cs="Arial"/>
                <w:bCs/>
                <w:i/>
                <w:iCs/>
                <w:sz w:val="18"/>
                <w:szCs w:val="18"/>
                <w:lang w:eastAsia="en-US"/>
              </w:rPr>
            </w:pPr>
          </w:p>
        </w:tc>
      </w:tr>
      <w:tr w:rsidR="00054921" w:rsidRPr="00E55858" w14:paraId="56F681C4" w14:textId="77777777" w:rsidTr="0077518E">
        <w:trPr>
          <w:trHeight w:val="1685"/>
          <w:jc w:val="center"/>
        </w:trPr>
        <w:tc>
          <w:tcPr>
            <w:tcW w:w="900" w:type="dxa"/>
            <w:vMerge/>
            <w:tcBorders>
              <w:left w:val="single" w:sz="4" w:space="0" w:color="auto"/>
              <w:bottom w:val="single" w:sz="4" w:space="0" w:color="auto"/>
              <w:right w:val="single" w:sz="4" w:space="0" w:color="auto"/>
            </w:tcBorders>
            <w:shd w:val="clear" w:color="auto" w:fill="auto"/>
            <w:vAlign w:val="center"/>
            <w:hideMark/>
          </w:tcPr>
          <w:p w14:paraId="42B496F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251003F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Pomiar okresowy</w:t>
            </w:r>
          </w:p>
          <w:p w14:paraId="727578E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Raz w roku – N</w:t>
            </w:r>
            <w:r w:rsidRPr="00E55858">
              <w:rPr>
                <w:rFonts w:ascii="Arial" w:hAnsi="Arial" w:cs="Arial"/>
                <w:bCs/>
                <w:sz w:val="18"/>
                <w:szCs w:val="18"/>
                <w:vertAlign w:val="subscript"/>
              </w:rPr>
              <w:t>2</w:t>
            </w:r>
            <w:r w:rsidRPr="00E55858">
              <w:rPr>
                <w:rFonts w:ascii="Arial" w:hAnsi="Arial" w:cs="Arial"/>
                <w:bCs/>
                <w:sz w:val="18"/>
                <w:szCs w:val="18"/>
              </w:rPr>
              <w:t xml:space="preserve">O, </w:t>
            </w:r>
            <w:proofErr w:type="spellStart"/>
            <w:r w:rsidRPr="00E55858">
              <w:rPr>
                <w:rFonts w:ascii="Arial" w:hAnsi="Arial" w:cs="Arial"/>
                <w:bCs/>
                <w:sz w:val="18"/>
                <w:szCs w:val="18"/>
              </w:rPr>
              <w:t>benzo</w:t>
            </w:r>
            <w:proofErr w:type="spellEnd"/>
            <w:r w:rsidRPr="00E55858">
              <w:rPr>
                <w:rFonts w:ascii="Arial" w:hAnsi="Arial" w:cs="Arial"/>
                <w:bCs/>
                <w:sz w:val="18"/>
                <w:szCs w:val="18"/>
              </w:rPr>
              <w:t>[a]</w:t>
            </w:r>
            <w:proofErr w:type="spellStart"/>
            <w:r w:rsidRPr="00E55858">
              <w:rPr>
                <w:rFonts w:ascii="Arial" w:hAnsi="Arial" w:cs="Arial"/>
                <w:bCs/>
                <w:sz w:val="18"/>
                <w:szCs w:val="18"/>
              </w:rPr>
              <w:t>piren</w:t>
            </w:r>
            <w:proofErr w:type="spellEnd"/>
            <w:r w:rsidRPr="00E55858">
              <w:rPr>
                <w:rFonts w:ascii="Arial" w:hAnsi="Arial" w:cs="Arial"/>
                <w:bCs/>
                <w:sz w:val="18"/>
                <w:szCs w:val="18"/>
              </w:rPr>
              <w:t>,</w:t>
            </w:r>
          </w:p>
          <w:p w14:paraId="1FABB25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Raz na sześć miesięcy – metale i metaloidy z wyjątkiem rtęci (As, Cd, Co, Cr, Cu, Mn, Ni, Pb, Sb, Tl, V), PBDD/F, PCDD/F, </w:t>
            </w:r>
            <w:proofErr w:type="spellStart"/>
            <w:r w:rsidRPr="00E55858">
              <w:rPr>
                <w:rFonts w:ascii="Arial" w:hAnsi="Arial" w:cs="Arial"/>
                <w:bCs/>
                <w:sz w:val="18"/>
                <w:szCs w:val="18"/>
              </w:rPr>
              <w:t>dioksynopodobne</w:t>
            </w:r>
            <w:proofErr w:type="spellEnd"/>
            <w:r w:rsidRPr="00E55858">
              <w:rPr>
                <w:rFonts w:ascii="Arial" w:hAnsi="Arial" w:cs="Arial"/>
                <w:bCs/>
                <w:sz w:val="18"/>
                <w:szCs w:val="18"/>
              </w:rPr>
              <w:t xml:space="preserve"> PCB.</w:t>
            </w:r>
          </w:p>
          <w:p w14:paraId="3076CC2E" w14:textId="77777777" w:rsidR="00110B96" w:rsidRPr="00E55858" w:rsidRDefault="00110B96" w:rsidP="00054921">
            <w:pPr>
              <w:keepNext w:val="0"/>
              <w:tabs>
                <w:tab w:val="left" w:pos="408"/>
              </w:tabs>
              <w:autoSpaceDE w:val="0"/>
              <w:autoSpaceDN w:val="0"/>
              <w:adjustRightInd w:val="0"/>
              <w:spacing w:before="0" w:after="0"/>
              <w:ind w:firstLine="0"/>
              <w:rPr>
                <w:rFonts w:ascii="Arial" w:hAnsi="Arial" w:cs="Arial"/>
                <w:bCs/>
                <w:sz w:val="18"/>
                <w:szCs w:val="18"/>
              </w:rPr>
            </w:pPr>
          </w:p>
          <w:p w14:paraId="18E4D86C" w14:textId="6FD744C9"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Pomiar okresowy</w:t>
            </w:r>
          </w:p>
          <w:p w14:paraId="1E4F588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Raz w roku – pył (obróbka popiołów paleniskowych) BAT 4 w związku z BAT 26.</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046D8A" w14:textId="77777777" w:rsidR="00054921" w:rsidRPr="00E55858" w:rsidRDefault="00054921" w:rsidP="000A6765">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xml:space="preserve">Pomiary okresowe będą prowadzone w następującym zakresie: </w:t>
            </w:r>
            <w:r w:rsidRPr="00E55858">
              <w:rPr>
                <w:rFonts w:ascii="Arial" w:hAnsi="Arial" w:cs="Arial"/>
                <w:bCs/>
                <w:szCs w:val="24"/>
              </w:rPr>
              <w:br/>
            </w:r>
            <w:r w:rsidRPr="00E55858">
              <w:rPr>
                <w:rFonts w:ascii="Arial" w:eastAsia="Calibri" w:hAnsi="Arial" w:cs="Arial"/>
                <w:bCs/>
                <w:sz w:val="18"/>
                <w:szCs w:val="18"/>
                <w:lang w:eastAsia="en-US"/>
              </w:rPr>
              <w:t>- metale i metaloidy (As, Cd, Co, Cr, Cu, Mn, Ni, Pb, Sb, Tl, V) – raz na sześć miesięcy</w:t>
            </w:r>
          </w:p>
          <w:p w14:paraId="75EB24F1" w14:textId="77777777" w:rsidR="00054921" w:rsidRPr="00E55858" w:rsidRDefault="00054921" w:rsidP="000A6765">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N2O - raz w roku,</w:t>
            </w:r>
          </w:p>
          <w:p w14:paraId="07F8F5F9" w14:textId="3067BF3B" w:rsidR="00110B96" w:rsidRPr="00E55858" w:rsidRDefault="00054921" w:rsidP="00054921">
            <w:pPr>
              <w:keepNext w:val="0"/>
              <w:tabs>
                <w:tab w:val="left" w:pos="408"/>
              </w:tabs>
              <w:autoSpaceDE w:val="0"/>
              <w:autoSpaceDN w:val="0"/>
              <w:adjustRightInd w:val="0"/>
              <w:spacing w:before="0" w:after="0"/>
              <w:ind w:firstLine="0"/>
              <w:jc w:val="left"/>
              <w:rPr>
                <w:rFonts w:ascii="Arial" w:eastAsia="Calibri" w:hAnsi="Arial" w:cs="Arial"/>
                <w:bCs/>
                <w:sz w:val="18"/>
                <w:szCs w:val="18"/>
                <w:lang w:eastAsia="en-US"/>
              </w:rPr>
            </w:pPr>
            <w:r w:rsidRPr="00E55858">
              <w:rPr>
                <w:rFonts w:ascii="Arial" w:eastAsia="Calibri" w:hAnsi="Arial" w:cs="Arial"/>
                <w:bCs/>
                <w:sz w:val="18"/>
                <w:szCs w:val="18"/>
                <w:lang w:eastAsia="en-US"/>
              </w:rPr>
              <w:t xml:space="preserve">- </w:t>
            </w:r>
            <w:proofErr w:type="spellStart"/>
            <w:r w:rsidRPr="00E55858">
              <w:rPr>
                <w:rFonts w:ascii="Arial" w:eastAsia="Calibri" w:hAnsi="Arial" w:cs="Arial"/>
                <w:bCs/>
                <w:sz w:val="18"/>
                <w:szCs w:val="18"/>
                <w:lang w:eastAsia="en-US"/>
              </w:rPr>
              <w:t>benzo</w:t>
            </w:r>
            <w:proofErr w:type="spellEnd"/>
            <w:r w:rsidRPr="00E55858">
              <w:rPr>
                <w:rFonts w:ascii="Arial" w:eastAsia="Calibri" w:hAnsi="Arial" w:cs="Arial"/>
                <w:bCs/>
                <w:sz w:val="18"/>
                <w:szCs w:val="18"/>
                <w:lang w:eastAsia="en-US"/>
              </w:rPr>
              <w:t>/a/</w:t>
            </w:r>
            <w:proofErr w:type="spellStart"/>
            <w:r w:rsidRPr="00E55858">
              <w:rPr>
                <w:rFonts w:ascii="Arial" w:eastAsia="Calibri" w:hAnsi="Arial" w:cs="Arial"/>
                <w:bCs/>
                <w:sz w:val="18"/>
                <w:szCs w:val="18"/>
                <w:lang w:eastAsia="en-US"/>
              </w:rPr>
              <w:t>piren</w:t>
            </w:r>
            <w:proofErr w:type="spellEnd"/>
            <w:r w:rsidRPr="00E55858">
              <w:rPr>
                <w:rFonts w:ascii="Arial" w:eastAsia="Calibri" w:hAnsi="Arial" w:cs="Arial"/>
                <w:bCs/>
                <w:sz w:val="18"/>
                <w:szCs w:val="18"/>
                <w:lang w:eastAsia="en-US"/>
              </w:rPr>
              <w:t xml:space="preserve"> - raz w roku,</w:t>
            </w:r>
          </w:p>
          <w:p w14:paraId="30515AC7" w14:textId="77777777" w:rsidR="00110B96" w:rsidRPr="00E55858" w:rsidRDefault="00110B96" w:rsidP="00110B96">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dioksyny i furany PCDD/F – raz na sześć miesięcy</w:t>
            </w:r>
          </w:p>
          <w:p w14:paraId="42888FCA" w14:textId="3C143F90" w:rsidR="00110B96" w:rsidRPr="00E55858" w:rsidRDefault="00110B96" w:rsidP="00110B96">
            <w:pPr>
              <w:keepNext w:val="0"/>
              <w:tabs>
                <w:tab w:val="left" w:pos="408"/>
              </w:tabs>
              <w:autoSpaceDE w:val="0"/>
              <w:autoSpaceDN w:val="0"/>
              <w:adjustRightInd w:val="0"/>
              <w:spacing w:before="0" w:after="0"/>
              <w:ind w:firstLine="0"/>
              <w:jc w:val="left"/>
              <w:rPr>
                <w:rFonts w:ascii="Arial" w:eastAsia="Calibri" w:hAnsi="Arial" w:cs="Arial"/>
                <w:bCs/>
                <w:sz w:val="18"/>
                <w:szCs w:val="18"/>
                <w:lang w:eastAsia="en-US"/>
              </w:rPr>
            </w:pPr>
            <w:r w:rsidRPr="00E55858">
              <w:rPr>
                <w:rFonts w:ascii="Arial" w:eastAsia="Calibri" w:hAnsi="Arial" w:cs="Arial"/>
                <w:bCs/>
                <w:sz w:val="18"/>
                <w:szCs w:val="18"/>
                <w:lang w:eastAsia="en-US"/>
              </w:rPr>
              <w:t xml:space="preserve">- </w:t>
            </w:r>
            <w:proofErr w:type="spellStart"/>
            <w:r w:rsidRPr="00E55858">
              <w:rPr>
                <w:rFonts w:ascii="Arial" w:eastAsia="Calibri" w:hAnsi="Arial" w:cs="Arial"/>
                <w:bCs/>
                <w:sz w:val="18"/>
                <w:szCs w:val="18"/>
                <w:lang w:eastAsia="en-US"/>
              </w:rPr>
              <w:t>dioksynopodobne</w:t>
            </w:r>
            <w:proofErr w:type="spellEnd"/>
            <w:r w:rsidRPr="00E55858">
              <w:rPr>
                <w:rFonts w:ascii="Arial" w:eastAsia="Calibri" w:hAnsi="Arial" w:cs="Arial"/>
                <w:bCs/>
                <w:sz w:val="18"/>
                <w:szCs w:val="18"/>
                <w:lang w:eastAsia="en-US"/>
              </w:rPr>
              <w:t xml:space="preserve"> PCB - raz na sześć miesięcy, przy czym monitorowanie nie będzie miało  zastosowania, jeżeli poziomy emisji okażą się wystarczająco stabilne i/lub monitorowanie nie ma zastosowania, jeżeli emisje </w:t>
            </w:r>
            <w:proofErr w:type="spellStart"/>
            <w:r w:rsidRPr="00E55858">
              <w:rPr>
                <w:rFonts w:ascii="Arial" w:eastAsia="Calibri" w:hAnsi="Arial" w:cs="Arial"/>
                <w:bCs/>
                <w:sz w:val="18"/>
                <w:szCs w:val="18"/>
                <w:lang w:eastAsia="en-US"/>
              </w:rPr>
              <w:t>dioksynopodobnych</w:t>
            </w:r>
            <w:proofErr w:type="spellEnd"/>
            <w:r w:rsidRPr="00E55858">
              <w:rPr>
                <w:rFonts w:ascii="Arial" w:eastAsia="Calibri" w:hAnsi="Arial" w:cs="Arial"/>
                <w:bCs/>
                <w:sz w:val="18"/>
                <w:szCs w:val="18"/>
                <w:lang w:eastAsia="en-US"/>
              </w:rPr>
              <w:t xml:space="preserve"> PCB okażą się mniejsze niż 0,01 </w:t>
            </w:r>
            <w:proofErr w:type="spellStart"/>
            <w:r w:rsidRPr="00E55858">
              <w:rPr>
                <w:rFonts w:ascii="Arial" w:eastAsia="Calibri" w:hAnsi="Arial" w:cs="Arial"/>
                <w:bCs/>
                <w:sz w:val="18"/>
                <w:szCs w:val="18"/>
                <w:lang w:eastAsia="en-US"/>
              </w:rPr>
              <w:t>ng</w:t>
            </w:r>
            <w:proofErr w:type="spellEnd"/>
            <w:r w:rsidRPr="00E55858">
              <w:rPr>
                <w:rFonts w:ascii="Arial" w:eastAsia="Calibri" w:hAnsi="Arial" w:cs="Arial"/>
                <w:bCs/>
                <w:sz w:val="18"/>
                <w:szCs w:val="18"/>
                <w:lang w:eastAsia="en-US"/>
              </w:rPr>
              <w:t xml:space="preserve"> WHO TEQ/Nm</w:t>
            </w:r>
            <w:r w:rsidRPr="00E55858">
              <w:rPr>
                <w:rFonts w:ascii="Arial" w:eastAsia="Calibri" w:hAnsi="Arial" w:cs="Arial"/>
                <w:bCs/>
                <w:sz w:val="18"/>
                <w:szCs w:val="18"/>
                <w:vertAlign w:val="superscript"/>
                <w:lang w:eastAsia="en-US"/>
              </w:rPr>
              <w:t>3</w:t>
            </w:r>
            <w:r w:rsidRPr="00E55858">
              <w:rPr>
                <w:rFonts w:ascii="Arial" w:eastAsia="Calibri" w:hAnsi="Arial" w:cs="Arial"/>
                <w:bCs/>
                <w:sz w:val="18"/>
                <w:szCs w:val="18"/>
                <w:lang w:eastAsia="en-US"/>
              </w:rPr>
              <w:t>.</w:t>
            </w:r>
          </w:p>
          <w:p w14:paraId="1E13FE2D" w14:textId="77777777" w:rsidR="00110B96" w:rsidRPr="00E55858" w:rsidRDefault="00110B96" w:rsidP="00054921">
            <w:pPr>
              <w:keepNext w:val="0"/>
              <w:tabs>
                <w:tab w:val="left" w:pos="408"/>
              </w:tabs>
              <w:autoSpaceDE w:val="0"/>
              <w:autoSpaceDN w:val="0"/>
              <w:adjustRightInd w:val="0"/>
              <w:spacing w:before="0" w:after="0"/>
              <w:ind w:firstLine="0"/>
              <w:jc w:val="left"/>
              <w:rPr>
                <w:rFonts w:ascii="Arial" w:eastAsia="Calibri" w:hAnsi="Arial" w:cs="Arial"/>
                <w:bCs/>
                <w:sz w:val="18"/>
                <w:szCs w:val="18"/>
                <w:lang w:eastAsia="en-US"/>
              </w:rPr>
            </w:pPr>
          </w:p>
          <w:p w14:paraId="14F1D5E7" w14:textId="469B4A17" w:rsidR="00110B96" w:rsidRPr="00E55858" w:rsidRDefault="00110B96" w:rsidP="00110B96">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xml:space="preserve">- </w:t>
            </w:r>
            <w:r w:rsidRPr="00E55858">
              <w:rPr>
                <w:rFonts w:ascii="Arial" w:hAnsi="Arial" w:cs="Arial"/>
                <w:bCs/>
                <w:sz w:val="18"/>
                <w:szCs w:val="18"/>
              </w:rPr>
              <w:t xml:space="preserve">Hg rtęć </w:t>
            </w:r>
            <w:r w:rsidR="0009619B" w:rsidRPr="00E55858">
              <w:rPr>
                <w:rFonts w:ascii="Arial" w:hAnsi="Arial" w:cs="Arial"/>
                <w:bCs/>
                <w:sz w:val="18"/>
                <w:szCs w:val="18"/>
              </w:rPr>
              <w:t>–</w:t>
            </w:r>
            <w:r w:rsidRPr="00E55858">
              <w:rPr>
                <w:rFonts w:ascii="Arial" w:hAnsi="Arial" w:cs="Arial"/>
                <w:bCs/>
                <w:sz w:val="18"/>
                <w:szCs w:val="18"/>
              </w:rPr>
              <w:t xml:space="preserve"> </w:t>
            </w:r>
            <w:r w:rsidR="0009619B" w:rsidRPr="00E55858">
              <w:rPr>
                <w:rFonts w:ascii="Arial" w:hAnsi="Arial" w:cs="Arial"/>
                <w:bCs/>
                <w:sz w:val="18"/>
                <w:szCs w:val="18"/>
              </w:rPr>
              <w:t xml:space="preserve">linia </w:t>
            </w:r>
            <w:r w:rsidRPr="00E55858">
              <w:rPr>
                <w:rFonts w:ascii="Arial" w:hAnsi="Arial" w:cs="Arial"/>
                <w:bCs/>
                <w:sz w:val="18"/>
                <w:szCs w:val="18"/>
              </w:rPr>
              <w:t>ITPOE I na emitorze</w:t>
            </w:r>
            <w:r w:rsidRPr="00E55858">
              <w:rPr>
                <w:rFonts w:ascii="Arial" w:eastAsia="Calibri" w:hAnsi="Arial" w:cs="Arial"/>
                <w:bCs/>
                <w:sz w:val="18"/>
                <w:szCs w:val="18"/>
                <w:lang w:eastAsia="en-US"/>
              </w:rPr>
              <w:t xml:space="preserve"> </w:t>
            </w:r>
            <w:r w:rsidRPr="00E55858">
              <w:rPr>
                <w:rFonts w:ascii="Arial" w:hAnsi="Arial" w:cs="Arial"/>
                <w:bCs/>
                <w:sz w:val="18"/>
                <w:szCs w:val="18"/>
                <w:lang w:val="x-none"/>
              </w:rPr>
              <w:t>L.I.-EP– 1</w:t>
            </w:r>
            <w:r w:rsidRPr="00E55858">
              <w:rPr>
                <w:rFonts w:ascii="Arial" w:eastAsia="Calibri" w:hAnsi="Arial" w:cs="Arial"/>
                <w:bCs/>
                <w:sz w:val="18"/>
                <w:szCs w:val="18"/>
                <w:lang w:eastAsia="en-US"/>
              </w:rPr>
              <w:t>:</w:t>
            </w:r>
          </w:p>
          <w:p w14:paraId="1CA7BCF6" w14:textId="77777777" w:rsidR="00110B96" w:rsidRPr="00E55858" w:rsidRDefault="00110B96" w:rsidP="00110B96">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W ramach postępowania dotyczącego zmiany pozwolenia zintegrowanego dla I linii ITPOE związanej z dostosowaniem do konkluzji BAT, na podstawie analizy, która wykazała, że wszystkie z 22 zmierzonych wartości emisji rtęci  kształtowały się znacznie poniżej dolnej dopuszczalnej granicy, określonej w konkluzjach BAT (od 0,005 mg/Nm</w:t>
            </w:r>
            <w:r w:rsidRPr="00E55858">
              <w:rPr>
                <w:rFonts w:ascii="Arial" w:eastAsia="Calibri" w:hAnsi="Arial" w:cs="Arial"/>
                <w:bCs/>
                <w:sz w:val="18"/>
                <w:szCs w:val="18"/>
                <w:vertAlign w:val="superscript"/>
                <w:lang w:eastAsia="en-US"/>
              </w:rPr>
              <w:t>3</w:t>
            </w:r>
            <w:r w:rsidRPr="00E55858">
              <w:rPr>
                <w:rFonts w:ascii="Arial" w:eastAsia="Calibri" w:hAnsi="Arial" w:cs="Arial"/>
                <w:bCs/>
                <w:sz w:val="18"/>
                <w:szCs w:val="18"/>
                <w:lang w:eastAsia="en-US"/>
              </w:rPr>
              <w:t xml:space="preserve">  do 0,02 mg/Nm</w:t>
            </w:r>
            <w:r w:rsidRPr="00E55858">
              <w:rPr>
                <w:rFonts w:ascii="Arial" w:eastAsia="Calibri" w:hAnsi="Arial" w:cs="Arial"/>
                <w:bCs/>
                <w:sz w:val="18"/>
                <w:szCs w:val="18"/>
                <w:vertAlign w:val="superscript"/>
                <w:lang w:eastAsia="en-US"/>
              </w:rPr>
              <w:t>3</w:t>
            </w:r>
            <w:r w:rsidRPr="00E55858">
              <w:rPr>
                <w:rFonts w:ascii="Arial" w:eastAsia="Calibri" w:hAnsi="Arial" w:cs="Arial"/>
                <w:bCs/>
                <w:sz w:val="18"/>
                <w:szCs w:val="18"/>
                <w:lang w:eastAsia="en-US"/>
              </w:rPr>
              <w:t>), ciągły pomiar emisji rtęci został zastąpiony pomiarami okresowymi.</w:t>
            </w:r>
          </w:p>
          <w:p w14:paraId="6A08EC20" w14:textId="77777777" w:rsidR="00110B96" w:rsidRPr="00E55858" w:rsidRDefault="00110B96" w:rsidP="00110B96">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xml:space="preserve">Ponowna ocena stabilności poziomów emisji rtęci przedłożona w  dniu 15.04.2024r. w oparciu </w:t>
            </w:r>
            <w:r w:rsidRPr="00E55858">
              <w:rPr>
                <w:rFonts w:ascii="Arial" w:eastAsia="Calibri" w:hAnsi="Arial" w:cs="Arial"/>
                <w:bCs/>
                <w:sz w:val="18"/>
                <w:szCs w:val="18"/>
                <w:lang w:eastAsia="en-US"/>
              </w:rPr>
              <w:br/>
              <w:t xml:space="preserve">o Wytyczne Ministerstwa Klimatu i Środowiska </w:t>
            </w:r>
            <w:r w:rsidRPr="00E55858">
              <w:rPr>
                <w:rFonts w:ascii="Arial" w:eastAsia="Calibri" w:hAnsi="Arial" w:cs="Arial"/>
                <w:bCs/>
                <w:sz w:val="18"/>
                <w:szCs w:val="18"/>
                <w:lang w:eastAsia="en-US"/>
              </w:rPr>
              <w:br/>
              <w:t xml:space="preserve">z uwzględnieniem ostatnich pomiarów emisji wykazała, że w dalszym ciągu stabilność niskich wartości emisji rtęci jest utrzymana. </w:t>
            </w:r>
          </w:p>
          <w:p w14:paraId="72C1B820" w14:textId="402A677B" w:rsidR="00110B96" w:rsidRPr="00E55858" w:rsidRDefault="00110B96" w:rsidP="00110B96">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xml:space="preserve">Kolejna ocena stabilności poziomów emisji rtęci przedłożona w  dniu 4.12.2024r. w oparciu </w:t>
            </w:r>
            <w:r w:rsidRPr="00E55858">
              <w:rPr>
                <w:rFonts w:ascii="Arial" w:eastAsia="Calibri" w:hAnsi="Arial" w:cs="Arial"/>
                <w:bCs/>
                <w:sz w:val="18"/>
                <w:szCs w:val="18"/>
                <w:lang w:eastAsia="en-US"/>
              </w:rPr>
              <w:br/>
              <w:t xml:space="preserve">o Wytyczne Ministerstwa Klimatu i Środowiska </w:t>
            </w:r>
            <w:r w:rsidRPr="00E55858">
              <w:rPr>
                <w:rFonts w:ascii="Arial" w:eastAsia="Calibri" w:hAnsi="Arial" w:cs="Arial"/>
                <w:bCs/>
                <w:sz w:val="18"/>
                <w:szCs w:val="18"/>
                <w:lang w:eastAsia="en-US"/>
              </w:rPr>
              <w:br/>
              <w:t xml:space="preserve">z uwzględnieniem ostatnich pomiarów emisji wykazała, że w dalszym ciągu stabilność niskich wartości emisji rtęci jest utrzymana. </w:t>
            </w:r>
          </w:p>
          <w:p w14:paraId="227CF7FD" w14:textId="77777777" w:rsidR="00110B96" w:rsidRPr="00E55858" w:rsidRDefault="00110B96" w:rsidP="00110B96">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p>
          <w:p w14:paraId="5B5E3E0F" w14:textId="1C84CD0D" w:rsidR="00110B96" w:rsidRPr="00E55858" w:rsidRDefault="00054921" w:rsidP="00110B96">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xml:space="preserve">- </w:t>
            </w:r>
            <w:r w:rsidR="00110B96" w:rsidRPr="00E55858">
              <w:rPr>
                <w:rFonts w:ascii="Arial" w:eastAsia="Calibri" w:hAnsi="Arial" w:cs="Arial"/>
                <w:bCs/>
                <w:sz w:val="18"/>
                <w:szCs w:val="18"/>
                <w:lang w:eastAsia="en-US"/>
              </w:rPr>
              <w:t>Hg rtęć -</w:t>
            </w:r>
            <w:r w:rsidR="0009619B" w:rsidRPr="00E55858">
              <w:rPr>
                <w:rFonts w:ascii="Arial" w:eastAsia="Calibri" w:hAnsi="Arial" w:cs="Arial"/>
                <w:bCs/>
                <w:sz w:val="18"/>
                <w:szCs w:val="18"/>
                <w:lang w:eastAsia="en-US"/>
              </w:rPr>
              <w:t xml:space="preserve"> linia</w:t>
            </w:r>
            <w:r w:rsidR="00110B96" w:rsidRPr="00E55858">
              <w:rPr>
                <w:rFonts w:ascii="Arial" w:eastAsia="Calibri" w:hAnsi="Arial" w:cs="Arial"/>
                <w:bCs/>
                <w:sz w:val="18"/>
                <w:szCs w:val="18"/>
                <w:lang w:eastAsia="en-US"/>
              </w:rPr>
              <w:t xml:space="preserve"> ITPOE II </w:t>
            </w:r>
            <w:r w:rsidR="00110B96" w:rsidRPr="00E55858">
              <w:rPr>
                <w:rFonts w:ascii="Arial" w:hAnsi="Arial" w:cs="Arial"/>
                <w:bCs/>
                <w:sz w:val="18"/>
                <w:szCs w:val="18"/>
              </w:rPr>
              <w:t>na emitorze</w:t>
            </w:r>
            <w:r w:rsidR="00110B96" w:rsidRPr="00E55858">
              <w:rPr>
                <w:rFonts w:ascii="Arial" w:eastAsia="Calibri" w:hAnsi="Arial" w:cs="Arial"/>
                <w:bCs/>
                <w:sz w:val="18"/>
                <w:szCs w:val="18"/>
                <w:lang w:eastAsia="en-US"/>
              </w:rPr>
              <w:t xml:space="preserve"> </w:t>
            </w:r>
            <w:r w:rsidR="00110B96" w:rsidRPr="00E55858">
              <w:rPr>
                <w:rFonts w:ascii="Arial" w:hAnsi="Arial" w:cs="Arial"/>
                <w:bCs/>
                <w:sz w:val="18"/>
                <w:szCs w:val="18"/>
                <w:lang w:val="x-none"/>
              </w:rPr>
              <w:t>L.II.-EP– 1</w:t>
            </w:r>
            <w:r w:rsidR="00110B96" w:rsidRPr="00E55858">
              <w:rPr>
                <w:rFonts w:ascii="Arial" w:eastAsia="Calibri" w:hAnsi="Arial" w:cs="Arial"/>
                <w:bCs/>
                <w:sz w:val="18"/>
                <w:szCs w:val="18"/>
                <w:lang w:eastAsia="en-US"/>
              </w:rPr>
              <w:t>:</w:t>
            </w:r>
          </w:p>
          <w:p w14:paraId="4E2431A8" w14:textId="2DBB3DEC" w:rsidR="00054921" w:rsidRPr="00E55858" w:rsidRDefault="00054921" w:rsidP="000A6765">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xml:space="preserve">– przez pierwszy rok eksploatacji </w:t>
            </w:r>
            <w:r w:rsidR="00A073BB" w:rsidRPr="00E55858">
              <w:rPr>
                <w:rFonts w:ascii="Arial" w:eastAsia="Calibri" w:hAnsi="Arial" w:cs="Arial"/>
                <w:bCs/>
                <w:sz w:val="18"/>
                <w:szCs w:val="18"/>
                <w:lang w:eastAsia="en-US"/>
              </w:rPr>
              <w:t>–</w:t>
            </w:r>
            <w:r w:rsidRPr="00E55858">
              <w:rPr>
                <w:rFonts w:ascii="Arial" w:eastAsia="Calibri" w:hAnsi="Arial" w:cs="Arial"/>
                <w:bCs/>
                <w:sz w:val="18"/>
                <w:szCs w:val="18"/>
                <w:lang w:eastAsia="en-US"/>
              </w:rPr>
              <w:t xml:space="preserve"> </w:t>
            </w:r>
            <w:r w:rsidR="00110B96" w:rsidRPr="00E55858">
              <w:rPr>
                <w:rFonts w:ascii="Arial" w:hAnsi="Arial" w:cs="Arial"/>
                <w:bCs/>
                <w:sz w:val="18"/>
                <w:szCs w:val="18"/>
              </w:rPr>
              <w:t xml:space="preserve">specjalna seria </w:t>
            </w:r>
            <w:r w:rsidR="0009619B" w:rsidRPr="00E55858">
              <w:rPr>
                <w:rFonts w:ascii="Arial" w:hAnsi="Arial" w:cs="Arial"/>
                <w:bCs/>
                <w:sz w:val="18"/>
                <w:szCs w:val="18"/>
              </w:rPr>
              <w:br/>
            </w:r>
            <w:r w:rsidR="00110B96" w:rsidRPr="00E55858">
              <w:rPr>
                <w:rFonts w:ascii="Arial" w:hAnsi="Arial" w:cs="Arial"/>
                <w:bCs/>
                <w:sz w:val="18"/>
                <w:szCs w:val="18"/>
              </w:rPr>
              <w:t>4 pomiarów (co 3 miesiące</w:t>
            </w:r>
            <w:r w:rsidR="00110B96" w:rsidRPr="00E55858">
              <w:rPr>
                <w:rFonts w:ascii="Arial" w:eastAsia="Calibri" w:hAnsi="Arial" w:cs="Arial"/>
                <w:bCs/>
                <w:sz w:val="18"/>
                <w:szCs w:val="18"/>
                <w:lang w:eastAsia="en-US"/>
              </w:rPr>
              <w:t xml:space="preserve">), </w:t>
            </w:r>
            <w:r w:rsidR="00A073BB" w:rsidRPr="00E55858">
              <w:rPr>
                <w:rFonts w:ascii="Arial" w:eastAsia="Calibri" w:hAnsi="Arial" w:cs="Arial"/>
                <w:bCs/>
                <w:sz w:val="18"/>
                <w:szCs w:val="18"/>
                <w:lang w:eastAsia="en-US"/>
              </w:rPr>
              <w:t>(</w:t>
            </w:r>
            <w:r w:rsidRPr="00E55858">
              <w:rPr>
                <w:rFonts w:ascii="Arial" w:eastAsia="Calibri" w:hAnsi="Arial" w:cs="Arial"/>
                <w:bCs/>
                <w:sz w:val="18"/>
                <w:szCs w:val="18"/>
                <w:lang w:eastAsia="en-US"/>
              </w:rPr>
              <w:t>następnie raz na sześć miesięcy po wykazaniu niskiego i stabilnego poziomu rtęci),</w:t>
            </w:r>
          </w:p>
          <w:p w14:paraId="40C1696E" w14:textId="6BA83DA2" w:rsidR="00054921" w:rsidRPr="00E55858" w:rsidRDefault="00054921" w:rsidP="000A6765">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p>
        </w:tc>
      </w:tr>
      <w:bookmarkEnd w:id="65"/>
      <w:tr w:rsidR="00054921" w:rsidRPr="00E55858" w14:paraId="1E9DEC77" w14:textId="77777777" w:rsidTr="0077518E">
        <w:trPr>
          <w:trHeight w:val="681"/>
          <w:jc w:val="center"/>
        </w:trPr>
        <w:tc>
          <w:tcPr>
            <w:tcW w:w="900" w:type="dxa"/>
            <w:vMerge w:val="restart"/>
            <w:tcBorders>
              <w:top w:val="single" w:sz="4" w:space="0" w:color="auto"/>
              <w:left w:val="single" w:sz="4" w:space="0" w:color="auto"/>
              <w:right w:val="single" w:sz="4" w:space="0" w:color="auto"/>
            </w:tcBorders>
            <w:shd w:val="clear" w:color="auto" w:fill="auto"/>
            <w:vAlign w:val="center"/>
          </w:tcPr>
          <w:p w14:paraId="49DD301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5</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8BC8AA" w14:textId="77777777" w:rsidR="00054921" w:rsidRPr="006F16F6" w:rsidRDefault="00054921" w:rsidP="000A6765">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r w:rsidRPr="006F16F6">
              <w:rPr>
                <w:rFonts w:ascii="Arial" w:hAnsi="Arial" w:cs="Arial"/>
                <w:b/>
                <w:sz w:val="18"/>
                <w:szCs w:val="18"/>
              </w:rPr>
              <w:t>W ramach BAT należy odpowiednio monitorować emisje zorganizowane do powietrza ze spalarni w warunkach innych niż normalne warunki eksploatacji.</w:t>
            </w:r>
          </w:p>
        </w:tc>
      </w:tr>
      <w:tr w:rsidR="00054921" w:rsidRPr="00E55858" w14:paraId="0C3F5513" w14:textId="77777777" w:rsidTr="000A6765">
        <w:trPr>
          <w:trHeight w:val="1750"/>
          <w:jc w:val="center"/>
        </w:trPr>
        <w:tc>
          <w:tcPr>
            <w:tcW w:w="900" w:type="dxa"/>
            <w:vMerge/>
            <w:tcBorders>
              <w:left w:val="single" w:sz="4" w:space="0" w:color="auto"/>
              <w:bottom w:val="single" w:sz="4" w:space="0" w:color="auto"/>
              <w:right w:val="single" w:sz="4" w:space="0" w:color="auto"/>
            </w:tcBorders>
            <w:shd w:val="clear" w:color="auto" w:fill="auto"/>
            <w:vAlign w:val="center"/>
          </w:tcPr>
          <w:p w14:paraId="2B854861"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367F17" w14:textId="77777777" w:rsidR="00054921" w:rsidRPr="00E55858" w:rsidRDefault="00054921" w:rsidP="000A6765">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System ciągłego monitoringu emisji uruchamia się z chwilą zapalenia pierwszego palnika olejowego podczas uruchamiania instalacji i wyłącza się po zgaśnięciu ostatniego palnika podczas wyłączania instalacji. Tak, więc emisje są mierzone również w warunkach innych niż normalne warunki eksploatacji.</w:t>
            </w:r>
          </w:p>
          <w:p w14:paraId="4CB664A1" w14:textId="271ADE06" w:rsidR="00054921" w:rsidRPr="00E55858" w:rsidRDefault="00054921" w:rsidP="000A6765">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Po rozbudowie instalacji ITPOE monitoring emisji zanieczyszczeń do powietrza będzie prowadzony tak jak dotychczas, na zasadach określonych w pozwoleniu zintegrowanym, ustalonym w oparciu </w:t>
            </w:r>
            <w:r w:rsidR="000A6765" w:rsidRPr="00E55858">
              <w:rPr>
                <w:rFonts w:ascii="Arial" w:hAnsi="Arial" w:cs="Arial"/>
                <w:bCs/>
                <w:sz w:val="18"/>
                <w:szCs w:val="18"/>
              </w:rPr>
              <w:br/>
            </w:r>
            <w:r w:rsidRPr="00E55858">
              <w:rPr>
                <w:rFonts w:ascii="Arial" w:hAnsi="Arial" w:cs="Arial"/>
                <w:bCs/>
                <w:sz w:val="18"/>
                <w:szCs w:val="18"/>
              </w:rPr>
              <w:t xml:space="preserve">o rozporządzenie Ministra Klimatu i Środowiska z dnia 7 września 2021 r. w sprawie wymagań </w:t>
            </w:r>
            <w:r w:rsidR="000A6765" w:rsidRPr="00E55858">
              <w:rPr>
                <w:rFonts w:ascii="Arial" w:hAnsi="Arial" w:cs="Arial"/>
                <w:bCs/>
                <w:sz w:val="18"/>
                <w:szCs w:val="18"/>
              </w:rPr>
              <w:br/>
            </w:r>
            <w:r w:rsidRPr="00E55858">
              <w:rPr>
                <w:rFonts w:ascii="Arial" w:hAnsi="Arial" w:cs="Arial"/>
                <w:bCs/>
                <w:sz w:val="18"/>
                <w:szCs w:val="18"/>
              </w:rPr>
              <w:t>w zakresie prowadzenia pomiarów wielkości emisji (Dz.U. poz. 1710) oraz w oparciu o konkluzje BAT.</w:t>
            </w:r>
          </w:p>
        </w:tc>
      </w:tr>
      <w:tr w:rsidR="00054921" w:rsidRPr="00E55858" w14:paraId="24CF183E" w14:textId="77777777" w:rsidTr="0077518E">
        <w:trPr>
          <w:trHeight w:val="281"/>
          <w:jc w:val="center"/>
        </w:trPr>
        <w:tc>
          <w:tcPr>
            <w:tcW w:w="900" w:type="dxa"/>
            <w:vMerge w:val="restart"/>
            <w:tcBorders>
              <w:top w:val="single" w:sz="4" w:space="0" w:color="auto"/>
              <w:left w:val="single" w:sz="4" w:space="0" w:color="auto"/>
              <w:right w:val="single" w:sz="4" w:space="0" w:color="auto"/>
            </w:tcBorders>
            <w:shd w:val="clear" w:color="auto" w:fill="auto"/>
            <w:vAlign w:val="center"/>
          </w:tcPr>
          <w:p w14:paraId="74AF728C"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6</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9CA4AFE" w14:textId="77777777" w:rsidR="00054921" w:rsidRPr="006F16F6" w:rsidRDefault="00054921" w:rsidP="00054921">
            <w:pPr>
              <w:keepNext w:val="0"/>
              <w:tabs>
                <w:tab w:val="left" w:pos="408"/>
              </w:tabs>
              <w:autoSpaceDE w:val="0"/>
              <w:autoSpaceDN w:val="0"/>
              <w:adjustRightInd w:val="0"/>
              <w:spacing w:before="0" w:after="0"/>
              <w:ind w:firstLine="0"/>
              <w:rPr>
                <w:rFonts w:ascii="Arial" w:hAnsi="Arial" w:cs="Arial"/>
                <w:b/>
                <w:sz w:val="18"/>
                <w:szCs w:val="18"/>
              </w:rPr>
            </w:pPr>
            <w:r w:rsidRPr="006F16F6">
              <w:rPr>
                <w:rFonts w:ascii="Arial" w:hAnsi="Arial" w:cs="Arial"/>
                <w:b/>
                <w:sz w:val="18"/>
                <w:szCs w:val="18"/>
              </w:rPr>
              <w:t xml:space="preserve">W ramach BAT należy monitorować emisje do wody z oczyszczania spalin (FGC) lub z obróbki popiołów paleniskowych, co najmniej z podaną poniżej częstotliwością i zgodnie z normami EN. Jeżeli normy EN nie są dostępne, w ramach BAT należy stosować normy ISO, normy krajowe lub inne międzynarodowe normy zapewniające uzyskanie danych o równoważnej jakości naukowej. </w:t>
            </w:r>
          </w:p>
          <w:p w14:paraId="30AB959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Nie dotyczy – emisje ścieków do wody nie występują, ścieki funkcjonują w układzie zamkniętym.</w:t>
            </w:r>
          </w:p>
          <w:p w14:paraId="4195A45B"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p>
        </w:tc>
      </w:tr>
      <w:tr w:rsidR="00054921" w:rsidRPr="00E55858" w14:paraId="268016C9"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37E1CC8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660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7128B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Raz dziennie –zawiesina ogólna TSS,</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4F3F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Nie dotyczy</w:t>
            </w:r>
          </w:p>
        </w:tc>
      </w:tr>
      <w:tr w:rsidR="00054921" w:rsidRPr="00E55858" w14:paraId="654E1BFF" w14:textId="77777777" w:rsidTr="0077518E">
        <w:trPr>
          <w:trHeight w:val="375"/>
          <w:jc w:val="center"/>
        </w:trPr>
        <w:tc>
          <w:tcPr>
            <w:tcW w:w="900" w:type="dxa"/>
            <w:vMerge/>
            <w:tcBorders>
              <w:left w:val="single" w:sz="4" w:space="0" w:color="auto"/>
              <w:bottom w:val="single" w:sz="4" w:space="0" w:color="auto"/>
              <w:right w:val="single" w:sz="4" w:space="0" w:color="auto"/>
            </w:tcBorders>
            <w:shd w:val="clear" w:color="auto" w:fill="auto"/>
            <w:vAlign w:val="center"/>
            <w:hideMark/>
          </w:tcPr>
          <w:p w14:paraId="1AF6DE8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660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C2F1A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Raz w miesiącu –  ogólny węgiel organiczny OWO, As, Cd, Cr, Cu, Mo, Ni, Pb, Sb, Tl, Zn, Hg, NH</w:t>
            </w:r>
            <w:r w:rsidRPr="00E55858">
              <w:rPr>
                <w:rFonts w:ascii="Arial" w:hAnsi="Arial" w:cs="Arial"/>
                <w:bCs/>
                <w:sz w:val="18"/>
                <w:szCs w:val="18"/>
                <w:vertAlign w:val="subscript"/>
              </w:rPr>
              <w:t>4</w:t>
            </w:r>
            <w:r w:rsidRPr="00E55858">
              <w:rPr>
                <w:rFonts w:ascii="Arial" w:hAnsi="Arial" w:cs="Arial"/>
                <w:bCs/>
                <w:sz w:val="18"/>
                <w:szCs w:val="18"/>
              </w:rPr>
              <w:t>-N, Cl</w:t>
            </w:r>
            <w:r w:rsidRPr="00E55858">
              <w:rPr>
                <w:rFonts w:ascii="Arial" w:hAnsi="Arial" w:cs="Arial"/>
                <w:bCs/>
                <w:sz w:val="18"/>
                <w:szCs w:val="18"/>
                <w:vertAlign w:val="superscript"/>
              </w:rPr>
              <w:t>-</w:t>
            </w:r>
            <w:r w:rsidRPr="00E55858">
              <w:rPr>
                <w:rFonts w:ascii="Arial" w:hAnsi="Arial" w:cs="Arial"/>
                <w:bCs/>
                <w:sz w:val="18"/>
                <w:szCs w:val="18"/>
              </w:rPr>
              <w:t>, So</w:t>
            </w:r>
            <w:r w:rsidRPr="00E55858">
              <w:rPr>
                <w:rFonts w:ascii="Arial" w:hAnsi="Arial" w:cs="Arial"/>
                <w:bCs/>
                <w:sz w:val="18"/>
                <w:szCs w:val="18"/>
                <w:vertAlign w:val="subscript"/>
              </w:rPr>
              <w:t>4</w:t>
            </w:r>
            <w:r w:rsidRPr="00E55858">
              <w:rPr>
                <w:rFonts w:ascii="Arial" w:hAnsi="Arial" w:cs="Arial"/>
                <w:bCs/>
                <w:sz w:val="18"/>
                <w:szCs w:val="18"/>
                <w:vertAlign w:val="superscript"/>
              </w:rPr>
              <w:t>2-</w:t>
            </w:r>
            <w:r w:rsidRPr="00E55858">
              <w:rPr>
                <w:rFonts w:ascii="Arial" w:hAnsi="Arial" w:cs="Arial"/>
                <w:bCs/>
                <w:sz w:val="18"/>
                <w:szCs w:val="18"/>
              </w:rPr>
              <w:t>, PCDD/F.</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C5D2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Nie dotyczy</w:t>
            </w:r>
          </w:p>
        </w:tc>
      </w:tr>
      <w:tr w:rsidR="00054921" w:rsidRPr="00E55858" w14:paraId="4577F188" w14:textId="77777777" w:rsidTr="0077518E">
        <w:trPr>
          <w:trHeight w:val="300"/>
          <w:jc w:val="center"/>
        </w:trPr>
        <w:tc>
          <w:tcPr>
            <w:tcW w:w="900" w:type="dxa"/>
            <w:vMerge w:val="restart"/>
            <w:tcBorders>
              <w:top w:val="single" w:sz="4" w:space="0" w:color="auto"/>
              <w:left w:val="single" w:sz="4" w:space="0" w:color="auto"/>
              <w:right w:val="single" w:sz="4" w:space="0" w:color="auto"/>
            </w:tcBorders>
            <w:shd w:val="clear" w:color="auto" w:fill="auto"/>
            <w:vAlign w:val="center"/>
          </w:tcPr>
          <w:p w14:paraId="0094F163"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lastRenderedPageBreak/>
              <w:t>BAT 7</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CFD1E15" w14:textId="24C72849" w:rsidR="00054921" w:rsidRPr="006F16F6" w:rsidRDefault="00054921" w:rsidP="000A6765">
            <w:pPr>
              <w:keepNext w:val="0"/>
              <w:tabs>
                <w:tab w:val="left" w:pos="408"/>
              </w:tabs>
              <w:autoSpaceDE w:val="0"/>
              <w:autoSpaceDN w:val="0"/>
              <w:adjustRightInd w:val="0"/>
              <w:spacing w:before="0" w:after="0"/>
              <w:ind w:firstLine="0"/>
              <w:rPr>
                <w:rFonts w:ascii="Arial" w:hAnsi="Arial" w:cs="Arial"/>
                <w:b/>
                <w:strike/>
                <w:sz w:val="18"/>
                <w:szCs w:val="18"/>
              </w:rPr>
            </w:pPr>
            <w:r w:rsidRPr="006F16F6">
              <w:rPr>
                <w:rFonts w:ascii="Arial" w:hAnsi="Arial" w:cs="Arial"/>
                <w:b/>
                <w:sz w:val="18"/>
                <w:szCs w:val="18"/>
              </w:rPr>
              <w:t xml:space="preserve">W ramach BAT należy monitorować zawartość niespalonych substancji w żużlach oraz </w:t>
            </w:r>
            <w:r w:rsidR="000A6765" w:rsidRPr="006F16F6">
              <w:rPr>
                <w:rFonts w:ascii="Arial" w:hAnsi="Arial" w:cs="Arial"/>
                <w:b/>
                <w:sz w:val="18"/>
                <w:szCs w:val="18"/>
              </w:rPr>
              <w:br/>
            </w:r>
            <w:r w:rsidRPr="006F16F6">
              <w:rPr>
                <w:rFonts w:ascii="Arial" w:hAnsi="Arial" w:cs="Arial"/>
                <w:b/>
                <w:sz w:val="18"/>
                <w:szCs w:val="18"/>
              </w:rPr>
              <w:t xml:space="preserve">w popiołach paleniskowych w spalarni co najmniej z podaną poniżej częstotliwością </w:t>
            </w:r>
            <w:r w:rsidR="000A6765" w:rsidRPr="006F16F6">
              <w:rPr>
                <w:rFonts w:ascii="Arial" w:hAnsi="Arial" w:cs="Arial"/>
                <w:b/>
                <w:sz w:val="18"/>
                <w:szCs w:val="18"/>
              </w:rPr>
              <w:br/>
            </w:r>
            <w:r w:rsidRPr="006F16F6">
              <w:rPr>
                <w:rFonts w:ascii="Arial" w:hAnsi="Arial" w:cs="Arial"/>
                <w:b/>
                <w:sz w:val="18"/>
                <w:szCs w:val="18"/>
              </w:rPr>
              <w:t>i zgodnie z normami EN.</w:t>
            </w:r>
          </w:p>
        </w:tc>
      </w:tr>
      <w:tr w:rsidR="00054921" w:rsidRPr="00E55858" w14:paraId="66999F4D" w14:textId="77777777" w:rsidTr="0077518E">
        <w:trPr>
          <w:trHeight w:val="300"/>
          <w:jc w:val="center"/>
        </w:trPr>
        <w:tc>
          <w:tcPr>
            <w:tcW w:w="900" w:type="dxa"/>
            <w:vMerge/>
            <w:tcBorders>
              <w:left w:val="single" w:sz="4" w:space="0" w:color="auto"/>
              <w:bottom w:val="single" w:sz="4" w:space="0" w:color="auto"/>
              <w:right w:val="single" w:sz="4" w:space="0" w:color="auto"/>
            </w:tcBorders>
            <w:shd w:val="clear" w:color="auto" w:fill="auto"/>
            <w:vAlign w:val="center"/>
            <w:hideMark/>
          </w:tcPr>
          <w:p w14:paraId="2579D4F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DEC949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Strata przy prażeniu albo ogólny węgiel organiczny - raz na trzy miesiące.</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0C9AC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Aktualnie analizy wykonywane są raz na trzy miesiące. Monitoring zostanie utrzymany.</w:t>
            </w:r>
          </w:p>
        </w:tc>
      </w:tr>
      <w:tr w:rsidR="00054921" w:rsidRPr="00E55858" w14:paraId="10A1E081" w14:textId="77777777" w:rsidTr="0077518E">
        <w:trPr>
          <w:trHeight w:val="60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8127DD"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8</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BE3096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6F16F6">
              <w:rPr>
                <w:rFonts w:ascii="Arial" w:hAnsi="Arial" w:cs="Arial"/>
                <w:b/>
                <w:sz w:val="18"/>
                <w:szCs w:val="18"/>
              </w:rPr>
              <w:t>W przypadku spalania odpadów niebezpiecznych zawierających TZO, w ramach BAT należy określić zawartość TZO w strumieniach wyjściowych (np. w żużlach i popiołach paleniskowych, spalinach, ściekach) po oddaniu spalarni do użytkowania oraz po każdej zmianie, która może znacząco wpłynąć na zawartość TZO w strumieniach wyjściowych</w:t>
            </w:r>
            <w:r w:rsidRPr="00E55858">
              <w:rPr>
                <w:rFonts w:ascii="Arial" w:hAnsi="Arial" w:cs="Arial"/>
                <w:bCs/>
                <w:sz w:val="18"/>
                <w:szCs w:val="18"/>
              </w:rPr>
              <w:t xml:space="preserve">. </w:t>
            </w:r>
          </w:p>
          <w:p w14:paraId="3FED60A8"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Nie dotyczy.</w:t>
            </w:r>
          </w:p>
        </w:tc>
      </w:tr>
      <w:tr w:rsidR="00054921" w:rsidRPr="00E55858" w14:paraId="4B2B54B8" w14:textId="77777777" w:rsidTr="0077518E">
        <w:trPr>
          <w:trHeight w:val="60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2E75AD"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9</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A654C41" w14:textId="77777777" w:rsidR="00054921" w:rsidRPr="006F16F6" w:rsidRDefault="00054921" w:rsidP="000A6765">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r w:rsidRPr="006F16F6">
              <w:rPr>
                <w:rFonts w:ascii="Arial" w:hAnsi="Arial" w:cs="Arial"/>
                <w:b/>
                <w:sz w:val="18"/>
                <w:szCs w:val="18"/>
              </w:rPr>
              <w:t xml:space="preserve">Aby poprawić ogólną efektywność środowiskową spalarni poprzez zarządzanie strumieniem odpadów, w ramach BAT należy stosować wszystkie wymienione poniżej techniki a) – c) oraz, w stosownych przypadkach, również techniki d), e) i f). </w:t>
            </w:r>
          </w:p>
        </w:tc>
      </w:tr>
      <w:tr w:rsidR="00054921" w:rsidRPr="00E55858" w14:paraId="2C57D1DB"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5E016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29683E68"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a)   Określenie rodzajów odpadów, które można spalać,</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2EF6E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Zmieszane odpady komunalne, odpady frakcji energetycznej pochodzące z odpadów komunalnych, odpady wielkogabarytowe nienadające się do recyklingu i inne rodzaje odpadów innych niż niebezpieczne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2843C"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 xml:space="preserve">Stosowana jest/będzie </w:t>
            </w:r>
            <w:r w:rsidRPr="00E55858">
              <w:rPr>
                <w:rFonts w:ascii="Arial" w:hAnsi="Arial" w:cs="Arial"/>
                <w:bCs/>
                <w:szCs w:val="24"/>
              </w:rPr>
              <w:br/>
            </w:r>
            <w:r w:rsidRPr="00E55858">
              <w:rPr>
                <w:rFonts w:ascii="Arial" w:hAnsi="Arial" w:cs="Arial"/>
                <w:bCs/>
                <w:sz w:val="18"/>
                <w:szCs w:val="18"/>
              </w:rPr>
              <w:t>technika a)</w:t>
            </w:r>
          </w:p>
        </w:tc>
      </w:tr>
      <w:tr w:rsidR="00054921" w:rsidRPr="00E55858" w14:paraId="2920E025" w14:textId="77777777" w:rsidTr="0077518E">
        <w:trPr>
          <w:trHeight w:val="1246"/>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1A932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568C1BC7" w14:textId="77777777" w:rsidR="00054921" w:rsidRPr="00E55858" w:rsidRDefault="00054921" w:rsidP="00054921">
            <w:pPr>
              <w:keepNext w:val="0"/>
              <w:tabs>
                <w:tab w:val="left" w:pos="121"/>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b) Opracowanie i wdrożenie procedur charakterystyki odpadów i procedur poprzedzających ich przyjęcie,</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128E9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Wszystkie procedury poprzedzające przyjęcie odpadów określone są w umowach na dostawę zawieranych z firmami dostarczającymi opady</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F766"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 xml:space="preserve">Stosowana jest/będzie </w:t>
            </w:r>
            <w:r w:rsidRPr="00E55858">
              <w:rPr>
                <w:rFonts w:ascii="Arial" w:hAnsi="Arial" w:cs="Arial"/>
                <w:bCs/>
                <w:szCs w:val="24"/>
              </w:rPr>
              <w:br/>
            </w:r>
            <w:r w:rsidRPr="00E55858">
              <w:rPr>
                <w:rFonts w:ascii="Arial" w:hAnsi="Arial" w:cs="Arial"/>
                <w:bCs/>
                <w:sz w:val="18"/>
                <w:szCs w:val="18"/>
              </w:rPr>
              <w:t>technika b)</w:t>
            </w:r>
          </w:p>
        </w:tc>
      </w:tr>
      <w:tr w:rsidR="00054921" w:rsidRPr="00E55858" w14:paraId="09D5BA4A"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43A7F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57903F65" w14:textId="77777777" w:rsidR="00054921" w:rsidRPr="00E55858" w:rsidRDefault="00054921" w:rsidP="00054921">
            <w:pPr>
              <w:keepNext w:val="0"/>
              <w:tabs>
                <w:tab w:val="left" w:pos="121"/>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c)   Opracowanie i wdrożenie procedur przyjęcia odpadów</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DCDF3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Procedura przyjmowania odpadów została wdrożona.</w:t>
            </w:r>
          </w:p>
          <w:p w14:paraId="5B6CB69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Przyjęcie odpadów na teren zakładu prowadzone będzie zgodnie z procedurą ustaloną </w:t>
            </w:r>
            <w:r w:rsidRPr="00E55858">
              <w:rPr>
                <w:rFonts w:ascii="Arial" w:hAnsi="Arial" w:cs="Arial"/>
                <w:bCs/>
                <w:szCs w:val="24"/>
              </w:rPr>
              <w:br/>
            </w:r>
            <w:r w:rsidRPr="00E55858">
              <w:rPr>
                <w:rFonts w:ascii="Arial" w:hAnsi="Arial" w:cs="Arial"/>
                <w:bCs/>
                <w:sz w:val="18"/>
                <w:szCs w:val="18"/>
              </w:rPr>
              <w:t xml:space="preserve">w załączniku nr 1 do pozwolenia zintegrowanego. </w:t>
            </w:r>
          </w:p>
          <w:p w14:paraId="74A5CF1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Wyładunek odpadów komunalnych do punktów wyładowczych do bunkra, sterowany jest przez system sygnalizacji świetlnej </w:t>
            </w:r>
            <w:r w:rsidRPr="00E55858">
              <w:rPr>
                <w:rFonts w:ascii="Arial" w:hAnsi="Arial" w:cs="Arial"/>
                <w:bCs/>
                <w:szCs w:val="24"/>
              </w:rPr>
              <w:br/>
            </w:r>
            <w:r w:rsidRPr="00E55858">
              <w:rPr>
                <w:rFonts w:ascii="Arial" w:hAnsi="Arial" w:cs="Arial"/>
                <w:bCs/>
                <w:sz w:val="18"/>
                <w:szCs w:val="18"/>
              </w:rPr>
              <w:t>z odpowiednią procedurą zezwalającą na rozładunek.</w:t>
            </w:r>
          </w:p>
          <w:p w14:paraId="1806987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Odpady wielkogabarytowe rozładowane w hali rozładowczej, kierowane są do instalacji rozdrabniającej przez ładowarkę a następnie po rozdrobnieniu do bunkra.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32741"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jest/będzie</w:t>
            </w:r>
            <w:r w:rsidRPr="00E55858">
              <w:rPr>
                <w:rFonts w:ascii="Arial" w:hAnsi="Arial" w:cs="Arial"/>
                <w:bCs/>
                <w:szCs w:val="24"/>
              </w:rPr>
              <w:br/>
            </w:r>
            <w:r w:rsidRPr="00E55858">
              <w:rPr>
                <w:rFonts w:ascii="Arial" w:hAnsi="Arial" w:cs="Arial"/>
                <w:bCs/>
                <w:sz w:val="18"/>
                <w:szCs w:val="18"/>
              </w:rPr>
              <w:t xml:space="preserve"> technika c)</w:t>
            </w:r>
          </w:p>
        </w:tc>
      </w:tr>
      <w:tr w:rsidR="00054921" w:rsidRPr="00E55858" w14:paraId="3E5BAD98"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85BE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AC7DF" w14:textId="77777777" w:rsidR="00054921" w:rsidRPr="00E55858" w:rsidRDefault="00054921" w:rsidP="00054921">
            <w:pPr>
              <w:keepNext w:val="0"/>
              <w:tabs>
                <w:tab w:val="left" w:pos="121"/>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d)  Opracowanie i wdrożenie systemu śledzenia oraz ewidencjonowania odpadów</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6281C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Jest prowadzona ewidencja </w:t>
            </w:r>
            <w:r w:rsidRPr="00E55858">
              <w:rPr>
                <w:rFonts w:ascii="Arial" w:hAnsi="Arial" w:cs="Arial"/>
                <w:bCs/>
                <w:szCs w:val="24"/>
              </w:rPr>
              <w:br/>
            </w:r>
            <w:r w:rsidRPr="00E55858">
              <w:rPr>
                <w:rFonts w:ascii="Arial" w:hAnsi="Arial" w:cs="Arial"/>
                <w:bCs/>
                <w:sz w:val="18"/>
                <w:szCs w:val="18"/>
              </w:rPr>
              <w:t>w ramach BDO</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9082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jest/będzie technika d)</w:t>
            </w:r>
          </w:p>
        </w:tc>
      </w:tr>
      <w:tr w:rsidR="00054921" w:rsidRPr="00E55858" w14:paraId="2B853E51"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1F74B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E4C4D" w14:textId="77777777" w:rsidR="00054921" w:rsidRPr="00E55858" w:rsidRDefault="00054921" w:rsidP="00054921">
            <w:pPr>
              <w:keepNext w:val="0"/>
              <w:tabs>
                <w:tab w:val="left" w:pos="121"/>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e)   Segregacja odpadów</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52176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Odpady komunalne kierowane są do bunkra. </w:t>
            </w:r>
          </w:p>
          <w:p w14:paraId="285917A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Odpady wielkogabarytowe rozładowane w hali rozładowczej, kierowane są do instalacji rozdrabniającej przez ładowarkę </w:t>
            </w:r>
            <w:r w:rsidRPr="00E55858">
              <w:rPr>
                <w:rFonts w:ascii="Arial" w:hAnsi="Arial" w:cs="Arial"/>
                <w:bCs/>
                <w:szCs w:val="24"/>
              </w:rPr>
              <w:br/>
            </w:r>
            <w:r w:rsidRPr="00E55858">
              <w:rPr>
                <w:rFonts w:ascii="Arial" w:hAnsi="Arial" w:cs="Arial"/>
                <w:bCs/>
                <w:sz w:val="18"/>
                <w:szCs w:val="18"/>
              </w:rPr>
              <w:t>a następnie po rozdrobnieniu do bunkra.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D027C"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jest/będzie</w:t>
            </w:r>
            <w:r w:rsidRPr="00E55858">
              <w:rPr>
                <w:rFonts w:ascii="Arial" w:hAnsi="Arial" w:cs="Arial"/>
                <w:bCs/>
                <w:szCs w:val="24"/>
              </w:rPr>
              <w:br/>
            </w:r>
            <w:r w:rsidRPr="00E55858">
              <w:rPr>
                <w:rFonts w:ascii="Arial" w:hAnsi="Arial" w:cs="Arial"/>
                <w:bCs/>
                <w:sz w:val="18"/>
                <w:szCs w:val="18"/>
              </w:rPr>
              <w:t xml:space="preserve"> technika e)</w:t>
            </w:r>
          </w:p>
        </w:tc>
      </w:tr>
      <w:tr w:rsidR="00054921" w:rsidRPr="00E55858" w14:paraId="76D6CF88"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B4793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B6AB4" w14:textId="77777777" w:rsidR="00054921" w:rsidRPr="00E55858" w:rsidRDefault="00054921" w:rsidP="00054921">
            <w:pPr>
              <w:keepNext w:val="0"/>
              <w:tabs>
                <w:tab w:val="left" w:pos="121"/>
                <w:tab w:val="left" w:pos="151"/>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f)   Weryfikacja zgodności odpadów przed zmieszaniem lub połączeniem odpadów niebezpiecznych.</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963E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Nie dotyczy</w:t>
            </w:r>
          </w:p>
          <w:p w14:paraId="7C5AF0D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Do instalacji nie są przyjmowane odpady niebezpieczne.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5F9A3"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jest/będzie</w:t>
            </w:r>
            <w:r w:rsidRPr="00E55858">
              <w:rPr>
                <w:rFonts w:ascii="Arial" w:hAnsi="Arial" w:cs="Arial"/>
                <w:bCs/>
                <w:szCs w:val="24"/>
              </w:rPr>
              <w:br/>
            </w:r>
            <w:r w:rsidRPr="00E55858">
              <w:rPr>
                <w:rFonts w:ascii="Arial" w:hAnsi="Arial" w:cs="Arial"/>
                <w:bCs/>
                <w:sz w:val="18"/>
                <w:szCs w:val="18"/>
              </w:rPr>
              <w:t>technika f)</w:t>
            </w:r>
          </w:p>
        </w:tc>
      </w:tr>
      <w:tr w:rsidR="00054921" w:rsidRPr="00E55858" w14:paraId="7BF507D8" w14:textId="77777777" w:rsidTr="00133591">
        <w:trPr>
          <w:trHeight w:val="60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9E49522" w14:textId="77777777" w:rsidR="00054921" w:rsidRPr="00E55858" w:rsidRDefault="00054921" w:rsidP="0013359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BAT 10</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A1597" w14:textId="0D924C47" w:rsidR="00054921" w:rsidRPr="006F16F6" w:rsidRDefault="00054921" w:rsidP="00133591">
            <w:pPr>
              <w:keepNext w:val="0"/>
              <w:tabs>
                <w:tab w:val="left" w:pos="408"/>
              </w:tabs>
              <w:autoSpaceDE w:val="0"/>
              <w:autoSpaceDN w:val="0"/>
              <w:adjustRightInd w:val="0"/>
              <w:spacing w:before="0" w:after="0"/>
              <w:ind w:firstLine="0"/>
              <w:rPr>
                <w:rFonts w:ascii="Arial" w:hAnsi="Arial" w:cs="Arial"/>
                <w:b/>
                <w:sz w:val="18"/>
                <w:szCs w:val="18"/>
              </w:rPr>
            </w:pPr>
            <w:r w:rsidRPr="006F16F6">
              <w:rPr>
                <w:rFonts w:ascii="Arial" w:hAnsi="Arial" w:cs="Arial"/>
                <w:b/>
                <w:sz w:val="18"/>
                <w:szCs w:val="18"/>
              </w:rPr>
              <w:t xml:space="preserve">Aby poprawić ogólną efektywność środowiskową zakładu zajmującego się obróbką popiołów paleniskowych, w </w:t>
            </w:r>
            <w:r w:rsidRPr="006F16F6">
              <w:rPr>
                <w:rFonts w:ascii="Arial" w:hAnsi="Arial" w:cs="Arial"/>
                <w:b/>
                <w:sz w:val="18"/>
                <w:szCs w:val="18"/>
              </w:rPr>
              <w:lastRenderedPageBreak/>
              <w:t>ramach BAT należy w systemie zarządzania środowiskowego uwzględnić funkcje zarządzania jakością odpadów z przetworzenia (zob. BAT 1).</w:t>
            </w:r>
          </w:p>
        </w:tc>
        <w:tc>
          <w:tcPr>
            <w:tcW w:w="4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5B0C55" w14:textId="45DD01BC" w:rsidR="00054921" w:rsidRPr="00E55858" w:rsidRDefault="00054921" w:rsidP="0013359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eastAsia="Calibri" w:hAnsi="Arial" w:cs="Arial"/>
                <w:bCs/>
                <w:sz w:val="18"/>
                <w:szCs w:val="18"/>
              </w:rPr>
              <w:lastRenderedPageBreak/>
              <w:t xml:space="preserve">W ramach zarządzania jakością odpadów </w:t>
            </w:r>
            <w:r w:rsidR="00133591" w:rsidRPr="00E55858">
              <w:rPr>
                <w:rFonts w:ascii="Arial" w:eastAsia="Calibri" w:hAnsi="Arial" w:cs="Arial"/>
                <w:bCs/>
                <w:sz w:val="18"/>
                <w:szCs w:val="18"/>
              </w:rPr>
              <w:br/>
            </w:r>
            <w:r w:rsidRPr="00E55858">
              <w:rPr>
                <w:rFonts w:ascii="Arial" w:eastAsia="Calibri" w:hAnsi="Arial" w:cs="Arial"/>
                <w:bCs/>
                <w:sz w:val="18"/>
                <w:szCs w:val="18"/>
              </w:rPr>
              <w:t xml:space="preserve">z przetworzenia prowadzone jest usuwanie z nich niespalonych pozostałości, metali żelaznych </w:t>
            </w:r>
            <w:r w:rsidR="00133591" w:rsidRPr="00E55858">
              <w:rPr>
                <w:rFonts w:ascii="Arial" w:eastAsia="Calibri" w:hAnsi="Arial" w:cs="Arial"/>
                <w:bCs/>
                <w:sz w:val="18"/>
                <w:szCs w:val="18"/>
              </w:rPr>
              <w:br/>
            </w:r>
            <w:r w:rsidRPr="00E55858">
              <w:rPr>
                <w:rFonts w:ascii="Arial" w:eastAsia="Calibri" w:hAnsi="Arial" w:cs="Arial"/>
                <w:bCs/>
                <w:sz w:val="18"/>
                <w:szCs w:val="18"/>
              </w:rPr>
              <w:lastRenderedPageBreak/>
              <w:t>i nieżelaznych oraz podział na trzy frakcje pod względem granulacji. Ponadto, okresowo prowadzone są analizy odpadów z przetworzenia w zakresie</w:t>
            </w:r>
            <w:r w:rsidRPr="00E55858">
              <w:rPr>
                <w:rFonts w:ascii="Calibri" w:eastAsia="Calibri" w:hAnsi="Calibri" w:cs="Arial"/>
                <w:bCs/>
                <w:sz w:val="18"/>
                <w:szCs w:val="18"/>
                <w:lang w:eastAsia="en-US"/>
              </w:rPr>
              <w:t xml:space="preserve"> </w:t>
            </w:r>
            <w:r w:rsidRPr="00E55858">
              <w:rPr>
                <w:rFonts w:ascii="Arial" w:eastAsia="Calibri" w:hAnsi="Arial" w:cs="Arial"/>
                <w:bCs/>
                <w:sz w:val="18"/>
                <w:szCs w:val="18"/>
              </w:rPr>
              <w:t>zawartości niespalonych substancji oraz badania fizycznych i chemicznych właściwości odpadów, w tym w szczególności rozpuszczalnych frakcji metali ciężkich.</w:t>
            </w:r>
          </w:p>
        </w:tc>
      </w:tr>
      <w:tr w:rsidR="00054921" w:rsidRPr="00E55858" w14:paraId="5D975C23" w14:textId="77777777" w:rsidTr="0077518E">
        <w:trPr>
          <w:trHeight w:val="690"/>
          <w:jc w:val="center"/>
        </w:trPr>
        <w:tc>
          <w:tcPr>
            <w:tcW w:w="900" w:type="dxa"/>
            <w:vMerge w:val="restart"/>
            <w:tcBorders>
              <w:top w:val="single" w:sz="4" w:space="0" w:color="auto"/>
              <w:left w:val="single" w:sz="4" w:space="0" w:color="auto"/>
              <w:right w:val="single" w:sz="4" w:space="0" w:color="auto"/>
            </w:tcBorders>
            <w:shd w:val="clear" w:color="auto" w:fill="auto"/>
            <w:vAlign w:val="center"/>
          </w:tcPr>
          <w:p w14:paraId="023AEA20"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lastRenderedPageBreak/>
              <w:t>BAT 11</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9347C75" w14:textId="0761373D" w:rsidR="00054921" w:rsidRPr="006F16F6" w:rsidRDefault="00054921" w:rsidP="000A6765">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r w:rsidRPr="006F16F6">
              <w:rPr>
                <w:rFonts w:ascii="Arial" w:hAnsi="Arial" w:cs="Arial"/>
                <w:b/>
                <w:sz w:val="18"/>
                <w:szCs w:val="18"/>
              </w:rPr>
              <w:t xml:space="preserve">Aby poprawić ogólną efektywność środowiskową spalarni, w ramach BAT należy monitorować dostawy odpadów jako część procedur przyjęcia odpadów (zob. BAT 9 c), </w:t>
            </w:r>
            <w:r w:rsidR="000A6765" w:rsidRPr="006F16F6">
              <w:rPr>
                <w:rFonts w:ascii="Arial" w:hAnsi="Arial" w:cs="Arial"/>
                <w:b/>
                <w:sz w:val="18"/>
                <w:szCs w:val="18"/>
              </w:rPr>
              <w:br/>
            </w:r>
            <w:r w:rsidRPr="006F16F6">
              <w:rPr>
                <w:rFonts w:ascii="Arial" w:hAnsi="Arial" w:cs="Arial"/>
                <w:b/>
                <w:sz w:val="18"/>
                <w:szCs w:val="18"/>
              </w:rPr>
              <w:t>w tym – w zależności od ryzyka stwarzanego przez dostarczane odpady – przedstawione poniżej elementy.</w:t>
            </w:r>
          </w:p>
        </w:tc>
      </w:tr>
      <w:tr w:rsidR="00054921" w:rsidRPr="00E55858" w14:paraId="49368BFE"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12B68E1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51CD6"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Monitorowanie dostaw stałych odpadów komunalnych oraz pozostałych odpadów innych niż niebezpieczne:</w:t>
            </w:r>
          </w:p>
        </w:tc>
        <w:tc>
          <w:tcPr>
            <w:tcW w:w="2978" w:type="dxa"/>
            <w:gridSpan w:val="2"/>
            <w:vMerge w:val="restart"/>
            <w:tcBorders>
              <w:top w:val="single" w:sz="4" w:space="0" w:color="auto"/>
              <w:left w:val="single" w:sz="4" w:space="0" w:color="auto"/>
              <w:right w:val="single" w:sz="4" w:space="0" w:color="auto"/>
            </w:tcBorders>
            <w:shd w:val="clear" w:color="auto" w:fill="auto"/>
            <w:vAlign w:val="center"/>
            <w:hideMark/>
          </w:tcPr>
          <w:p w14:paraId="27DFFE7B"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Kontrola promieniotwórczości jest realizowana przez bramkę radiometryczną przed wjazdem na teren ITPOE</w:t>
            </w:r>
          </w:p>
        </w:tc>
        <w:tc>
          <w:tcPr>
            <w:tcW w:w="1554" w:type="dxa"/>
            <w:vMerge w:val="restart"/>
            <w:tcBorders>
              <w:top w:val="single" w:sz="4" w:space="0" w:color="auto"/>
              <w:left w:val="single" w:sz="4" w:space="0" w:color="auto"/>
              <w:right w:val="single" w:sz="4" w:space="0" w:color="auto"/>
            </w:tcBorders>
            <w:shd w:val="clear" w:color="auto" w:fill="auto"/>
            <w:vAlign w:val="center"/>
          </w:tcPr>
          <w:p w14:paraId="57328C20"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w:t>
            </w:r>
          </w:p>
        </w:tc>
      </w:tr>
      <w:tr w:rsidR="00054921" w:rsidRPr="00E55858" w14:paraId="1A9C40A9"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4CA561B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1BC02"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Wykrywanie promieniotwórczości</w:t>
            </w:r>
          </w:p>
        </w:tc>
        <w:tc>
          <w:tcPr>
            <w:tcW w:w="2978" w:type="dxa"/>
            <w:gridSpan w:val="2"/>
            <w:vMerge/>
            <w:tcBorders>
              <w:left w:val="single" w:sz="4" w:space="0" w:color="auto"/>
              <w:bottom w:val="single" w:sz="4" w:space="0" w:color="auto"/>
              <w:right w:val="single" w:sz="4" w:space="0" w:color="auto"/>
            </w:tcBorders>
            <w:shd w:val="clear" w:color="auto" w:fill="auto"/>
            <w:vAlign w:val="center"/>
            <w:hideMark/>
          </w:tcPr>
          <w:p w14:paraId="7AB68A77"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p>
        </w:tc>
        <w:tc>
          <w:tcPr>
            <w:tcW w:w="1554" w:type="dxa"/>
            <w:vMerge/>
            <w:tcBorders>
              <w:left w:val="single" w:sz="4" w:space="0" w:color="auto"/>
              <w:bottom w:val="single" w:sz="4" w:space="0" w:color="auto"/>
              <w:right w:val="single" w:sz="4" w:space="0" w:color="auto"/>
            </w:tcBorders>
            <w:shd w:val="clear" w:color="auto" w:fill="auto"/>
            <w:vAlign w:val="center"/>
            <w:hideMark/>
          </w:tcPr>
          <w:p w14:paraId="47EAED3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p>
        </w:tc>
      </w:tr>
      <w:tr w:rsidR="00054921" w:rsidRPr="00E55858" w14:paraId="6F20F9E0"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776964C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B9716"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Ważenie dostaw odpadów</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FDF69"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Jest realizowane –legalizowana waga samochodowa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B6BA"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w:t>
            </w:r>
          </w:p>
        </w:tc>
      </w:tr>
      <w:tr w:rsidR="00054921" w:rsidRPr="00E55858" w14:paraId="10FFDDD3"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5F1EED6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658F7"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Kontrola wzrokowa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0FDFA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Jest realizowana przez obsługę</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52240"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w:t>
            </w:r>
          </w:p>
        </w:tc>
      </w:tr>
      <w:tr w:rsidR="00054921" w:rsidRPr="00E55858" w14:paraId="07CF33E9" w14:textId="77777777" w:rsidTr="0077518E">
        <w:trPr>
          <w:trHeight w:val="1224"/>
          <w:jc w:val="center"/>
        </w:trPr>
        <w:tc>
          <w:tcPr>
            <w:tcW w:w="900" w:type="dxa"/>
            <w:vMerge/>
            <w:tcBorders>
              <w:left w:val="single" w:sz="4" w:space="0" w:color="auto"/>
              <w:bottom w:val="single" w:sz="4" w:space="0" w:color="auto"/>
              <w:right w:val="single" w:sz="4" w:space="0" w:color="auto"/>
            </w:tcBorders>
            <w:shd w:val="clear" w:color="auto" w:fill="auto"/>
            <w:vAlign w:val="center"/>
            <w:hideMark/>
          </w:tcPr>
          <w:p w14:paraId="42EDA2B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C52A" w14:textId="77777777" w:rsidR="001829E6" w:rsidRPr="00E55858" w:rsidRDefault="00054921" w:rsidP="000A6765">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 Okresowe pobieranie próbek dostaw odpadów i analiza kluczowych właściwości/substancji (np. wartości opałowej, zawartości halogenów </w:t>
            </w:r>
            <w:r w:rsidR="000A6765" w:rsidRPr="00E55858">
              <w:rPr>
                <w:rFonts w:ascii="Arial" w:hAnsi="Arial" w:cs="Arial"/>
                <w:bCs/>
                <w:sz w:val="18"/>
                <w:szCs w:val="18"/>
              </w:rPr>
              <w:br/>
            </w:r>
            <w:r w:rsidRPr="00E55858">
              <w:rPr>
                <w:rFonts w:ascii="Arial" w:hAnsi="Arial" w:cs="Arial"/>
                <w:bCs/>
                <w:sz w:val="18"/>
                <w:szCs w:val="18"/>
              </w:rPr>
              <w:t xml:space="preserve">i metali/metaloidów). </w:t>
            </w:r>
          </w:p>
          <w:p w14:paraId="31876599" w14:textId="14F2FA66" w:rsidR="00054921" w:rsidRPr="00E55858" w:rsidRDefault="00054921" w:rsidP="000A6765">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W przypadku stałych odpadów komunalnych wiąże się to </w:t>
            </w:r>
            <w:r w:rsidR="000A6765" w:rsidRPr="00E55858">
              <w:rPr>
                <w:rFonts w:ascii="Arial" w:hAnsi="Arial" w:cs="Arial"/>
                <w:bCs/>
                <w:sz w:val="18"/>
                <w:szCs w:val="18"/>
              </w:rPr>
              <w:br/>
            </w:r>
            <w:r w:rsidRPr="00E55858">
              <w:rPr>
                <w:rFonts w:ascii="Arial" w:hAnsi="Arial" w:cs="Arial"/>
                <w:bCs/>
                <w:sz w:val="18"/>
                <w:szCs w:val="18"/>
              </w:rPr>
              <w:t>z oddzielnym rozładunkiem.</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17DB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Próbki nie są pobierane – brak oddzielnego miejsca rozładunku odpadów</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1AFB9"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054921" w:rsidRPr="00E55858" w14:paraId="20FC4F59" w14:textId="77777777" w:rsidTr="0077518E">
        <w:trPr>
          <w:trHeight w:val="300"/>
          <w:jc w:val="center"/>
        </w:trPr>
        <w:tc>
          <w:tcPr>
            <w:tcW w:w="900" w:type="dxa"/>
            <w:vMerge w:val="restart"/>
            <w:tcBorders>
              <w:top w:val="single" w:sz="4" w:space="0" w:color="auto"/>
              <w:left w:val="single" w:sz="4" w:space="0" w:color="auto"/>
              <w:right w:val="single" w:sz="4" w:space="0" w:color="auto"/>
            </w:tcBorders>
            <w:shd w:val="clear" w:color="auto" w:fill="auto"/>
            <w:vAlign w:val="center"/>
          </w:tcPr>
          <w:p w14:paraId="3307341B"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12</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66CE12" w14:textId="77777777" w:rsidR="00054921" w:rsidRPr="006F16F6" w:rsidRDefault="00054921" w:rsidP="00054921">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r w:rsidRPr="006F16F6">
              <w:rPr>
                <w:rFonts w:ascii="Arial" w:hAnsi="Arial" w:cs="Arial"/>
                <w:b/>
                <w:sz w:val="18"/>
                <w:szCs w:val="18"/>
              </w:rPr>
              <w:t xml:space="preserve">Aby ograniczyć ryzyko środowiskowe związane z przyjmowaniem, magazynowaniem odpadów oraz postępowaniem z nimi, w ramach BAT należy stosować wszystkie poniższe techniki. </w:t>
            </w:r>
          </w:p>
        </w:tc>
      </w:tr>
      <w:tr w:rsidR="00054921" w:rsidRPr="00E55858" w14:paraId="1AC2A045" w14:textId="77777777" w:rsidTr="0077518E">
        <w:trPr>
          <w:trHeight w:val="300"/>
          <w:jc w:val="center"/>
        </w:trPr>
        <w:tc>
          <w:tcPr>
            <w:tcW w:w="900" w:type="dxa"/>
            <w:vMerge/>
            <w:tcBorders>
              <w:left w:val="single" w:sz="4" w:space="0" w:color="auto"/>
              <w:right w:val="single" w:sz="4" w:space="0" w:color="auto"/>
            </w:tcBorders>
            <w:shd w:val="clear" w:color="auto" w:fill="auto"/>
            <w:vAlign w:val="center"/>
            <w:hideMark/>
          </w:tcPr>
          <w:p w14:paraId="0A7CD5C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157CE" w14:textId="77777777" w:rsidR="00054921" w:rsidRPr="00E55858" w:rsidRDefault="00054921" w:rsidP="000A6765">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a)   Powierzchnie nieprzepuszczalne </w:t>
            </w:r>
            <w:r w:rsidRPr="00E55858">
              <w:rPr>
                <w:rFonts w:ascii="Arial" w:hAnsi="Arial" w:cs="Arial"/>
                <w:bCs/>
                <w:szCs w:val="24"/>
              </w:rPr>
              <w:br/>
            </w:r>
            <w:r w:rsidRPr="00E55858">
              <w:rPr>
                <w:rFonts w:ascii="Arial" w:hAnsi="Arial" w:cs="Arial"/>
                <w:bCs/>
                <w:sz w:val="18"/>
                <w:szCs w:val="18"/>
              </w:rPr>
              <w:t>z odpowiednią infrastrukturą odwadniającą,</w:t>
            </w:r>
          </w:p>
          <w:p w14:paraId="04325BFF" w14:textId="77777777" w:rsidR="00054921" w:rsidRPr="00E55858" w:rsidRDefault="00054921" w:rsidP="000A6765">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Powierzchnia obszaru przyjmowania odpadów, postępowania z nimi oraz ich magazynowania jest nieprzepuszczalna dla określonych cieczy i wyposażona w odpowiednią infrastrukturę odwadniającą (zob. BAT 32). </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FFF751" w14:textId="20DE280C"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Hala rozładowcza posiada odpowiedniej jakości posadzkę oraz odwodnienia liniowe. </w:t>
            </w:r>
            <w:r w:rsidRPr="00E55858">
              <w:rPr>
                <w:rFonts w:ascii="Arial" w:eastAsia="Calibri" w:hAnsi="Arial" w:cs="Arial"/>
                <w:bCs/>
                <w:sz w:val="18"/>
                <w:szCs w:val="18"/>
                <w:lang w:eastAsia="en-US"/>
              </w:rPr>
              <w:t xml:space="preserve">Hala rozładunkowa (zasypowa). Obiekt zintegrowany z bunkrem na odpady. Posadzka hali rozładunkowej odwadniana poprzez odwodnienia liniowe i wpusty podłogowe, połączone kanalizacją technologiczną ze zbiornikiem </w:t>
            </w:r>
            <w:r w:rsidR="000A6765" w:rsidRPr="00E55858">
              <w:rPr>
                <w:rFonts w:ascii="Arial" w:eastAsia="Calibri" w:hAnsi="Arial" w:cs="Arial"/>
                <w:bCs/>
                <w:sz w:val="18"/>
                <w:szCs w:val="18"/>
                <w:lang w:eastAsia="en-US"/>
              </w:rPr>
              <w:br/>
            </w:r>
            <w:r w:rsidRPr="00E55858">
              <w:rPr>
                <w:rFonts w:ascii="Arial" w:eastAsia="Calibri" w:hAnsi="Arial" w:cs="Arial"/>
                <w:bCs/>
                <w:sz w:val="18"/>
                <w:szCs w:val="18"/>
                <w:lang w:eastAsia="en-US"/>
              </w:rPr>
              <w:t>o pojemności 30 m</w:t>
            </w:r>
            <w:r w:rsidRPr="00E55858">
              <w:rPr>
                <w:rFonts w:ascii="Arial" w:eastAsia="Calibri" w:hAnsi="Arial" w:cs="Arial"/>
                <w:bCs/>
                <w:sz w:val="18"/>
                <w:szCs w:val="18"/>
                <w:vertAlign w:val="superscript"/>
                <w:lang w:eastAsia="en-US"/>
              </w:rPr>
              <w:t>3</w:t>
            </w:r>
            <w:r w:rsidRPr="00E55858">
              <w:rPr>
                <w:rFonts w:ascii="Arial" w:eastAsia="Calibri" w:hAnsi="Arial" w:cs="Arial"/>
                <w:bCs/>
                <w:sz w:val="18"/>
                <w:szCs w:val="18"/>
                <w:lang w:eastAsia="en-US"/>
              </w:rPr>
              <w:t xml:space="preserve">. </w:t>
            </w:r>
            <w:r w:rsidRPr="00E55858">
              <w:rPr>
                <w:rFonts w:ascii="Arial" w:hAnsi="Arial" w:cs="Arial"/>
                <w:bCs/>
                <w:sz w:val="18"/>
                <w:szCs w:val="18"/>
              </w:rPr>
              <w:t xml:space="preserve">Odcieki powstałe podczas rozładunku odpadów oraz podczas prac porządkowych i mycia posadzek zbierane są do </w:t>
            </w:r>
            <w:proofErr w:type="spellStart"/>
            <w:r w:rsidRPr="00E55858">
              <w:rPr>
                <w:rFonts w:ascii="Arial" w:hAnsi="Arial" w:cs="Arial"/>
                <w:bCs/>
                <w:sz w:val="18"/>
                <w:szCs w:val="18"/>
              </w:rPr>
              <w:t>odwodnień</w:t>
            </w:r>
            <w:proofErr w:type="spellEnd"/>
            <w:r w:rsidRPr="00E55858">
              <w:rPr>
                <w:rFonts w:ascii="Arial" w:hAnsi="Arial" w:cs="Arial"/>
                <w:bCs/>
                <w:sz w:val="18"/>
                <w:szCs w:val="18"/>
              </w:rPr>
              <w:t xml:space="preserve"> liniowych i wpustów podłogowych, zlokalizowanych w posadzce hali rozładunku, hali kotła, </w:t>
            </w:r>
            <w:r w:rsidR="000A6765" w:rsidRPr="00E55858">
              <w:rPr>
                <w:rFonts w:ascii="Arial" w:hAnsi="Arial" w:cs="Arial"/>
                <w:bCs/>
                <w:sz w:val="18"/>
                <w:szCs w:val="18"/>
              </w:rPr>
              <w:br/>
            </w:r>
            <w:r w:rsidRPr="00E55858">
              <w:rPr>
                <w:rFonts w:ascii="Arial" w:hAnsi="Arial" w:cs="Arial"/>
                <w:bCs/>
                <w:sz w:val="18"/>
                <w:szCs w:val="18"/>
              </w:rPr>
              <w:t xml:space="preserve">w pomieszczeniu turbogeneratora. Odcieki oraz ww. ścieki poprzez instalację zakładowej kanalizacji przemysłowej odprowadzane będą do zbiornika odcieku „brudnego” zlokalizowanego w budynku głównym. </w:t>
            </w:r>
            <w:r w:rsidRPr="00E55858">
              <w:rPr>
                <w:rFonts w:ascii="Arial" w:hAnsi="Arial" w:cs="Arial"/>
                <w:bCs/>
                <w:szCs w:val="24"/>
              </w:rPr>
              <w:br/>
            </w:r>
            <w:r w:rsidRPr="00E55858">
              <w:rPr>
                <w:rFonts w:ascii="Arial" w:hAnsi="Arial" w:cs="Arial"/>
                <w:bCs/>
                <w:sz w:val="18"/>
                <w:szCs w:val="18"/>
              </w:rPr>
              <w:t xml:space="preserve">Ze zbiornika wody będą kierowane w całości do zamkniętego obiegu brudnej wody przemysłowej, służącej do schładzania </w:t>
            </w:r>
            <w:r w:rsidR="000A6765" w:rsidRPr="00E55858">
              <w:rPr>
                <w:rFonts w:ascii="Arial" w:hAnsi="Arial" w:cs="Arial"/>
                <w:bCs/>
                <w:sz w:val="18"/>
                <w:szCs w:val="18"/>
              </w:rPr>
              <w:br/>
            </w:r>
            <w:r w:rsidRPr="00E55858">
              <w:rPr>
                <w:rFonts w:ascii="Arial" w:hAnsi="Arial" w:cs="Arial"/>
                <w:bCs/>
                <w:sz w:val="18"/>
                <w:szCs w:val="18"/>
              </w:rPr>
              <w:t xml:space="preserve">i kondycjonowania żużla. Odcieki </w:t>
            </w:r>
            <w:r w:rsidR="000A6765" w:rsidRPr="00E55858">
              <w:rPr>
                <w:rFonts w:ascii="Arial" w:hAnsi="Arial" w:cs="Arial"/>
                <w:bCs/>
                <w:sz w:val="18"/>
                <w:szCs w:val="18"/>
              </w:rPr>
              <w:br/>
            </w:r>
            <w:r w:rsidRPr="00E55858">
              <w:rPr>
                <w:rFonts w:ascii="Arial" w:hAnsi="Arial" w:cs="Arial"/>
                <w:bCs/>
                <w:sz w:val="18"/>
                <w:szCs w:val="18"/>
              </w:rPr>
              <w:t xml:space="preserve">z hali waloryzacji żużla oraz wiaty zbierane będą poprzez wpusty </w:t>
            </w:r>
            <w:r w:rsidRPr="00E55858">
              <w:rPr>
                <w:rFonts w:ascii="Arial" w:hAnsi="Arial" w:cs="Arial"/>
                <w:bCs/>
                <w:sz w:val="18"/>
                <w:szCs w:val="18"/>
              </w:rPr>
              <w:lastRenderedPageBreak/>
              <w:t xml:space="preserve">podłogowe do studzienek bezodpływowych i ponownie używane do procesu zraszania żużla.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FA24F"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lastRenderedPageBreak/>
              <w:t>Stosowana jest technika a)</w:t>
            </w:r>
          </w:p>
        </w:tc>
      </w:tr>
      <w:tr w:rsidR="00054921" w:rsidRPr="00E55858" w14:paraId="590E952A" w14:textId="77777777" w:rsidTr="0077518E">
        <w:trPr>
          <w:trHeight w:val="300"/>
          <w:jc w:val="center"/>
        </w:trPr>
        <w:tc>
          <w:tcPr>
            <w:tcW w:w="900" w:type="dxa"/>
            <w:vMerge/>
            <w:tcBorders>
              <w:left w:val="single" w:sz="4" w:space="0" w:color="auto"/>
              <w:bottom w:val="single" w:sz="4" w:space="0" w:color="auto"/>
              <w:right w:val="single" w:sz="4" w:space="0" w:color="auto"/>
            </w:tcBorders>
            <w:shd w:val="clear" w:color="auto" w:fill="auto"/>
            <w:vAlign w:val="center"/>
            <w:hideMark/>
          </w:tcPr>
          <w:p w14:paraId="378B3C4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73952984"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b)  Odpowiednia pojemność magazynowania odpadów.</w:t>
            </w:r>
          </w:p>
          <w:p w14:paraId="3C669B19" w14:textId="77777777" w:rsidR="00054921" w:rsidRPr="00E55858" w:rsidRDefault="00054921">
            <w:pPr>
              <w:keepNext w:val="0"/>
              <w:numPr>
                <w:ilvl w:val="0"/>
                <w:numId w:val="62"/>
              </w:numPr>
              <w:tabs>
                <w:tab w:val="left" w:pos="408"/>
              </w:tabs>
              <w:autoSpaceDE w:val="0"/>
              <w:autoSpaceDN w:val="0"/>
              <w:adjustRightInd w:val="0"/>
              <w:spacing w:before="0" w:after="0"/>
              <w:ind w:left="185" w:hanging="210"/>
              <w:contextualSpacing/>
              <w:jc w:val="left"/>
              <w:rPr>
                <w:rFonts w:ascii="Arial" w:hAnsi="Arial" w:cs="Arial"/>
                <w:bCs/>
                <w:sz w:val="18"/>
                <w:szCs w:val="18"/>
              </w:rPr>
            </w:pPr>
            <w:r w:rsidRPr="00E55858">
              <w:rPr>
                <w:rFonts w:ascii="Arial" w:hAnsi="Arial" w:cs="Arial"/>
                <w:bCs/>
                <w:sz w:val="18"/>
                <w:szCs w:val="18"/>
              </w:rPr>
              <w:t xml:space="preserve">wyraźnie ustalona i nieprzekraczalna maksymalna pojemność magazynowania odpadów, z uwzględnieniem charakterystyki odpadów (np. w odniesieniu do ryzyka pożaru) i zdolności przetwarzania. </w:t>
            </w:r>
          </w:p>
          <w:p w14:paraId="4758E885" w14:textId="77777777" w:rsidR="00054921" w:rsidRPr="00E55858" w:rsidRDefault="00054921">
            <w:pPr>
              <w:keepNext w:val="0"/>
              <w:numPr>
                <w:ilvl w:val="0"/>
                <w:numId w:val="62"/>
              </w:numPr>
              <w:tabs>
                <w:tab w:val="left" w:pos="408"/>
              </w:tabs>
              <w:autoSpaceDE w:val="0"/>
              <w:autoSpaceDN w:val="0"/>
              <w:adjustRightInd w:val="0"/>
              <w:spacing w:before="0" w:after="0"/>
              <w:ind w:left="185" w:hanging="210"/>
              <w:contextualSpacing/>
              <w:jc w:val="left"/>
              <w:rPr>
                <w:rFonts w:ascii="Arial" w:hAnsi="Arial" w:cs="Arial"/>
                <w:bCs/>
                <w:sz w:val="18"/>
                <w:szCs w:val="18"/>
              </w:rPr>
            </w:pPr>
            <w:r w:rsidRPr="00E55858">
              <w:rPr>
                <w:rFonts w:ascii="Arial" w:hAnsi="Arial" w:cs="Arial"/>
                <w:bCs/>
                <w:sz w:val="18"/>
                <w:szCs w:val="18"/>
              </w:rPr>
              <w:t xml:space="preserve">ilość magazynowanych odpadów jest regularnie monitorowana pod kątem maksymalnej dopuszczalnej pojemności magazynowania. </w:t>
            </w:r>
          </w:p>
          <w:p w14:paraId="38DD195F" w14:textId="77777777" w:rsidR="00054921" w:rsidRPr="00E55858" w:rsidRDefault="00054921">
            <w:pPr>
              <w:keepNext w:val="0"/>
              <w:numPr>
                <w:ilvl w:val="0"/>
                <w:numId w:val="62"/>
              </w:numPr>
              <w:tabs>
                <w:tab w:val="left" w:pos="408"/>
              </w:tabs>
              <w:autoSpaceDE w:val="0"/>
              <w:autoSpaceDN w:val="0"/>
              <w:adjustRightInd w:val="0"/>
              <w:spacing w:before="0" w:after="0"/>
              <w:ind w:left="185" w:hanging="210"/>
              <w:contextualSpacing/>
              <w:jc w:val="left"/>
              <w:rPr>
                <w:rFonts w:ascii="Arial" w:hAnsi="Arial" w:cs="Arial"/>
                <w:bCs/>
                <w:sz w:val="18"/>
                <w:szCs w:val="18"/>
              </w:rPr>
            </w:pPr>
            <w:r w:rsidRPr="00E55858">
              <w:rPr>
                <w:rFonts w:ascii="Arial" w:hAnsi="Arial" w:cs="Arial"/>
                <w:bCs/>
                <w:sz w:val="18"/>
                <w:szCs w:val="18"/>
              </w:rPr>
              <w:t>w przypadku odpadów, które nie są mieszane podczas magazynowania (np. odpady medyczne) jednoznacznie określony jest maksymalny czas ich przebywania.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3304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eastAsia="Calibri" w:hAnsi="Arial" w:cs="Arial"/>
                <w:bCs/>
                <w:sz w:val="18"/>
                <w:szCs w:val="18"/>
                <w:lang w:eastAsia="en-US"/>
              </w:rPr>
              <w:t xml:space="preserve">Bunkier magazynowy. Budynek </w:t>
            </w:r>
            <w:r w:rsidRPr="00E55858">
              <w:rPr>
                <w:rFonts w:ascii="Arial" w:hAnsi="Arial" w:cs="Arial"/>
                <w:bCs/>
                <w:szCs w:val="24"/>
              </w:rPr>
              <w:br/>
            </w:r>
            <w:r w:rsidRPr="00E55858">
              <w:rPr>
                <w:rFonts w:ascii="Arial" w:eastAsia="Calibri" w:hAnsi="Arial" w:cs="Arial"/>
                <w:bCs/>
                <w:sz w:val="18"/>
                <w:szCs w:val="18"/>
                <w:lang w:eastAsia="en-US"/>
              </w:rPr>
              <w:t xml:space="preserve">o konstrukcji żelbetowej </w:t>
            </w:r>
            <w:r w:rsidRPr="00E55858">
              <w:rPr>
                <w:rFonts w:ascii="Arial" w:hAnsi="Arial" w:cs="Arial"/>
                <w:bCs/>
                <w:szCs w:val="24"/>
              </w:rPr>
              <w:br/>
            </w:r>
            <w:r w:rsidRPr="00E55858">
              <w:rPr>
                <w:rFonts w:ascii="Arial" w:eastAsia="Calibri" w:hAnsi="Arial" w:cs="Arial"/>
                <w:bCs/>
                <w:sz w:val="18"/>
                <w:szCs w:val="18"/>
                <w:lang w:eastAsia="en-US"/>
              </w:rPr>
              <w:t xml:space="preserve">o pojemności </w:t>
            </w:r>
            <w:r w:rsidRPr="00E55858">
              <w:rPr>
                <w:rFonts w:ascii="Arial" w:eastAsia="Calibri" w:hAnsi="Arial" w:cs="Arial"/>
                <w:bCs/>
                <w:sz w:val="18"/>
                <w:szCs w:val="18"/>
                <w:lang w:eastAsia="fr-FR"/>
              </w:rPr>
              <w:t xml:space="preserve">magazynowej bunkra </w:t>
            </w:r>
            <w:r w:rsidRPr="00E55858">
              <w:rPr>
                <w:rFonts w:ascii="Arial" w:eastAsia="Calibri" w:hAnsi="Arial" w:cs="Arial"/>
                <w:bCs/>
                <w:sz w:val="18"/>
                <w:szCs w:val="18"/>
                <w:lang w:eastAsia="en-US"/>
              </w:rPr>
              <w:t>~</w:t>
            </w:r>
            <w:r w:rsidRPr="00E55858">
              <w:rPr>
                <w:rFonts w:ascii="Arial" w:eastAsia="Calibri" w:hAnsi="Arial" w:cs="Arial"/>
                <w:bCs/>
                <w:sz w:val="18"/>
                <w:szCs w:val="18"/>
                <w:lang w:eastAsia="fr-FR"/>
              </w:rPr>
              <w:t>16 000 m</w:t>
            </w:r>
            <w:r w:rsidRPr="00E55858">
              <w:rPr>
                <w:rFonts w:ascii="Arial" w:eastAsia="Calibri" w:hAnsi="Arial" w:cs="Arial"/>
                <w:bCs/>
                <w:sz w:val="18"/>
                <w:szCs w:val="18"/>
                <w:vertAlign w:val="superscript"/>
                <w:lang w:eastAsia="fr-FR"/>
              </w:rPr>
              <w:t xml:space="preserve">3 </w:t>
            </w:r>
            <w:r w:rsidRPr="00E55858">
              <w:rPr>
                <w:rFonts w:ascii="Arial" w:eastAsia="Calibri" w:hAnsi="Arial" w:cs="Arial"/>
                <w:bCs/>
                <w:sz w:val="18"/>
                <w:szCs w:val="18"/>
                <w:lang w:eastAsia="fr-FR"/>
              </w:rPr>
              <w:t>(</w:t>
            </w:r>
            <w:r w:rsidRPr="00E55858">
              <w:rPr>
                <w:rFonts w:ascii="Arial" w:eastAsia="Calibri" w:hAnsi="Arial" w:cs="Arial"/>
                <w:bCs/>
                <w:sz w:val="18"/>
                <w:szCs w:val="18"/>
                <w:lang w:eastAsia="en-US"/>
              </w:rPr>
              <w:t xml:space="preserve">~ </w:t>
            </w:r>
            <w:r w:rsidRPr="00E55858">
              <w:rPr>
                <w:rFonts w:ascii="Arial" w:eastAsia="Calibri" w:hAnsi="Arial" w:cs="Arial"/>
                <w:bCs/>
                <w:sz w:val="18"/>
                <w:szCs w:val="18"/>
                <w:lang w:eastAsia="fr-FR"/>
              </w:rPr>
              <w:t xml:space="preserve">8 000 Mg odpadów) przy maksymalnej wysokości magazynowania. Ściany bunkra będą szczelne, odporne na działanie odpadów w nim gromadzonych i ewentualnych odcieków. </w:t>
            </w:r>
            <w:r w:rsidRPr="00E55858">
              <w:rPr>
                <w:rFonts w:ascii="Arial" w:hAnsi="Arial" w:cs="Arial"/>
                <w:bCs/>
                <w:sz w:val="18"/>
                <w:szCs w:val="18"/>
              </w:rPr>
              <w:t xml:space="preserve">Bunkier posiada pojemność pozwalającą na gromadzenie odpowiedniej ilości odpadów. Określono maksymalną pojemność magazynową bunkra. </w:t>
            </w:r>
          </w:p>
          <w:p w14:paraId="0200A4D6" w14:textId="77777777" w:rsidR="00054921" w:rsidRPr="00E55858" w:rsidRDefault="00054921" w:rsidP="00054921">
            <w:pPr>
              <w:keepNext w:val="0"/>
              <w:tabs>
                <w:tab w:val="left" w:pos="408"/>
                <w:tab w:val="left" w:pos="6379"/>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fr-FR"/>
              </w:rPr>
              <w:t>Wyposażenie bunkra stanowią:</w:t>
            </w:r>
          </w:p>
          <w:p w14:paraId="6DC05552" w14:textId="77777777" w:rsidR="00054921" w:rsidRPr="00E55858" w:rsidRDefault="00054921">
            <w:pPr>
              <w:keepNext w:val="0"/>
              <w:numPr>
                <w:ilvl w:val="0"/>
                <w:numId w:val="42"/>
              </w:numPr>
              <w:tabs>
                <w:tab w:val="left" w:pos="408"/>
              </w:tabs>
              <w:suppressAutoHyphens/>
              <w:autoSpaceDE w:val="0"/>
              <w:autoSpaceDN w:val="0"/>
              <w:adjustRightInd w:val="0"/>
              <w:spacing w:before="0" w:after="0"/>
              <w:ind w:left="294" w:hanging="238"/>
              <w:contextualSpacing/>
              <w:rPr>
                <w:rFonts w:ascii="Arial" w:eastAsia="Calibri" w:hAnsi="Arial" w:cs="Arial"/>
                <w:bCs/>
                <w:sz w:val="18"/>
                <w:szCs w:val="18"/>
                <w:lang w:eastAsia="fr-FR"/>
              </w:rPr>
            </w:pPr>
            <w:r w:rsidRPr="00E55858">
              <w:rPr>
                <w:rFonts w:ascii="Arial" w:eastAsia="Calibri" w:hAnsi="Arial" w:cs="Arial"/>
                <w:bCs/>
                <w:sz w:val="18"/>
                <w:szCs w:val="18"/>
                <w:lang w:eastAsia="fr-FR"/>
              </w:rPr>
              <w:t xml:space="preserve">dwie suwnice z chwytakami służącymi do podnoszenia odpadów z bunkra </w:t>
            </w:r>
            <w:r w:rsidRPr="00E55858">
              <w:rPr>
                <w:rFonts w:ascii="Arial" w:hAnsi="Arial" w:cs="Arial"/>
                <w:bCs/>
                <w:szCs w:val="24"/>
              </w:rPr>
              <w:br/>
            </w:r>
            <w:r w:rsidRPr="00E55858">
              <w:rPr>
                <w:rFonts w:ascii="Arial" w:eastAsia="Calibri" w:hAnsi="Arial" w:cs="Arial"/>
                <w:bCs/>
                <w:sz w:val="18"/>
                <w:szCs w:val="18"/>
                <w:lang w:eastAsia="fr-FR"/>
              </w:rPr>
              <w:t xml:space="preserve">i umieszczania ich w lejach zsypowych rusztu, jeden chwytak awaryjny, </w:t>
            </w:r>
          </w:p>
          <w:p w14:paraId="069611BF" w14:textId="77777777" w:rsidR="00054921" w:rsidRPr="00E55858" w:rsidRDefault="00054921">
            <w:pPr>
              <w:keepNext w:val="0"/>
              <w:numPr>
                <w:ilvl w:val="0"/>
                <w:numId w:val="42"/>
              </w:numPr>
              <w:tabs>
                <w:tab w:val="left" w:pos="408"/>
              </w:tabs>
              <w:suppressAutoHyphens/>
              <w:autoSpaceDE w:val="0"/>
              <w:autoSpaceDN w:val="0"/>
              <w:adjustRightInd w:val="0"/>
              <w:spacing w:before="0" w:after="0"/>
              <w:ind w:left="294" w:hanging="238"/>
              <w:contextualSpacing/>
              <w:rPr>
                <w:rFonts w:ascii="Arial" w:eastAsia="Calibri" w:hAnsi="Arial" w:cs="Arial"/>
                <w:bCs/>
                <w:sz w:val="18"/>
                <w:szCs w:val="18"/>
                <w:lang w:eastAsia="fr-FR"/>
              </w:rPr>
            </w:pPr>
            <w:r w:rsidRPr="00E55858">
              <w:rPr>
                <w:rFonts w:ascii="Arial" w:eastAsia="Calibri" w:hAnsi="Arial" w:cs="Arial"/>
                <w:bCs/>
                <w:sz w:val="18"/>
                <w:szCs w:val="18"/>
                <w:lang w:eastAsia="fr-FR"/>
              </w:rPr>
              <w:t>instalacja p.poż. i instalacja sygnalizacji pożaru,</w:t>
            </w:r>
          </w:p>
          <w:p w14:paraId="4633869B" w14:textId="77777777" w:rsidR="00054921" w:rsidRPr="00E55858" w:rsidRDefault="00054921">
            <w:pPr>
              <w:keepNext w:val="0"/>
              <w:numPr>
                <w:ilvl w:val="0"/>
                <w:numId w:val="42"/>
              </w:numPr>
              <w:tabs>
                <w:tab w:val="left" w:pos="408"/>
              </w:tabs>
              <w:suppressAutoHyphens/>
              <w:autoSpaceDE w:val="0"/>
              <w:autoSpaceDN w:val="0"/>
              <w:adjustRightInd w:val="0"/>
              <w:spacing w:before="0" w:after="0"/>
              <w:ind w:left="294" w:hanging="238"/>
              <w:contextualSpacing/>
              <w:rPr>
                <w:rFonts w:ascii="Arial" w:eastAsia="Calibri" w:hAnsi="Arial" w:cs="Arial"/>
                <w:bCs/>
                <w:sz w:val="18"/>
                <w:szCs w:val="18"/>
                <w:lang w:eastAsia="fr-FR"/>
              </w:rPr>
            </w:pPr>
            <w:r w:rsidRPr="00E55858">
              <w:rPr>
                <w:rFonts w:ascii="Arial" w:eastAsia="Calibri" w:hAnsi="Arial" w:cs="Arial"/>
                <w:bCs/>
                <w:sz w:val="18"/>
                <w:szCs w:val="18"/>
                <w:lang w:eastAsia="fr-FR"/>
              </w:rPr>
              <w:t xml:space="preserve">kamery termowizyjne, </w:t>
            </w:r>
          </w:p>
          <w:p w14:paraId="41BFC751" w14:textId="77777777" w:rsidR="00054921" w:rsidRPr="00E55858" w:rsidRDefault="00054921">
            <w:pPr>
              <w:keepNext w:val="0"/>
              <w:numPr>
                <w:ilvl w:val="0"/>
                <w:numId w:val="42"/>
              </w:numPr>
              <w:tabs>
                <w:tab w:val="left" w:pos="408"/>
              </w:tabs>
              <w:suppressAutoHyphens/>
              <w:autoSpaceDE w:val="0"/>
              <w:autoSpaceDN w:val="0"/>
              <w:adjustRightInd w:val="0"/>
              <w:spacing w:before="0" w:after="0"/>
              <w:ind w:left="294" w:hanging="238"/>
              <w:contextualSpacing/>
              <w:rPr>
                <w:rFonts w:ascii="Arial" w:eastAsia="Calibri" w:hAnsi="Arial" w:cs="Arial"/>
                <w:bCs/>
                <w:sz w:val="18"/>
                <w:szCs w:val="18"/>
                <w:lang w:eastAsia="fr-FR"/>
              </w:rPr>
            </w:pPr>
            <w:r w:rsidRPr="00E55858">
              <w:rPr>
                <w:rFonts w:ascii="Arial" w:eastAsia="Calibri" w:hAnsi="Arial" w:cs="Arial"/>
                <w:bCs/>
                <w:sz w:val="18"/>
                <w:szCs w:val="18"/>
                <w:lang w:eastAsia="it-IT"/>
              </w:rPr>
              <w:t xml:space="preserve">wyciąg zanieczyszczonego powietrza odprowadzanego do </w:t>
            </w:r>
            <w:r w:rsidRPr="00E55858">
              <w:rPr>
                <w:rFonts w:ascii="Arial" w:eastAsia="Calibri" w:hAnsi="Arial" w:cs="Arial"/>
                <w:bCs/>
                <w:sz w:val="18"/>
                <w:szCs w:val="18"/>
                <w:lang w:eastAsia="en-US"/>
              </w:rPr>
              <w:t xml:space="preserve">komory spalania kotła </w:t>
            </w:r>
            <w:r w:rsidRPr="00E55858">
              <w:rPr>
                <w:rFonts w:ascii="Arial" w:eastAsia="Calibri" w:hAnsi="Arial" w:cs="Arial"/>
                <w:bCs/>
                <w:sz w:val="18"/>
                <w:szCs w:val="18"/>
                <w:lang w:eastAsia="it-IT"/>
              </w:rPr>
              <w:t xml:space="preserve">lub do </w:t>
            </w:r>
            <w:proofErr w:type="spellStart"/>
            <w:r w:rsidRPr="00E55858">
              <w:rPr>
                <w:rFonts w:ascii="Arial" w:eastAsia="Calibri" w:hAnsi="Arial" w:cs="Arial"/>
                <w:bCs/>
                <w:sz w:val="18"/>
                <w:szCs w:val="18"/>
                <w:lang w:eastAsia="it-IT"/>
              </w:rPr>
              <w:t>biofiltra</w:t>
            </w:r>
            <w:proofErr w:type="spellEnd"/>
            <w:r w:rsidRPr="00E55858">
              <w:rPr>
                <w:rFonts w:ascii="Arial" w:eastAsia="Calibri" w:hAnsi="Arial" w:cs="Arial"/>
                <w:bCs/>
                <w:sz w:val="18"/>
                <w:szCs w:val="18"/>
                <w:lang w:eastAsia="it-IT"/>
              </w:rPr>
              <w:t xml:space="preserve"> w sytuacji awaryjnej, rozruchu lub zatrzymania ITPOE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E548D"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jest technika b)</w:t>
            </w:r>
          </w:p>
        </w:tc>
      </w:tr>
      <w:tr w:rsidR="00054921" w:rsidRPr="00E55858" w14:paraId="0A677683" w14:textId="77777777" w:rsidTr="0077518E">
        <w:trPr>
          <w:trHeight w:val="60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7D547C"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BAT14</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1EE5ED"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6F16F6">
              <w:rPr>
                <w:rFonts w:ascii="Arial" w:hAnsi="Arial" w:cs="Arial"/>
                <w:b/>
                <w:sz w:val="18"/>
                <w:szCs w:val="18"/>
              </w:rPr>
              <w:t>Aby poprawić ogólną efektywność środowiskową spalania odpadów, zmniejszyć zawartość niespalonych substancji w żużlach i popiołach paleniskowych oraz ograniczyć emisje do powietrza ze spalania odpadów, w ramach BAT należy zastosować odpowiednią kombinację poniższych technik</w:t>
            </w:r>
            <w:r w:rsidRPr="00E55858">
              <w:rPr>
                <w:rFonts w:ascii="Arial" w:hAnsi="Arial" w:cs="Arial"/>
                <w:bCs/>
                <w:sz w:val="18"/>
                <w:szCs w:val="18"/>
              </w:rPr>
              <w:t>.</w:t>
            </w:r>
          </w:p>
        </w:tc>
      </w:tr>
      <w:tr w:rsidR="00054921" w:rsidRPr="00E55858" w14:paraId="711A55B1" w14:textId="77777777" w:rsidTr="0077518E">
        <w:trPr>
          <w:trHeight w:val="3676"/>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3A490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01EF4"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a)    Łączenie i mieszanie odpadów</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0642F" w14:textId="77777777" w:rsidR="00054921" w:rsidRPr="00E55858" w:rsidRDefault="00054921" w:rsidP="00054921">
            <w:pPr>
              <w:keepNext w:val="0"/>
              <w:tabs>
                <w:tab w:val="left" w:pos="408"/>
              </w:tabs>
              <w:suppressAutoHyphens/>
              <w:autoSpaceDE w:val="0"/>
              <w:autoSpaceDN w:val="0"/>
              <w:adjustRightInd w:val="0"/>
              <w:spacing w:before="0" w:after="0"/>
              <w:ind w:firstLine="0"/>
              <w:contextualSpacing/>
              <w:rPr>
                <w:rFonts w:ascii="Arial" w:hAnsi="Arial" w:cs="Arial"/>
                <w:bCs/>
                <w:sz w:val="18"/>
                <w:szCs w:val="18"/>
              </w:rPr>
            </w:pPr>
            <w:r w:rsidRPr="00E55858">
              <w:rPr>
                <w:rFonts w:ascii="Arial" w:hAnsi="Arial" w:cs="Arial"/>
                <w:bCs/>
                <w:sz w:val="18"/>
                <w:szCs w:val="18"/>
              </w:rPr>
              <w:t xml:space="preserve">Zgodnie z punktem I.3.2. pozwolenia łączenie i mieszanie odpadów jest realizowane </w:t>
            </w:r>
            <w:r w:rsidRPr="00E55858">
              <w:rPr>
                <w:rFonts w:ascii="Arial" w:hAnsi="Arial" w:cs="Arial"/>
                <w:bCs/>
                <w:szCs w:val="24"/>
              </w:rPr>
              <w:br/>
            </w:r>
            <w:r w:rsidRPr="00E55858">
              <w:rPr>
                <w:rFonts w:ascii="Arial" w:hAnsi="Arial" w:cs="Arial"/>
                <w:bCs/>
                <w:sz w:val="18"/>
                <w:szCs w:val="18"/>
              </w:rPr>
              <w:t xml:space="preserve">w bunkrze za pomocą chwytaków. Odpady w bunkrze są mieszane (przez operatorów suwnicy - chwytakami), celem uśrednienia </w:t>
            </w:r>
            <w:r w:rsidRPr="00E55858">
              <w:rPr>
                <w:rFonts w:ascii="Arial" w:hAnsi="Arial" w:cs="Arial"/>
                <w:bCs/>
                <w:szCs w:val="24"/>
              </w:rPr>
              <w:br/>
            </w:r>
            <w:r w:rsidRPr="00E55858">
              <w:rPr>
                <w:rFonts w:ascii="Arial" w:hAnsi="Arial" w:cs="Arial"/>
                <w:bCs/>
                <w:sz w:val="18"/>
                <w:szCs w:val="18"/>
              </w:rPr>
              <w:t xml:space="preserve">i zrównoważenia wartości opałowej, struktury, składu podawanego paliwa (odpadów), zapobiegania zagniwaniu </w:t>
            </w:r>
            <w:r w:rsidRPr="00E55858">
              <w:rPr>
                <w:rFonts w:ascii="Arial" w:hAnsi="Arial" w:cs="Arial"/>
                <w:bCs/>
                <w:szCs w:val="24"/>
              </w:rPr>
              <w:br/>
            </w:r>
            <w:r w:rsidRPr="00E55858">
              <w:rPr>
                <w:rFonts w:ascii="Arial" w:hAnsi="Arial" w:cs="Arial"/>
                <w:bCs/>
                <w:sz w:val="18"/>
                <w:szCs w:val="18"/>
              </w:rPr>
              <w:t>i eliminując możliwość powstawania warunków do potencjalnego samozapłonu, itp. Po zmieszaniu przygotowane odpady z bunkra podawane będą do leja zasypowego komory spalania.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04E58"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a)</w:t>
            </w:r>
          </w:p>
        </w:tc>
      </w:tr>
      <w:tr w:rsidR="00054921" w:rsidRPr="00E55858" w14:paraId="42A50F33"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64B5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4C23C"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b)   Zaawansowany system kontroli, </w:t>
            </w:r>
            <w:proofErr w:type="spellStart"/>
            <w:r w:rsidRPr="00E55858">
              <w:rPr>
                <w:rFonts w:ascii="Arial" w:hAnsi="Arial" w:cs="Arial"/>
                <w:bCs/>
                <w:sz w:val="18"/>
                <w:szCs w:val="18"/>
              </w:rPr>
              <w:t>zob</w:t>
            </w:r>
            <w:proofErr w:type="spellEnd"/>
            <w:r w:rsidRPr="00E55858">
              <w:rPr>
                <w:rFonts w:ascii="Arial" w:hAnsi="Arial" w:cs="Arial"/>
                <w:bCs/>
                <w:sz w:val="18"/>
                <w:szCs w:val="18"/>
              </w:rPr>
              <w:t xml:space="preserve"> sekcja 2.1. </w:t>
            </w:r>
          </w:p>
          <w:p w14:paraId="14EC6725"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Do powszechnego stosowania. </w:t>
            </w:r>
          </w:p>
          <w:p w14:paraId="4C3DA6EB"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Użycie automatycznego systemu komputerowego do kontroli sprawności </w:t>
            </w:r>
            <w:r w:rsidRPr="00E55858">
              <w:rPr>
                <w:rFonts w:ascii="Arial" w:hAnsi="Arial" w:cs="Arial"/>
                <w:bCs/>
                <w:sz w:val="18"/>
                <w:szCs w:val="18"/>
              </w:rPr>
              <w:lastRenderedPageBreak/>
              <w:t xml:space="preserve">spalania oraz zapobiegania emisjom i/lub ograniczania emisji. </w:t>
            </w:r>
          </w:p>
          <w:p w14:paraId="74397337"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System ten obejmuje również stosowanie wysoce wydajnego monitorowania parametrów eksploatacyjnych i emisji. </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05E9C2" w14:textId="77777777" w:rsidR="00054921" w:rsidRPr="00E55858" w:rsidRDefault="00054921" w:rsidP="00054921">
            <w:pPr>
              <w:keepNext w:val="0"/>
              <w:tabs>
                <w:tab w:val="left" w:pos="408"/>
              </w:tabs>
              <w:suppressAutoHyphens/>
              <w:autoSpaceDE w:val="0"/>
              <w:autoSpaceDN w:val="0"/>
              <w:adjustRightInd w:val="0"/>
              <w:spacing w:before="0" w:after="0"/>
              <w:ind w:firstLine="0"/>
              <w:contextualSpacing/>
              <w:rPr>
                <w:rFonts w:ascii="Arial" w:hAnsi="Arial" w:cs="Arial"/>
                <w:bCs/>
                <w:sz w:val="18"/>
                <w:szCs w:val="18"/>
              </w:rPr>
            </w:pPr>
            <w:r w:rsidRPr="00E55858">
              <w:rPr>
                <w:rFonts w:ascii="Arial" w:hAnsi="Arial" w:cs="Arial"/>
                <w:bCs/>
                <w:sz w:val="18"/>
                <w:szCs w:val="18"/>
              </w:rPr>
              <w:lastRenderedPageBreak/>
              <w:t xml:space="preserve">System komputerowy rejestruje </w:t>
            </w:r>
            <w:r w:rsidRPr="00E55858">
              <w:rPr>
                <w:rFonts w:ascii="Arial" w:hAnsi="Arial" w:cs="Arial"/>
                <w:bCs/>
                <w:szCs w:val="24"/>
              </w:rPr>
              <w:br/>
            </w:r>
            <w:r w:rsidRPr="00E55858">
              <w:rPr>
                <w:rFonts w:ascii="Arial" w:hAnsi="Arial" w:cs="Arial"/>
                <w:bCs/>
                <w:sz w:val="18"/>
                <w:szCs w:val="18"/>
              </w:rPr>
              <w:t>w sposób ciągły wszystkie operacje i ustawienia urządzeń decydujących o parametrach procesu termicznej obróbki odpadów.</w:t>
            </w:r>
          </w:p>
          <w:p w14:paraId="0CE59D28" w14:textId="77777777" w:rsidR="00054921" w:rsidRPr="00E55858" w:rsidRDefault="00054921" w:rsidP="00054921">
            <w:pPr>
              <w:keepNext w:val="0"/>
              <w:tabs>
                <w:tab w:val="left" w:pos="408"/>
              </w:tabs>
              <w:suppressAutoHyphens/>
              <w:autoSpaceDE w:val="0"/>
              <w:autoSpaceDN w:val="0"/>
              <w:adjustRightInd w:val="0"/>
              <w:spacing w:before="0" w:after="0"/>
              <w:ind w:firstLine="0"/>
              <w:contextualSpacing/>
              <w:rPr>
                <w:rFonts w:ascii="Arial" w:hAnsi="Arial" w:cs="Arial"/>
                <w:bCs/>
                <w:sz w:val="18"/>
                <w:szCs w:val="18"/>
              </w:rPr>
            </w:pPr>
            <w:r w:rsidRPr="00E55858">
              <w:rPr>
                <w:rFonts w:ascii="Arial" w:hAnsi="Arial" w:cs="Arial"/>
                <w:bCs/>
                <w:sz w:val="18"/>
                <w:szCs w:val="18"/>
              </w:rPr>
              <w:lastRenderedPageBreak/>
              <w:t xml:space="preserve">Monitoring procesów technologicznych instalacji termicznego przekształcania odpadów prowadzony jest głównie na podstawie wskazań systemu komputerowego DCS, rejestrującego w sposób ciągły wszystkie operacje i ustawienia urządzeń decydujących </w:t>
            </w:r>
            <w:r w:rsidRPr="00E55858">
              <w:rPr>
                <w:rFonts w:ascii="Arial" w:hAnsi="Arial" w:cs="Arial"/>
                <w:bCs/>
                <w:szCs w:val="24"/>
              </w:rPr>
              <w:br/>
            </w:r>
            <w:r w:rsidRPr="00E55858">
              <w:rPr>
                <w:rFonts w:ascii="Arial" w:hAnsi="Arial" w:cs="Arial"/>
                <w:bCs/>
                <w:sz w:val="18"/>
                <w:szCs w:val="18"/>
              </w:rPr>
              <w:t xml:space="preserve">o parametrach procesu termicznej obróbki odpadów. </w:t>
            </w:r>
          </w:p>
          <w:p w14:paraId="5FCACDAA" w14:textId="77777777" w:rsidR="00054921" w:rsidRPr="00E55858" w:rsidRDefault="00054921" w:rsidP="00054921">
            <w:pPr>
              <w:keepNext w:val="0"/>
              <w:tabs>
                <w:tab w:val="left" w:pos="408"/>
              </w:tabs>
              <w:suppressAutoHyphens/>
              <w:autoSpaceDE w:val="0"/>
              <w:autoSpaceDN w:val="0"/>
              <w:adjustRightInd w:val="0"/>
              <w:spacing w:before="0" w:after="0"/>
              <w:ind w:firstLine="0"/>
              <w:contextualSpacing/>
              <w:rPr>
                <w:rFonts w:ascii="Arial" w:hAnsi="Arial" w:cs="Arial"/>
                <w:bCs/>
                <w:sz w:val="18"/>
                <w:szCs w:val="18"/>
              </w:rPr>
            </w:pPr>
            <w:r w:rsidRPr="00E55858">
              <w:rPr>
                <w:rFonts w:ascii="Arial" w:hAnsi="Arial" w:cs="Arial"/>
                <w:bCs/>
                <w:sz w:val="18"/>
                <w:szCs w:val="18"/>
              </w:rPr>
              <w:t>Jak ustalono w pkt. VII.1.4. pozwolenia system automatycznego sterowania spalaniem kontroluje następujące parametry:</w:t>
            </w:r>
          </w:p>
          <w:p w14:paraId="0240CD33" w14:textId="77777777" w:rsidR="00054921" w:rsidRPr="00E55858" w:rsidRDefault="00054921">
            <w:pPr>
              <w:keepNext w:val="0"/>
              <w:numPr>
                <w:ilvl w:val="0"/>
                <w:numId w:val="28"/>
              </w:numPr>
              <w:tabs>
                <w:tab w:val="left" w:pos="408"/>
              </w:tabs>
              <w:suppressAutoHyphens/>
              <w:autoSpaceDE w:val="0"/>
              <w:autoSpaceDN w:val="0"/>
              <w:adjustRightInd w:val="0"/>
              <w:spacing w:before="0" w:after="0"/>
              <w:ind w:left="378"/>
              <w:contextualSpacing/>
              <w:jc w:val="left"/>
              <w:rPr>
                <w:rFonts w:ascii="Arial" w:hAnsi="Arial" w:cs="Arial"/>
                <w:bCs/>
                <w:sz w:val="18"/>
                <w:szCs w:val="18"/>
              </w:rPr>
            </w:pPr>
            <w:r w:rsidRPr="00E55858">
              <w:rPr>
                <w:rFonts w:ascii="Arial" w:hAnsi="Arial" w:cs="Arial"/>
                <w:bCs/>
                <w:sz w:val="18"/>
                <w:szCs w:val="18"/>
              </w:rPr>
              <w:t>temperatura komory spalania;</w:t>
            </w:r>
          </w:p>
          <w:p w14:paraId="0B0CDA39" w14:textId="77777777" w:rsidR="00054921" w:rsidRPr="00E55858" w:rsidRDefault="00054921">
            <w:pPr>
              <w:keepNext w:val="0"/>
              <w:numPr>
                <w:ilvl w:val="0"/>
                <w:numId w:val="28"/>
              </w:numPr>
              <w:tabs>
                <w:tab w:val="left" w:pos="408"/>
              </w:tabs>
              <w:suppressAutoHyphens/>
              <w:autoSpaceDE w:val="0"/>
              <w:autoSpaceDN w:val="0"/>
              <w:adjustRightInd w:val="0"/>
              <w:spacing w:before="0" w:after="0"/>
              <w:ind w:left="378"/>
              <w:contextualSpacing/>
              <w:jc w:val="left"/>
              <w:rPr>
                <w:rFonts w:ascii="Arial" w:hAnsi="Arial" w:cs="Arial"/>
                <w:bCs/>
                <w:sz w:val="18"/>
                <w:szCs w:val="18"/>
              </w:rPr>
            </w:pPr>
            <w:r w:rsidRPr="00E55858">
              <w:rPr>
                <w:rFonts w:ascii="Arial" w:hAnsi="Arial" w:cs="Arial"/>
                <w:bCs/>
                <w:sz w:val="18"/>
                <w:szCs w:val="18"/>
              </w:rPr>
              <w:t>ilość tlenu na wylocie z kotła;</w:t>
            </w:r>
          </w:p>
          <w:p w14:paraId="071C7522" w14:textId="77777777" w:rsidR="00054921" w:rsidRPr="00E55858" w:rsidRDefault="00054921">
            <w:pPr>
              <w:keepNext w:val="0"/>
              <w:numPr>
                <w:ilvl w:val="0"/>
                <w:numId w:val="28"/>
              </w:numPr>
              <w:tabs>
                <w:tab w:val="left" w:pos="408"/>
              </w:tabs>
              <w:suppressAutoHyphens/>
              <w:autoSpaceDE w:val="0"/>
              <w:autoSpaceDN w:val="0"/>
              <w:adjustRightInd w:val="0"/>
              <w:spacing w:before="0" w:after="0"/>
              <w:ind w:left="378"/>
              <w:contextualSpacing/>
              <w:jc w:val="left"/>
              <w:rPr>
                <w:rFonts w:ascii="Arial" w:hAnsi="Arial" w:cs="Arial"/>
                <w:bCs/>
                <w:sz w:val="18"/>
                <w:szCs w:val="18"/>
              </w:rPr>
            </w:pPr>
            <w:r w:rsidRPr="00E55858">
              <w:rPr>
                <w:rFonts w:ascii="Arial" w:hAnsi="Arial" w:cs="Arial"/>
                <w:bCs/>
                <w:sz w:val="18"/>
                <w:szCs w:val="18"/>
              </w:rPr>
              <w:t>ilość tlenku węgla na wylocie</w:t>
            </w:r>
            <w:r w:rsidRPr="00E55858">
              <w:rPr>
                <w:rFonts w:ascii="Arial" w:hAnsi="Arial" w:cs="Arial"/>
                <w:bCs/>
                <w:szCs w:val="24"/>
              </w:rPr>
              <w:br/>
            </w:r>
            <w:r w:rsidRPr="00E55858">
              <w:rPr>
                <w:rFonts w:ascii="Arial" w:hAnsi="Arial" w:cs="Arial"/>
                <w:bCs/>
                <w:sz w:val="18"/>
                <w:szCs w:val="18"/>
              </w:rPr>
              <w:t xml:space="preserve"> z kotła;</w:t>
            </w:r>
          </w:p>
          <w:p w14:paraId="69C65B34" w14:textId="77777777" w:rsidR="00054921" w:rsidRPr="00E55858" w:rsidRDefault="00054921">
            <w:pPr>
              <w:keepNext w:val="0"/>
              <w:numPr>
                <w:ilvl w:val="0"/>
                <w:numId w:val="28"/>
              </w:numPr>
              <w:tabs>
                <w:tab w:val="left" w:pos="408"/>
              </w:tabs>
              <w:suppressAutoHyphens/>
              <w:autoSpaceDE w:val="0"/>
              <w:autoSpaceDN w:val="0"/>
              <w:adjustRightInd w:val="0"/>
              <w:spacing w:before="0" w:after="0"/>
              <w:ind w:left="378"/>
              <w:contextualSpacing/>
              <w:jc w:val="left"/>
              <w:rPr>
                <w:rFonts w:ascii="Arial" w:hAnsi="Arial" w:cs="Arial"/>
                <w:bCs/>
                <w:sz w:val="18"/>
                <w:szCs w:val="18"/>
              </w:rPr>
            </w:pPr>
            <w:r w:rsidRPr="00E55858">
              <w:rPr>
                <w:rFonts w:ascii="Arial" w:hAnsi="Arial" w:cs="Arial"/>
                <w:bCs/>
                <w:sz w:val="18"/>
                <w:szCs w:val="18"/>
              </w:rPr>
              <w:t xml:space="preserve">ilość produkowanej pary i jej jakość (ciśnienie </w:t>
            </w:r>
            <w:r w:rsidRPr="00E55858">
              <w:rPr>
                <w:rFonts w:ascii="Arial" w:hAnsi="Arial" w:cs="Arial"/>
                <w:bCs/>
                <w:szCs w:val="24"/>
              </w:rPr>
              <w:br/>
            </w:r>
            <w:r w:rsidRPr="00E55858">
              <w:rPr>
                <w:rFonts w:ascii="Arial" w:hAnsi="Arial" w:cs="Arial"/>
                <w:bCs/>
                <w:sz w:val="18"/>
                <w:szCs w:val="18"/>
              </w:rPr>
              <w:t>i temperatura);</w:t>
            </w:r>
          </w:p>
          <w:p w14:paraId="79A5BDDF" w14:textId="77777777" w:rsidR="00054921" w:rsidRPr="00E55858" w:rsidRDefault="00054921">
            <w:pPr>
              <w:keepNext w:val="0"/>
              <w:numPr>
                <w:ilvl w:val="0"/>
                <w:numId w:val="28"/>
              </w:numPr>
              <w:tabs>
                <w:tab w:val="left" w:pos="408"/>
              </w:tabs>
              <w:suppressAutoHyphens/>
              <w:autoSpaceDE w:val="0"/>
              <w:autoSpaceDN w:val="0"/>
              <w:adjustRightInd w:val="0"/>
              <w:spacing w:before="0" w:after="0"/>
              <w:ind w:left="378"/>
              <w:contextualSpacing/>
              <w:jc w:val="left"/>
              <w:rPr>
                <w:rFonts w:ascii="Arial" w:hAnsi="Arial" w:cs="Arial"/>
                <w:bCs/>
                <w:sz w:val="18"/>
                <w:szCs w:val="18"/>
              </w:rPr>
            </w:pPr>
            <w:r w:rsidRPr="00E55858">
              <w:rPr>
                <w:rFonts w:ascii="Arial" w:hAnsi="Arial" w:cs="Arial"/>
                <w:bCs/>
                <w:sz w:val="18"/>
                <w:szCs w:val="18"/>
              </w:rPr>
              <w:t>jakość doprowadzanej wody;</w:t>
            </w:r>
          </w:p>
          <w:p w14:paraId="6672011B" w14:textId="77777777" w:rsidR="00054921" w:rsidRPr="00E55858" w:rsidRDefault="00054921">
            <w:pPr>
              <w:keepNext w:val="0"/>
              <w:numPr>
                <w:ilvl w:val="0"/>
                <w:numId w:val="28"/>
              </w:numPr>
              <w:tabs>
                <w:tab w:val="left" w:pos="408"/>
              </w:tabs>
              <w:suppressAutoHyphens/>
              <w:autoSpaceDE w:val="0"/>
              <w:autoSpaceDN w:val="0"/>
              <w:adjustRightInd w:val="0"/>
              <w:spacing w:before="0" w:after="0"/>
              <w:ind w:left="378"/>
              <w:contextualSpacing/>
              <w:jc w:val="left"/>
              <w:rPr>
                <w:rFonts w:ascii="Arial" w:hAnsi="Arial" w:cs="Arial"/>
                <w:bCs/>
                <w:sz w:val="18"/>
                <w:szCs w:val="18"/>
              </w:rPr>
            </w:pPr>
            <w:r w:rsidRPr="00E55858">
              <w:rPr>
                <w:rFonts w:ascii="Arial" w:hAnsi="Arial" w:cs="Arial"/>
                <w:bCs/>
                <w:sz w:val="18"/>
                <w:szCs w:val="18"/>
              </w:rPr>
              <w:t>temperatura gazu i  przepływu na wylocie z kotła;</w:t>
            </w:r>
          </w:p>
          <w:p w14:paraId="3EA154A1" w14:textId="77777777" w:rsidR="00054921" w:rsidRPr="00E55858" w:rsidRDefault="00054921">
            <w:pPr>
              <w:keepNext w:val="0"/>
              <w:numPr>
                <w:ilvl w:val="0"/>
                <w:numId w:val="28"/>
              </w:numPr>
              <w:tabs>
                <w:tab w:val="left" w:pos="408"/>
              </w:tabs>
              <w:suppressAutoHyphens/>
              <w:autoSpaceDE w:val="0"/>
              <w:autoSpaceDN w:val="0"/>
              <w:adjustRightInd w:val="0"/>
              <w:spacing w:before="0" w:after="0"/>
              <w:ind w:left="378"/>
              <w:contextualSpacing/>
              <w:jc w:val="left"/>
              <w:rPr>
                <w:rFonts w:ascii="Arial" w:hAnsi="Arial" w:cs="Arial"/>
                <w:bCs/>
                <w:sz w:val="18"/>
                <w:szCs w:val="18"/>
              </w:rPr>
            </w:pPr>
            <w:r w:rsidRPr="00E55858">
              <w:rPr>
                <w:rFonts w:ascii="Arial" w:hAnsi="Arial" w:cs="Arial"/>
                <w:bCs/>
                <w:sz w:val="18"/>
                <w:szCs w:val="18"/>
              </w:rPr>
              <w:t xml:space="preserve">temperatura na wylocie </w:t>
            </w:r>
            <w:r w:rsidRPr="00E55858">
              <w:rPr>
                <w:rFonts w:ascii="Arial" w:hAnsi="Arial" w:cs="Arial"/>
                <w:bCs/>
                <w:szCs w:val="24"/>
              </w:rPr>
              <w:br/>
            </w:r>
            <w:r w:rsidRPr="00E55858">
              <w:rPr>
                <w:rFonts w:ascii="Arial" w:hAnsi="Arial" w:cs="Arial"/>
                <w:bCs/>
                <w:sz w:val="18"/>
                <w:szCs w:val="18"/>
              </w:rPr>
              <w:t>z komory dopalania;</w:t>
            </w:r>
          </w:p>
          <w:p w14:paraId="4E388CF0" w14:textId="77777777" w:rsidR="00054921" w:rsidRPr="00E55858" w:rsidRDefault="00054921">
            <w:pPr>
              <w:keepNext w:val="0"/>
              <w:numPr>
                <w:ilvl w:val="0"/>
                <w:numId w:val="28"/>
              </w:numPr>
              <w:tabs>
                <w:tab w:val="left" w:pos="408"/>
              </w:tabs>
              <w:suppressAutoHyphens/>
              <w:autoSpaceDE w:val="0"/>
              <w:autoSpaceDN w:val="0"/>
              <w:adjustRightInd w:val="0"/>
              <w:spacing w:before="0" w:after="0"/>
              <w:ind w:left="378"/>
              <w:contextualSpacing/>
              <w:jc w:val="left"/>
              <w:rPr>
                <w:rFonts w:ascii="Arial" w:hAnsi="Arial" w:cs="Arial"/>
                <w:bCs/>
                <w:sz w:val="18"/>
                <w:szCs w:val="18"/>
              </w:rPr>
            </w:pPr>
            <w:r w:rsidRPr="00E55858">
              <w:rPr>
                <w:rFonts w:ascii="Arial" w:hAnsi="Arial" w:cs="Arial"/>
                <w:bCs/>
                <w:sz w:val="18"/>
                <w:szCs w:val="18"/>
              </w:rPr>
              <w:t>temperatura rusztu</w:t>
            </w:r>
          </w:p>
          <w:p w14:paraId="6A83B4F7" w14:textId="77777777" w:rsidR="00054921" w:rsidRPr="00E55858" w:rsidRDefault="00054921" w:rsidP="00054921">
            <w:pPr>
              <w:keepNext w:val="0"/>
              <w:tabs>
                <w:tab w:val="left" w:pos="408"/>
              </w:tabs>
              <w:suppressAutoHyphens/>
              <w:autoSpaceDE w:val="0"/>
              <w:autoSpaceDN w:val="0"/>
              <w:adjustRightInd w:val="0"/>
              <w:spacing w:before="0" w:after="0"/>
              <w:ind w:firstLine="0"/>
              <w:contextualSpacing/>
              <w:rPr>
                <w:rFonts w:ascii="Arial" w:hAnsi="Arial" w:cs="Arial"/>
                <w:bCs/>
                <w:sz w:val="18"/>
                <w:szCs w:val="18"/>
              </w:rPr>
            </w:pPr>
            <w:r w:rsidRPr="00E55858">
              <w:rPr>
                <w:rFonts w:ascii="Arial" w:hAnsi="Arial" w:cs="Arial"/>
                <w:bCs/>
                <w:sz w:val="18"/>
                <w:szCs w:val="18"/>
              </w:rPr>
              <w:t>Powyższe dane będą przeliczane przez komputer w celu otrzymania następujących informacji:</w:t>
            </w:r>
          </w:p>
          <w:p w14:paraId="59C26981" w14:textId="77777777" w:rsidR="00054921" w:rsidRPr="00E55858" w:rsidRDefault="00054921">
            <w:pPr>
              <w:keepNext w:val="0"/>
              <w:numPr>
                <w:ilvl w:val="0"/>
                <w:numId w:val="28"/>
              </w:numPr>
              <w:tabs>
                <w:tab w:val="left" w:pos="408"/>
              </w:tabs>
              <w:suppressAutoHyphens/>
              <w:autoSpaceDE w:val="0"/>
              <w:autoSpaceDN w:val="0"/>
              <w:adjustRightInd w:val="0"/>
              <w:spacing w:before="0" w:after="0"/>
              <w:ind w:left="392"/>
              <w:contextualSpacing/>
              <w:jc w:val="left"/>
              <w:rPr>
                <w:rFonts w:ascii="Arial" w:hAnsi="Arial" w:cs="Arial"/>
                <w:bCs/>
                <w:sz w:val="18"/>
                <w:szCs w:val="18"/>
              </w:rPr>
            </w:pPr>
            <w:r w:rsidRPr="00E55858">
              <w:rPr>
                <w:rFonts w:ascii="Arial" w:hAnsi="Arial" w:cs="Arial"/>
                <w:bCs/>
                <w:sz w:val="18"/>
                <w:szCs w:val="18"/>
              </w:rPr>
              <w:t xml:space="preserve">ilość powietrza  do spalania </w:t>
            </w:r>
            <w:r w:rsidRPr="00E55858">
              <w:rPr>
                <w:rFonts w:ascii="Arial" w:hAnsi="Arial" w:cs="Arial"/>
                <w:bCs/>
                <w:szCs w:val="24"/>
              </w:rPr>
              <w:br/>
            </w:r>
            <w:r w:rsidRPr="00E55858">
              <w:rPr>
                <w:rFonts w:ascii="Arial" w:hAnsi="Arial" w:cs="Arial"/>
                <w:bCs/>
                <w:sz w:val="18"/>
                <w:szCs w:val="18"/>
              </w:rPr>
              <w:t>i jego dystrybucji;</w:t>
            </w:r>
          </w:p>
          <w:p w14:paraId="12566AC9" w14:textId="77777777" w:rsidR="00054921" w:rsidRPr="00E55858" w:rsidRDefault="00054921">
            <w:pPr>
              <w:keepNext w:val="0"/>
              <w:numPr>
                <w:ilvl w:val="0"/>
                <w:numId w:val="28"/>
              </w:numPr>
              <w:tabs>
                <w:tab w:val="left" w:pos="408"/>
              </w:tabs>
              <w:suppressAutoHyphens/>
              <w:autoSpaceDE w:val="0"/>
              <w:autoSpaceDN w:val="0"/>
              <w:adjustRightInd w:val="0"/>
              <w:spacing w:before="0" w:after="0"/>
              <w:ind w:left="392"/>
              <w:contextualSpacing/>
              <w:jc w:val="left"/>
              <w:rPr>
                <w:rFonts w:ascii="Arial" w:hAnsi="Arial" w:cs="Arial"/>
                <w:bCs/>
                <w:sz w:val="18"/>
                <w:szCs w:val="18"/>
              </w:rPr>
            </w:pPr>
            <w:r w:rsidRPr="00E55858">
              <w:rPr>
                <w:rFonts w:ascii="Arial" w:hAnsi="Arial" w:cs="Arial"/>
                <w:bCs/>
                <w:sz w:val="18"/>
                <w:szCs w:val="18"/>
              </w:rPr>
              <w:t xml:space="preserve">ilość odpadów, która jest potrzebna do zasilenia rusztu; </w:t>
            </w:r>
          </w:p>
          <w:p w14:paraId="184B4A3C" w14:textId="77777777" w:rsidR="00054921" w:rsidRPr="00E55858" w:rsidRDefault="00054921">
            <w:pPr>
              <w:keepNext w:val="0"/>
              <w:numPr>
                <w:ilvl w:val="0"/>
                <w:numId w:val="28"/>
              </w:numPr>
              <w:tabs>
                <w:tab w:val="left" w:pos="408"/>
              </w:tabs>
              <w:suppressAutoHyphens/>
              <w:autoSpaceDE w:val="0"/>
              <w:autoSpaceDN w:val="0"/>
              <w:adjustRightInd w:val="0"/>
              <w:spacing w:before="0" w:after="0"/>
              <w:ind w:left="392"/>
              <w:contextualSpacing/>
              <w:jc w:val="left"/>
              <w:rPr>
                <w:rFonts w:ascii="Arial" w:hAnsi="Arial" w:cs="Arial"/>
                <w:bCs/>
                <w:sz w:val="18"/>
                <w:szCs w:val="18"/>
              </w:rPr>
            </w:pPr>
            <w:r w:rsidRPr="00E55858">
              <w:rPr>
                <w:rFonts w:ascii="Arial" w:hAnsi="Arial" w:cs="Arial"/>
                <w:bCs/>
                <w:sz w:val="18"/>
                <w:szCs w:val="18"/>
              </w:rPr>
              <w:t xml:space="preserve">prędkość ruchu różnych stref rusztu (suszenie, spalania </w:t>
            </w:r>
            <w:r w:rsidRPr="00E55858">
              <w:rPr>
                <w:rFonts w:ascii="Arial" w:hAnsi="Arial" w:cs="Arial"/>
                <w:bCs/>
                <w:szCs w:val="24"/>
              </w:rPr>
              <w:br/>
            </w:r>
            <w:r w:rsidRPr="00E55858">
              <w:rPr>
                <w:rFonts w:ascii="Arial" w:hAnsi="Arial" w:cs="Arial"/>
                <w:bCs/>
                <w:sz w:val="18"/>
                <w:szCs w:val="18"/>
              </w:rPr>
              <w:t>i wykańczanie);</w:t>
            </w:r>
          </w:p>
          <w:p w14:paraId="1B6B8F87" w14:textId="77777777" w:rsidR="00054921" w:rsidRPr="00E55858" w:rsidRDefault="00054921">
            <w:pPr>
              <w:keepNext w:val="0"/>
              <w:numPr>
                <w:ilvl w:val="0"/>
                <w:numId w:val="28"/>
              </w:numPr>
              <w:tabs>
                <w:tab w:val="left" w:pos="408"/>
              </w:tabs>
              <w:suppressAutoHyphens/>
              <w:autoSpaceDE w:val="0"/>
              <w:autoSpaceDN w:val="0"/>
              <w:adjustRightInd w:val="0"/>
              <w:spacing w:before="0" w:after="0"/>
              <w:ind w:left="392"/>
              <w:contextualSpacing/>
              <w:jc w:val="left"/>
              <w:rPr>
                <w:rFonts w:ascii="Arial" w:hAnsi="Arial" w:cs="Arial"/>
                <w:bCs/>
                <w:sz w:val="18"/>
                <w:szCs w:val="18"/>
              </w:rPr>
            </w:pPr>
            <w:r w:rsidRPr="00E55858">
              <w:rPr>
                <w:rFonts w:ascii="Arial" w:hAnsi="Arial" w:cs="Arial"/>
                <w:bCs/>
                <w:sz w:val="18"/>
                <w:szCs w:val="18"/>
              </w:rPr>
              <w:t>pozycja płomienia;</w:t>
            </w:r>
          </w:p>
          <w:p w14:paraId="086DFC92" w14:textId="77777777" w:rsidR="00054921" w:rsidRPr="00E55858" w:rsidRDefault="00054921">
            <w:pPr>
              <w:keepNext w:val="0"/>
              <w:numPr>
                <w:ilvl w:val="0"/>
                <w:numId w:val="28"/>
              </w:numPr>
              <w:tabs>
                <w:tab w:val="left" w:pos="408"/>
              </w:tabs>
              <w:suppressAutoHyphens/>
              <w:autoSpaceDE w:val="0"/>
              <w:autoSpaceDN w:val="0"/>
              <w:adjustRightInd w:val="0"/>
              <w:spacing w:before="0" w:after="0"/>
              <w:ind w:left="392"/>
              <w:contextualSpacing/>
              <w:jc w:val="left"/>
              <w:rPr>
                <w:rFonts w:ascii="Arial" w:hAnsi="Arial" w:cs="Arial"/>
                <w:bCs/>
                <w:sz w:val="18"/>
                <w:szCs w:val="18"/>
              </w:rPr>
            </w:pPr>
            <w:r w:rsidRPr="00E55858">
              <w:rPr>
                <w:rFonts w:ascii="Arial" w:hAnsi="Arial" w:cs="Arial"/>
                <w:bCs/>
                <w:sz w:val="18"/>
                <w:szCs w:val="18"/>
              </w:rPr>
              <w:t xml:space="preserve">temperatura powietrza pierwotnego </w:t>
            </w:r>
            <w:r w:rsidRPr="00E55858">
              <w:rPr>
                <w:rFonts w:ascii="Arial" w:hAnsi="Arial" w:cs="Arial"/>
                <w:bCs/>
                <w:szCs w:val="24"/>
              </w:rPr>
              <w:br/>
            </w:r>
            <w:r w:rsidRPr="00E55858">
              <w:rPr>
                <w:rFonts w:ascii="Arial" w:hAnsi="Arial" w:cs="Arial"/>
                <w:bCs/>
                <w:sz w:val="18"/>
                <w:szCs w:val="18"/>
              </w:rPr>
              <w:t>i wtórnego.</w:t>
            </w:r>
          </w:p>
          <w:p w14:paraId="7E7F2E4C" w14:textId="77777777" w:rsidR="00054921" w:rsidRPr="00E55858" w:rsidRDefault="00054921" w:rsidP="00054921">
            <w:pPr>
              <w:keepNext w:val="0"/>
              <w:tabs>
                <w:tab w:val="left" w:pos="408"/>
              </w:tabs>
              <w:suppressAutoHyphens/>
              <w:autoSpaceDE w:val="0"/>
              <w:autoSpaceDN w:val="0"/>
              <w:adjustRightInd w:val="0"/>
              <w:spacing w:before="0" w:after="0"/>
              <w:ind w:firstLine="0"/>
              <w:contextualSpacing/>
              <w:rPr>
                <w:rFonts w:ascii="Arial" w:hAnsi="Arial" w:cs="Arial"/>
                <w:bCs/>
                <w:sz w:val="18"/>
                <w:szCs w:val="18"/>
              </w:rPr>
            </w:pPr>
            <w:r w:rsidRPr="00E55858">
              <w:rPr>
                <w:rFonts w:ascii="Arial" w:hAnsi="Arial" w:cs="Arial"/>
                <w:bCs/>
                <w:sz w:val="18"/>
                <w:szCs w:val="18"/>
              </w:rPr>
              <w:t xml:space="preserve">Zgodnie z pkt. VII.1.3. pozwolenia podczas prowadzenia procesu termicznego przekształcania kontrolowane </w:t>
            </w:r>
            <w:r w:rsidRPr="00E55858">
              <w:rPr>
                <w:rFonts w:ascii="Arial" w:hAnsi="Arial" w:cs="Arial"/>
                <w:bCs/>
                <w:szCs w:val="24"/>
              </w:rPr>
              <w:br/>
            </w:r>
            <w:r w:rsidRPr="00E55858">
              <w:rPr>
                <w:rFonts w:ascii="Arial" w:hAnsi="Arial" w:cs="Arial"/>
                <w:bCs/>
                <w:sz w:val="18"/>
                <w:szCs w:val="18"/>
              </w:rPr>
              <w:t>i rejestrowane są w szczególności parametry procesu:</w:t>
            </w:r>
          </w:p>
          <w:p w14:paraId="702021D4" w14:textId="77777777" w:rsidR="00054921" w:rsidRPr="00E55858" w:rsidRDefault="00054921">
            <w:pPr>
              <w:keepNext w:val="0"/>
              <w:numPr>
                <w:ilvl w:val="0"/>
                <w:numId w:val="29"/>
              </w:numPr>
              <w:tabs>
                <w:tab w:val="left" w:pos="408"/>
              </w:tabs>
              <w:suppressAutoHyphens/>
              <w:autoSpaceDE w:val="0"/>
              <w:autoSpaceDN w:val="0"/>
              <w:adjustRightInd w:val="0"/>
              <w:spacing w:before="0" w:after="0"/>
              <w:ind w:left="249" w:hanging="224"/>
              <w:contextualSpacing/>
              <w:jc w:val="left"/>
              <w:rPr>
                <w:rFonts w:ascii="Arial" w:hAnsi="Arial" w:cs="Arial"/>
                <w:bCs/>
                <w:sz w:val="18"/>
                <w:szCs w:val="18"/>
              </w:rPr>
            </w:pPr>
            <w:r w:rsidRPr="00E55858">
              <w:rPr>
                <w:rFonts w:ascii="Arial" w:hAnsi="Arial" w:cs="Arial"/>
                <w:bCs/>
                <w:sz w:val="18"/>
                <w:szCs w:val="18"/>
              </w:rPr>
              <w:t xml:space="preserve">temperatura w komorze spalania w strefie po ostatnim doprowadzeniu powietrza blisko ścian zewnętrznych komory spalania, </w:t>
            </w:r>
          </w:p>
          <w:p w14:paraId="1BBEA48D" w14:textId="77777777" w:rsidR="00054921" w:rsidRPr="00E55858" w:rsidRDefault="00054921">
            <w:pPr>
              <w:keepNext w:val="0"/>
              <w:numPr>
                <w:ilvl w:val="0"/>
                <w:numId w:val="29"/>
              </w:numPr>
              <w:tabs>
                <w:tab w:val="left" w:pos="408"/>
              </w:tabs>
              <w:suppressAutoHyphens/>
              <w:autoSpaceDE w:val="0"/>
              <w:autoSpaceDN w:val="0"/>
              <w:adjustRightInd w:val="0"/>
              <w:spacing w:before="0" w:after="0"/>
              <w:ind w:left="249" w:hanging="224"/>
              <w:contextualSpacing/>
              <w:jc w:val="left"/>
              <w:rPr>
                <w:rFonts w:ascii="Arial" w:hAnsi="Arial" w:cs="Arial"/>
                <w:bCs/>
                <w:sz w:val="18"/>
                <w:szCs w:val="18"/>
              </w:rPr>
            </w:pPr>
            <w:r w:rsidRPr="00E55858">
              <w:rPr>
                <w:rFonts w:ascii="Arial" w:hAnsi="Arial" w:cs="Arial"/>
                <w:bCs/>
                <w:sz w:val="18"/>
                <w:szCs w:val="18"/>
              </w:rPr>
              <w:t xml:space="preserve">zawartość tlenu i wody (pary) </w:t>
            </w:r>
            <w:r w:rsidRPr="00E55858">
              <w:rPr>
                <w:rFonts w:ascii="Arial" w:hAnsi="Arial" w:cs="Arial"/>
                <w:bCs/>
                <w:szCs w:val="24"/>
              </w:rPr>
              <w:br/>
            </w:r>
            <w:r w:rsidRPr="00E55858">
              <w:rPr>
                <w:rFonts w:ascii="Arial" w:hAnsi="Arial" w:cs="Arial"/>
                <w:bCs/>
                <w:sz w:val="18"/>
                <w:szCs w:val="18"/>
              </w:rPr>
              <w:t>w spalinach,</w:t>
            </w:r>
          </w:p>
          <w:p w14:paraId="7BBB634D" w14:textId="77777777" w:rsidR="00054921" w:rsidRPr="00E55858" w:rsidRDefault="00054921">
            <w:pPr>
              <w:keepNext w:val="0"/>
              <w:numPr>
                <w:ilvl w:val="0"/>
                <w:numId w:val="29"/>
              </w:numPr>
              <w:tabs>
                <w:tab w:val="left" w:pos="408"/>
              </w:tabs>
              <w:suppressAutoHyphens/>
              <w:autoSpaceDE w:val="0"/>
              <w:autoSpaceDN w:val="0"/>
              <w:adjustRightInd w:val="0"/>
              <w:spacing w:before="0" w:after="0"/>
              <w:ind w:left="249" w:hanging="224"/>
              <w:contextualSpacing/>
              <w:jc w:val="left"/>
              <w:rPr>
                <w:rFonts w:ascii="Arial" w:hAnsi="Arial" w:cs="Arial"/>
                <w:bCs/>
                <w:sz w:val="18"/>
                <w:szCs w:val="18"/>
              </w:rPr>
            </w:pPr>
            <w:r w:rsidRPr="00E55858">
              <w:rPr>
                <w:rFonts w:ascii="Arial" w:hAnsi="Arial" w:cs="Arial"/>
                <w:bCs/>
                <w:sz w:val="18"/>
                <w:szCs w:val="18"/>
              </w:rPr>
              <w:t>temperatura i ciśnienie strumienia spalin.</w:t>
            </w:r>
          </w:p>
          <w:p w14:paraId="5EDD760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Ciągła kontrola wizualna jakości odpadów prowadzona przez operatorów chwytaków.</w:t>
            </w:r>
          </w:p>
          <w:p w14:paraId="7105207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eastAsia="Calibri" w:hAnsi="Arial" w:cs="Arial"/>
                <w:bCs/>
                <w:sz w:val="18"/>
                <w:szCs w:val="18"/>
                <w:lang w:eastAsia="en-US"/>
              </w:rPr>
              <w:lastRenderedPageBreak/>
              <w:t xml:space="preserve">Kamera monitoringu wnętrza komory spalania zainstalowana  za rusztem udziela operatorowi </w:t>
            </w:r>
            <w:r w:rsidRPr="00E55858">
              <w:rPr>
                <w:rFonts w:ascii="Arial" w:hAnsi="Arial" w:cs="Arial"/>
                <w:bCs/>
                <w:szCs w:val="24"/>
              </w:rPr>
              <w:br/>
            </w:r>
            <w:r w:rsidRPr="00E55858">
              <w:rPr>
                <w:rFonts w:ascii="Arial" w:eastAsia="Calibri" w:hAnsi="Arial" w:cs="Arial"/>
                <w:bCs/>
                <w:sz w:val="18"/>
                <w:szCs w:val="18"/>
                <w:lang w:eastAsia="en-US"/>
              </w:rPr>
              <w:t>w sterowni informacji odnośnie wnętrza rusztu. W ruszcie wykonano dwa otwory do inspekcji wizualnej.</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A503C"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lastRenderedPageBreak/>
              <w:t>Stosowana technika b)</w:t>
            </w:r>
          </w:p>
        </w:tc>
      </w:tr>
      <w:tr w:rsidR="00054921" w:rsidRPr="00E55858" w14:paraId="6CDBE254"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44E5A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C08FE"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c)    Optymalizacja procesu spalania. </w:t>
            </w:r>
            <w:proofErr w:type="spellStart"/>
            <w:r w:rsidRPr="00E55858">
              <w:rPr>
                <w:rFonts w:ascii="Arial" w:hAnsi="Arial" w:cs="Arial"/>
                <w:bCs/>
                <w:sz w:val="18"/>
                <w:szCs w:val="18"/>
              </w:rPr>
              <w:t>zob</w:t>
            </w:r>
            <w:proofErr w:type="spellEnd"/>
            <w:r w:rsidRPr="00E55858">
              <w:rPr>
                <w:rFonts w:ascii="Arial" w:hAnsi="Arial" w:cs="Arial"/>
                <w:bCs/>
                <w:sz w:val="18"/>
                <w:szCs w:val="18"/>
              </w:rPr>
              <w:t xml:space="preserve"> sekcja 2.1. </w:t>
            </w:r>
          </w:p>
          <w:p w14:paraId="4361EEBC"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Optymalizacja konstrukcji nie ma zastosowania w przypadku istniejących pieców.</w:t>
            </w:r>
          </w:p>
          <w:p w14:paraId="1F1082CF"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Optymalizacja szybkości podawania odpadów i ich składu, temperatury oraz natężenia przepływu i punktów wtrysku pierwotnego i wtórnego powietrza do spalania w celu skutecznego utleniania związków organicznych przy jednoczesnym zmniejszeniu wytwarzania </w:t>
            </w:r>
            <w:proofErr w:type="spellStart"/>
            <w:r w:rsidRPr="00E55858">
              <w:rPr>
                <w:rFonts w:ascii="Arial" w:hAnsi="Arial" w:cs="Arial"/>
                <w:bCs/>
                <w:sz w:val="18"/>
                <w:szCs w:val="18"/>
              </w:rPr>
              <w:t>NOx</w:t>
            </w:r>
            <w:proofErr w:type="spellEnd"/>
            <w:r w:rsidRPr="00E55858">
              <w:rPr>
                <w:rFonts w:ascii="Arial" w:hAnsi="Arial" w:cs="Arial"/>
                <w:bCs/>
                <w:sz w:val="18"/>
                <w:szCs w:val="18"/>
              </w:rPr>
              <w:t xml:space="preserve">. </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6F0E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Jak ustalono w pkt. I.3.4. pozwolenia, jest prowadzona przez system nadzoru komputerowego DCS i ACC.</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3ABA1"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c)</w:t>
            </w:r>
          </w:p>
        </w:tc>
      </w:tr>
      <w:tr w:rsidR="00054921" w:rsidRPr="00E55858" w14:paraId="1FB99946" w14:textId="77777777" w:rsidTr="0077518E">
        <w:trPr>
          <w:trHeight w:val="30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869C1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291FD81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Tabela 1 BAT 17 </w:t>
            </w:r>
          </w:p>
          <w:tbl>
            <w:tblPr>
              <w:tblStyle w:val="Tabela-Siatka5"/>
              <w:tblW w:w="3035" w:type="dxa"/>
              <w:tblInd w:w="158" w:type="dxa"/>
              <w:tblLayout w:type="fixed"/>
              <w:tblLook w:val="04A0" w:firstRow="1" w:lastRow="0" w:firstColumn="1" w:lastColumn="0" w:noHBand="0" w:noVBand="1"/>
            </w:tblPr>
            <w:tblGrid>
              <w:gridCol w:w="1714"/>
              <w:gridCol w:w="632"/>
              <w:gridCol w:w="689"/>
            </w:tblGrid>
            <w:tr w:rsidR="00054921" w:rsidRPr="00E55858" w14:paraId="550AD014" w14:textId="77777777" w:rsidTr="0077518E">
              <w:trPr>
                <w:trHeight w:val="234"/>
              </w:trPr>
              <w:tc>
                <w:tcPr>
                  <w:tcW w:w="1714" w:type="dxa"/>
                  <w:tcBorders>
                    <w:top w:val="single" w:sz="4" w:space="0" w:color="auto"/>
                    <w:left w:val="single" w:sz="4" w:space="0" w:color="auto"/>
                    <w:bottom w:val="single" w:sz="4" w:space="0" w:color="auto"/>
                    <w:right w:val="single" w:sz="4" w:space="0" w:color="auto"/>
                  </w:tcBorders>
                  <w:vAlign w:val="center"/>
                  <w:hideMark/>
                </w:tcPr>
                <w:p w14:paraId="45B16569"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6"/>
                      <w:szCs w:val="16"/>
                    </w:rPr>
                  </w:pPr>
                  <w:r w:rsidRPr="00E55858">
                    <w:rPr>
                      <w:rFonts w:ascii="Arial" w:hAnsi="Arial" w:cs="Arial"/>
                      <w:bCs/>
                      <w:sz w:val="16"/>
                      <w:szCs w:val="16"/>
                    </w:rPr>
                    <w:t>Parametr</w:t>
                  </w:r>
                </w:p>
              </w:tc>
              <w:tc>
                <w:tcPr>
                  <w:tcW w:w="632" w:type="dxa"/>
                  <w:tcBorders>
                    <w:top w:val="single" w:sz="4" w:space="0" w:color="auto"/>
                    <w:left w:val="single" w:sz="4" w:space="0" w:color="auto"/>
                    <w:bottom w:val="single" w:sz="4" w:space="0" w:color="auto"/>
                    <w:right w:val="single" w:sz="4" w:space="0" w:color="auto"/>
                  </w:tcBorders>
                  <w:vAlign w:val="center"/>
                  <w:hideMark/>
                </w:tcPr>
                <w:p w14:paraId="418C476F"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6"/>
                      <w:szCs w:val="16"/>
                    </w:rPr>
                  </w:pPr>
                  <w:r w:rsidRPr="00E55858">
                    <w:rPr>
                      <w:rFonts w:ascii="Arial" w:hAnsi="Arial" w:cs="Arial"/>
                      <w:bCs/>
                      <w:sz w:val="16"/>
                      <w:szCs w:val="16"/>
                    </w:rPr>
                    <w:t>Jednostka</w:t>
                  </w:r>
                </w:p>
              </w:tc>
              <w:tc>
                <w:tcPr>
                  <w:tcW w:w="689" w:type="dxa"/>
                  <w:tcBorders>
                    <w:top w:val="single" w:sz="4" w:space="0" w:color="auto"/>
                    <w:left w:val="single" w:sz="4" w:space="0" w:color="auto"/>
                    <w:bottom w:val="single" w:sz="4" w:space="0" w:color="auto"/>
                    <w:right w:val="single" w:sz="4" w:space="0" w:color="auto"/>
                  </w:tcBorders>
                  <w:vAlign w:val="center"/>
                  <w:hideMark/>
                </w:tcPr>
                <w:p w14:paraId="3D9D4271"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6"/>
                      <w:szCs w:val="16"/>
                    </w:rPr>
                  </w:pPr>
                  <w:r w:rsidRPr="00E55858">
                    <w:rPr>
                      <w:rFonts w:ascii="Arial" w:hAnsi="Arial" w:cs="Arial"/>
                      <w:bCs/>
                      <w:sz w:val="16"/>
                      <w:szCs w:val="16"/>
                    </w:rPr>
                    <w:t>BAT-AEPL</w:t>
                  </w:r>
                </w:p>
              </w:tc>
            </w:tr>
            <w:tr w:rsidR="00054921" w:rsidRPr="00E55858" w14:paraId="1F9B37C9" w14:textId="77777777" w:rsidTr="0077518E">
              <w:trPr>
                <w:trHeight w:val="478"/>
              </w:trPr>
              <w:tc>
                <w:tcPr>
                  <w:tcW w:w="1714" w:type="dxa"/>
                  <w:tcBorders>
                    <w:top w:val="single" w:sz="4" w:space="0" w:color="auto"/>
                    <w:left w:val="single" w:sz="4" w:space="0" w:color="auto"/>
                    <w:bottom w:val="single" w:sz="4" w:space="0" w:color="auto"/>
                    <w:right w:val="single" w:sz="4" w:space="0" w:color="auto"/>
                  </w:tcBorders>
                  <w:vAlign w:val="center"/>
                  <w:hideMark/>
                </w:tcPr>
                <w:p w14:paraId="1ADD5FB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6"/>
                      <w:szCs w:val="16"/>
                    </w:rPr>
                  </w:pPr>
                  <w:r w:rsidRPr="00E55858">
                    <w:rPr>
                      <w:rFonts w:ascii="Arial" w:hAnsi="Arial" w:cs="Arial"/>
                      <w:bCs/>
                      <w:sz w:val="16"/>
                      <w:szCs w:val="16"/>
                    </w:rPr>
                    <w:t>Zawartość OWO w żużlach i popiołach paleniskowych</w:t>
                  </w:r>
                  <w:r w:rsidRPr="00E55858">
                    <w:rPr>
                      <w:rFonts w:ascii="Arial" w:hAnsi="Arial" w:cs="Arial"/>
                      <w:bCs/>
                      <w:sz w:val="16"/>
                      <w:szCs w:val="16"/>
                      <w:vertAlign w:val="superscript"/>
                    </w:rPr>
                    <w:t>(1)</w:t>
                  </w:r>
                </w:p>
              </w:tc>
              <w:tc>
                <w:tcPr>
                  <w:tcW w:w="632" w:type="dxa"/>
                  <w:tcBorders>
                    <w:top w:val="single" w:sz="4" w:space="0" w:color="auto"/>
                    <w:left w:val="single" w:sz="4" w:space="0" w:color="auto"/>
                    <w:bottom w:val="single" w:sz="4" w:space="0" w:color="auto"/>
                    <w:right w:val="single" w:sz="4" w:space="0" w:color="auto"/>
                  </w:tcBorders>
                  <w:vAlign w:val="center"/>
                  <w:hideMark/>
                </w:tcPr>
                <w:p w14:paraId="39AEB2A6"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6"/>
                      <w:szCs w:val="16"/>
                    </w:rPr>
                  </w:pPr>
                  <w:r w:rsidRPr="00E55858">
                    <w:rPr>
                      <w:rFonts w:ascii="Arial" w:hAnsi="Arial" w:cs="Arial"/>
                      <w:bCs/>
                      <w:sz w:val="16"/>
                      <w:szCs w:val="16"/>
                    </w:rPr>
                    <w:t>% wagowo</w:t>
                  </w:r>
                </w:p>
              </w:tc>
              <w:tc>
                <w:tcPr>
                  <w:tcW w:w="689" w:type="dxa"/>
                  <w:tcBorders>
                    <w:top w:val="single" w:sz="4" w:space="0" w:color="auto"/>
                    <w:left w:val="single" w:sz="4" w:space="0" w:color="auto"/>
                    <w:bottom w:val="single" w:sz="4" w:space="0" w:color="auto"/>
                    <w:right w:val="single" w:sz="4" w:space="0" w:color="auto"/>
                  </w:tcBorders>
                  <w:vAlign w:val="center"/>
                </w:tcPr>
                <w:p w14:paraId="7E084DB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6"/>
                      <w:szCs w:val="16"/>
                    </w:rPr>
                  </w:pPr>
                  <w:r w:rsidRPr="00E55858">
                    <w:rPr>
                      <w:rFonts w:ascii="Arial" w:hAnsi="Arial" w:cs="Arial"/>
                      <w:bCs/>
                      <w:sz w:val="16"/>
                      <w:szCs w:val="16"/>
                    </w:rPr>
                    <w:t>1 - 3</w:t>
                  </w:r>
                  <w:r w:rsidRPr="00E55858">
                    <w:rPr>
                      <w:rFonts w:ascii="Arial" w:hAnsi="Arial" w:cs="Arial"/>
                      <w:bCs/>
                      <w:sz w:val="16"/>
                      <w:szCs w:val="16"/>
                      <w:vertAlign w:val="superscript"/>
                    </w:rPr>
                    <w:t>(2)</w:t>
                  </w:r>
                </w:p>
              </w:tc>
            </w:tr>
            <w:tr w:rsidR="00054921" w:rsidRPr="00E55858" w14:paraId="1EAE0270" w14:textId="77777777" w:rsidTr="0077518E">
              <w:trPr>
                <w:trHeight w:val="478"/>
              </w:trPr>
              <w:tc>
                <w:tcPr>
                  <w:tcW w:w="1714" w:type="dxa"/>
                  <w:tcBorders>
                    <w:top w:val="single" w:sz="4" w:space="0" w:color="auto"/>
                    <w:left w:val="single" w:sz="4" w:space="0" w:color="auto"/>
                    <w:bottom w:val="single" w:sz="4" w:space="0" w:color="auto"/>
                    <w:right w:val="single" w:sz="4" w:space="0" w:color="auto"/>
                  </w:tcBorders>
                  <w:vAlign w:val="center"/>
                  <w:hideMark/>
                </w:tcPr>
                <w:p w14:paraId="20B7D1B2"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6"/>
                      <w:szCs w:val="16"/>
                    </w:rPr>
                  </w:pPr>
                  <w:r w:rsidRPr="00E55858">
                    <w:rPr>
                      <w:rFonts w:ascii="Arial" w:hAnsi="Arial" w:cs="Arial"/>
                      <w:bCs/>
                      <w:sz w:val="16"/>
                      <w:szCs w:val="16"/>
                    </w:rPr>
                    <w:t>Strata przy prażeniu żużli i popiołów paleniskowych</w:t>
                  </w:r>
                  <w:r w:rsidRPr="00E55858">
                    <w:rPr>
                      <w:rFonts w:ascii="Arial" w:hAnsi="Arial" w:cs="Arial"/>
                      <w:bCs/>
                      <w:sz w:val="16"/>
                      <w:szCs w:val="16"/>
                      <w:vertAlign w:val="superscript"/>
                    </w:rPr>
                    <w:t>(1)</w:t>
                  </w:r>
                </w:p>
              </w:tc>
              <w:tc>
                <w:tcPr>
                  <w:tcW w:w="632" w:type="dxa"/>
                  <w:tcBorders>
                    <w:top w:val="single" w:sz="4" w:space="0" w:color="auto"/>
                    <w:left w:val="single" w:sz="4" w:space="0" w:color="auto"/>
                    <w:bottom w:val="single" w:sz="4" w:space="0" w:color="auto"/>
                    <w:right w:val="single" w:sz="4" w:space="0" w:color="auto"/>
                  </w:tcBorders>
                  <w:vAlign w:val="center"/>
                  <w:hideMark/>
                </w:tcPr>
                <w:p w14:paraId="46F44B91"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6"/>
                      <w:szCs w:val="16"/>
                    </w:rPr>
                  </w:pPr>
                  <w:r w:rsidRPr="00E55858">
                    <w:rPr>
                      <w:rFonts w:ascii="Arial" w:hAnsi="Arial" w:cs="Arial"/>
                      <w:bCs/>
                      <w:sz w:val="16"/>
                      <w:szCs w:val="16"/>
                    </w:rPr>
                    <w:t>% wagowo</w:t>
                  </w:r>
                </w:p>
              </w:tc>
              <w:tc>
                <w:tcPr>
                  <w:tcW w:w="689" w:type="dxa"/>
                  <w:tcBorders>
                    <w:top w:val="single" w:sz="4" w:space="0" w:color="auto"/>
                    <w:left w:val="single" w:sz="4" w:space="0" w:color="auto"/>
                    <w:bottom w:val="single" w:sz="4" w:space="0" w:color="auto"/>
                    <w:right w:val="single" w:sz="4" w:space="0" w:color="auto"/>
                  </w:tcBorders>
                  <w:vAlign w:val="center"/>
                </w:tcPr>
                <w:p w14:paraId="2503D27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6"/>
                      <w:szCs w:val="16"/>
                    </w:rPr>
                  </w:pPr>
                  <w:r w:rsidRPr="00E55858">
                    <w:rPr>
                      <w:rFonts w:ascii="Arial" w:hAnsi="Arial" w:cs="Arial"/>
                      <w:bCs/>
                      <w:sz w:val="16"/>
                      <w:szCs w:val="16"/>
                    </w:rPr>
                    <w:t>1 - 3</w:t>
                  </w:r>
                  <w:r w:rsidRPr="00E55858">
                    <w:rPr>
                      <w:rFonts w:ascii="Arial" w:hAnsi="Arial" w:cs="Arial"/>
                      <w:bCs/>
                      <w:sz w:val="16"/>
                      <w:szCs w:val="16"/>
                      <w:vertAlign w:val="superscript"/>
                    </w:rPr>
                    <w:t>(2)</w:t>
                  </w:r>
                  <w:r w:rsidRPr="00E55858">
                    <w:rPr>
                      <w:rFonts w:ascii="Arial" w:hAnsi="Arial" w:cs="Arial"/>
                      <w:bCs/>
                      <w:sz w:val="16"/>
                      <w:szCs w:val="16"/>
                    </w:rPr>
                    <w:t xml:space="preserve"> </w:t>
                  </w:r>
                </w:p>
              </w:tc>
            </w:tr>
          </w:tbl>
          <w:p w14:paraId="14A0490C" w14:textId="77777777" w:rsidR="00054921" w:rsidRPr="00E55858" w:rsidRDefault="00054921">
            <w:pPr>
              <w:keepNext w:val="0"/>
              <w:numPr>
                <w:ilvl w:val="0"/>
                <w:numId w:val="78"/>
              </w:numPr>
              <w:tabs>
                <w:tab w:val="left" w:pos="408"/>
              </w:tabs>
              <w:autoSpaceDE w:val="0"/>
              <w:autoSpaceDN w:val="0"/>
              <w:adjustRightInd w:val="0"/>
              <w:spacing w:before="0" w:after="0"/>
              <w:ind w:left="409"/>
              <w:contextualSpacing/>
              <w:jc w:val="left"/>
              <w:rPr>
                <w:rFonts w:ascii="Arial" w:hAnsi="Arial" w:cs="Arial"/>
                <w:bCs/>
                <w:sz w:val="18"/>
                <w:szCs w:val="18"/>
              </w:rPr>
            </w:pPr>
            <w:r w:rsidRPr="00E55858">
              <w:rPr>
                <w:rFonts w:ascii="Arial" w:hAnsi="Arial" w:cs="Arial"/>
                <w:bCs/>
                <w:sz w:val="18"/>
                <w:szCs w:val="18"/>
              </w:rPr>
              <w:t xml:space="preserve">Zastosowanie ma BAT-AEPT w odniesieniu do zawartości OWO albo BAT-AEPL w odniesieniu do straty przy prażeniu. </w:t>
            </w:r>
          </w:p>
          <w:p w14:paraId="641F1A56" w14:textId="77777777" w:rsidR="00054921" w:rsidRPr="00E55858" w:rsidRDefault="00054921">
            <w:pPr>
              <w:keepNext w:val="0"/>
              <w:numPr>
                <w:ilvl w:val="0"/>
                <w:numId w:val="78"/>
              </w:numPr>
              <w:tabs>
                <w:tab w:val="left" w:pos="408"/>
              </w:tabs>
              <w:autoSpaceDE w:val="0"/>
              <w:autoSpaceDN w:val="0"/>
              <w:adjustRightInd w:val="0"/>
              <w:spacing w:before="0" w:after="0"/>
              <w:ind w:left="409"/>
              <w:contextualSpacing/>
              <w:jc w:val="left"/>
              <w:rPr>
                <w:rFonts w:ascii="Arial" w:hAnsi="Arial" w:cs="Arial"/>
                <w:bCs/>
                <w:sz w:val="18"/>
                <w:szCs w:val="18"/>
              </w:rPr>
            </w:pPr>
            <w:r w:rsidRPr="00E55858">
              <w:rPr>
                <w:rFonts w:ascii="Arial" w:hAnsi="Arial" w:cs="Arial"/>
                <w:bCs/>
                <w:sz w:val="18"/>
                <w:szCs w:val="18"/>
              </w:rPr>
              <w:t xml:space="preserve">Dolną granicę zakresu BAT-AEPT można osiągnąć przy zastosowaniu pieców ze złożem fluidalnym lub pieców obrotowych w trybie żużlowania. </w:t>
            </w:r>
          </w:p>
          <w:p w14:paraId="1842524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Powiązane monitorowanie BAT 7. </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5C0D8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Jak wynika z badań żużli i popiołów prowadzonych </w:t>
            </w:r>
            <w:r w:rsidRPr="00E55858">
              <w:rPr>
                <w:rFonts w:ascii="Arial" w:hAnsi="Arial" w:cs="Arial"/>
                <w:bCs/>
                <w:szCs w:val="24"/>
              </w:rPr>
              <w:br/>
            </w:r>
            <w:r w:rsidRPr="00E55858">
              <w:rPr>
                <w:rFonts w:ascii="Arial" w:hAnsi="Arial" w:cs="Arial"/>
                <w:bCs/>
                <w:sz w:val="18"/>
                <w:szCs w:val="18"/>
              </w:rPr>
              <w:t xml:space="preserve">w 2023 r.: </w:t>
            </w:r>
          </w:p>
          <w:p w14:paraId="3D7F6DF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 zawartość OWO (TOC – Total </w:t>
            </w:r>
            <w:proofErr w:type="spellStart"/>
            <w:r w:rsidRPr="00E55858">
              <w:rPr>
                <w:rFonts w:ascii="Arial" w:hAnsi="Arial" w:cs="Arial"/>
                <w:bCs/>
                <w:sz w:val="18"/>
                <w:szCs w:val="18"/>
              </w:rPr>
              <w:t>Organic</w:t>
            </w:r>
            <w:proofErr w:type="spellEnd"/>
            <w:r w:rsidRPr="00E55858">
              <w:rPr>
                <w:rFonts w:ascii="Arial" w:hAnsi="Arial" w:cs="Arial"/>
                <w:bCs/>
                <w:sz w:val="18"/>
                <w:szCs w:val="18"/>
              </w:rPr>
              <w:t xml:space="preserve"> Carbon) wynik badania (sezon zimowy – 0,36 % mas.), (sezon letni - 1,1 % mas.).</w:t>
            </w:r>
          </w:p>
          <w:p w14:paraId="5CAACE4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Badania wykazały, że proces termicznego przekształcania odpadów jest prowadzony tak, że całkowita zawartość węgla organicznego w żużlach </w:t>
            </w:r>
            <w:r w:rsidRPr="00E55858">
              <w:rPr>
                <w:rFonts w:ascii="Arial" w:hAnsi="Arial" w:cs="Arial"/>
                <w:bCs/>
                <w:szCs w:val="24"/>
              </w:rPr>
              <w:br/>
            </w:r>
            <w:r w:rsidRPr="00E55858">
              <w:rPr>
                <w:rFonts w:ascii="Arial" w:hAnsi="Arial" w:cs="Arial"/>
                <w:bCs/>
                <w:sz w:val="18"/>
                <w:szCs w:val="18"/>
              </w:rPr>
              <w:t xml:space="preserve">i popiołach paleniskowych kształtuje się na poziomie znacznie poniżej 3%. </w:t>
            </w:r>
          </w:p>
        </w:tc>
      </w:tr>
      <w:tr w:rsidR="00054921" w:rsidRPr="00E55858" w14:paraId="55DAB5CC" w14:textId="77777777" w:rsidTr="0077518E">
        <w:trPr>
          <w:trHeight w:val="60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39CD79"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15</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7A8C79E3" w14:textId="77777777" w:rsidR="00054921" w:rsidRPr="006F16F6" w:rsidRDefault="00054921" w:rsidP="00054921">
            <w:pPr>
              <w:keepNext w:val="0"/>
              <w:tabs>
                <w:tab w:val="left" w:pos="408"/>
              </w:tabs>
              <w:autoSpaceDE w:val="0"/>
              <w:autoSpaceDN w:val="0"/>
              <w:adjustRightInd w:val="0"/>
              <w:spacing w:before="0" w:after="0"/>
              <w:ind w:firstLine="0"/>
              <w:rPr>
                <w:rFonts w:ascii="Arial" w:hAnsi="Arial" w:cs="Arial"/>
                <w:b/>
                <w:sz w:val="18"/>
                <w:szCs w:val="18"/>
              </w:rPr>
            </w:pPr>
            <w:r w:rsidRPr="006F16F6">
              <w:rPr>
                <w:rFonts w:ascii="Arial" w:hAnsi="Arial" w:cs="Arial"/>
                <w:b/>
                <w:sz w:val="18"/>
                <w:szCs w:val="18"/>
              </w:rPr>
              <w:t>Aby poprawić ogólną efektywność środowiskową spalarni i ograniczyć emisje do powietrza, w ramach BAT należy opracować i wdrożyć procedury regulacji ustawień spalarni, np. poprzez zaawansowany system kontroli, w miarę potrzeb i możliwości, na podstawie charakterystyki i kontroli odpadów (zob. BAT 11).</w:t>
            </w:r>
          </w:p>
          <w:p w14:paraId="7A2CFEFC" w14:textId="66157353"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 Zaawansowany system kontroli – użycie automatycznego systemu komputerowego do kontroli sprawności spalania oraz zapobiegania emisjom i / lub ograniczania emisji. System ten obejmuje również stosowanie wysoce wydajnego monitorowania parametrów eksploatacyjnych i emisji. </w:t>
            </w:r>
          </w:p>
          <w:p w14:paraId="2B3EFDC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 Optymalizacja procesu spalania – optymalizacja szybkości podawania odpadów i ich składu, temperatury oraz natężenia przepływu i punktów wtrysku pierwotnego i wtórnego powietrza do spalania w celu skutecznego utleniania związków organicznych przy jednoczesnym zmniejszeniu wytwarzania </w:t>
            </w:r>
            <w:proofErr w:type="spellStart"/>
            <w:r w:rsidRPr="00E55858">
              <w:rPr>
                <w:rFonts w:ascii="Arial" w:hAnsi="Arial" w:cs="Arial"/>
                <w:bCs/>
                <w:sz w:val="18"/>
                <w:szCs w:val="18"/>
              </w:rPr>
              <w:t>NOx</w:t>
            </w:r>
            <w:proofErr w:type="spellEnd"/>
            <w:r w:rsidRPr="00E55858">
              <w:rPr>
                <w:rFonts w:ascii="Arial" w:hAnsi="Arial" w:cs="Arial"/>
                <w:bCs/>
                <w:sz w:val="18"/>
                <w:szCs w:val="18"/>
              </w:rPr>
              <w:t xml:space="preserve">. </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99F13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System kontroli jest realizowany odpowiednio do rodzaju spalanych odpadów.</w:t>
            </w:r>
          </w:p>
          <w:p w14:paraId="6EC6A5FC"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hAnsi="Arial" w:cs="Arial"/>
                <w:bCs/>
                <w:sz w:val="18"/>
                <w:szCs w:val="18"/>
              </w:rPr>
              <w:t xml:space="preserve">Monitoring procesów technologicznych instalacji termicznego przekształcania odpadów prowadzony jest głównie na podstawie wskazań systemu komputerowego DCS, rejestrującego w sposób ciągły wszystkie operacje i ustawienia urządzeń decydujących o parametrach procesu termicznej obróbki odpadów.  </w:t>
            </w:r>
          </w:p>
        </w:tc>
      </w:tr>
      <w:tr w:rsidR="00054921" w:rsidRPr="00E55858" w14:paraId="0C4ACAF8" w14:textId="77777777" w:rsidTr="0077518E">
        <w:trPr>
          <w:trHeight w:val="60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7D39B0"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lastRenderedPageBreak/>
              <w:t>BAT 16</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591AE1F6" w14:textId="77777777" w:rsidR="00054921" w:rsidRPr="006F16F6" w:rsidRDefault="00054921" w:rsidP="00054921">
            <w:pPr>
              <w:keepNext w:val="0"/>
              <w:tabs>
                <w:tab w:val="left" w:pos="408"/>
              </w:tabs>
              <w:autoSpaceDE w:val="0"/>
              <w:autoSpaceDN w:val="0"/>
              <w:adjustRightInd w:val="0"/>
              <w:spacing w:before="0" w:after="0"/>
              <w:ind w:firstLine="0"/>
              <w:rPr>
                <w:rFonts w:ascii="Arial" w:hAnsi="Arial" w:cs="Arial"/>
                <w:b/>
                <w:sz w:val="18"/>
                <w:szCs w:val="18"/>
              </w:rPr>
            </w:pPr>
            <w:r w:rsidRPr="006F16F6">
              <w:rPr>
                <w:rFonts w:ascii="Arial" w:hAnsi="Arial" w:cs="Arial"/>
                <w:b/>
                <w:sz w:val="18"/>
                <w:szCs w:val="18"/>
              </w:rPr>
              <w:t>Aby poprawić ogólną efektywność środowiskową spalarni i ograniczyć emisje do powietrza, w ramach BAT należy opracować i wdrożyć procedury eksploatacyjne (np. organizację łańcucha dostaw, zastosowanie systemu załadunku ciągłego zamiast wsadowego) w celu ograniczenia w miarę możliwości liczby rozruchów i wyłączeń.</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5B9014" w14:textId="5FF63481"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xml:space="preserve">Instalacja działa poprawnie, zgodnie z opracowanymi procedurami eksploatacyjnymi i umowami </w:t>
            </w:r>
            <w:r w:rsidR="00676A39" w:rsidRPr="00E55858">
              <w:rPr>
                <w:rFonts w:ascii="Arial" w:eastAsia="Calibri" w:hAnsi="Arial" w:cs="Arial"/>
                <w:bCs/>
                <w:sz w:val="18"/>
                <w:szCs w:val="18"/>
                <w:lang w:eastAsia="en-US"/>
              </w:rPr>
              <w:br/>
            </w:r>
            <w:r w:rsidRPr="00E55858">
              <w:rPr>
                <w:rFonts w:ascii="Arial" w:eastAsia="Calibri" w:hAnsi="Arial" w:cs="Arial"/>
                <w:bCs/>
                <w:sz w:val="18"/>
                <w:szCs w:val="18"/>
                <w:lang w:eastAsia="en-US"/>
              </w:rPr>
              <w:t xml:space="preserve">z dostawcami, zapewniającymi właściwą organizację dostaw. </w:t>
            </w:r>
          </w:p>
          <w:p w14:paraId="0EB336D2"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Postoje i związane z nimi rozruchy i wyłączenia wynikają głównie z planowanych postojów związanych z przeglądami lub remontami urządzeń.</w:t>
            </w:r>
          </w:p>
        </w:tc>
      </w:tr>
      <w:tr w:rsidR="00054921" w:rsidRPr="00E55858" w14:paraId="572FFEDB" w14:textId="77777777" w:rsidTr="0077518E">
        <w:trPr>
          <w:trHeight w:val="192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5933CF"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17</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75254A03" w14:textId="77777777" w:rsidR="00054921" w:rsidRPr="006F16F6" w:rsidRDefault="00054921" w:rsidP="00054921">
            <w:pPr>
              <w:keepNext w:val="0"/>
              <w:tabs>
                <w:tab w:val="left" w:pos="408"/>
              </w:tabs>
              <w:autoSpaceDE w:val="0"/>
              <w:autoSpaceDN w:val="0"/>
              <w:adjustRightInd w:val="0"/>
              <w:spacing w:before="0" w:after="0"/>
              <w:ind w:firstLine="0"/>
              <w:rPr>
                <w:rFonts w:ascii="Arial" w:hAnsi="Arial" w:cs="Arial"/>
                <w:b/>
                <w:sz w:val="18"/>
                <w:szCs w:val="18"/>
              </w:rPr>
            </w:pPr>
            <w:r w:rsidRPr="006F16F6">
              <w:rPr>
                <w:rFonts w:ascii="Arial" w:hAnsi="Arial" w:cs="Arial"/>
                <w:b/>
                <w:sz w:val="18"/>
                <w:szCs w:val="18"/>
              </w:rPr>
              <w:t xml:space="preserve">Aby ograniczyć emisje ze spalarni do powietrza oraz, w stosownych przypadkach, do wody, w ramach BAT należy zapewnić, aby system oczyszczania spalin oraz oczyszczalnia ścieków były odpowiednio zaprojektowane (np. z uwzględnieniem maksymalnego natężenia przepływu i stężeń zanieczyszczeń), eksploatowane </w:t>
            </w:r>
            <w:r w:rsidRPr="006F16F6">
              <w:rPr>
                <w:rFonts w:ascii="Arial" w:hAnsi="Arial" w:cs="Arial"/>
                <w:b/>
                <w:szCs w:val="24"/>
              </w:rPr>
              <w:br/>
            </w:r>
            <w:r w:rsidRPr="006F16F6">
              <w:rPr>
                <w:rFonts w:ascii="Arial" w:hAnsi="Arial" w:cs="Arial"/>
                <w:b/>
                <w:sz w:val="18"/>
                <w:szCs w:val="18"/>
              </w:rPr>
              <w:t>w zaprojektowanym zakresie oraz utrzymywane tak, aby zapewnić optymalną dostępność.</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36FA59" w14:textId="77777777" w:rsidR="00AC2251" w:rsidRPr="00E55858" w:rsidRDefault="00AC2251" w:rsidP="00AC225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Instalacja oczyszczania spalin została zaprojektowana </w:t>
            </w:r>
            <w:r w:rsidRPr="00E55858">
              <w:rPr>
                <w:rFonts w:ascii="Arial" w:hAnsi="Arial" w:cs="Arial"/>
                <w:bCs/>
                <w:szCs w:val="24"/>
              </w:rPr>
              <w:br/>
            </w:r>
            <w:r w:rsidRPr="00E55858">
              <w:rPr>
                <w:rFonts w:ascii="Arial" w:hAnsi="Arial" w:cs="Arial"/>
                <w:bCs/>
                <w:sz w:val="18"/>
                <w:szCs w:val="18"/>
              </w:rPr>
              <w:t>i wykonana zgodnie z wymaganiami BAT.</w:t>
            </w:r>
          </w:p>
          <w:p w14:paraId="552EFDAD" w14:textId="77777777" w:rsidR="00AC2251" w:rsidRPr="00E55858" w:rsidRDefault="00AC2251" w:rsidP="00AC225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Zastosowano skuteczny system oczyszczania spalin oparty na półsuchej metodzie redukcji zanieczyszczeń kwaśnych z katalityczną redukcją tlenków azotu. </w:t>
            </w:r>
          </w:p>
          <w:p w14:paraId="1860DDF7" w14:textId="06C6AB6B" w:rsidR="00054921" w:rsidRPr="00E55858" w:rsidRDefault="00AC2251" w:rsidP="00AC225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hAnsi="Arial" w:cs="Arial"/>
                <w:bCs/>
                <w:sz w:val="18"/>
                <w:szCs w:val="18"/>
              </w:rPr>
              <w:t>Emisje do wody nie występują.</w:t>
            </w:r>
          </w:p>
        </w:tc>
      </w:tr>
      <w:tr w:rsidR="00054921" w:rsidRPr="00E55858" w14:paraId="769800FC" w14:textId="77777777" w:rsidTr="0077518E">
        <w:trPr>
          <w:trHeight w:val="90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510540"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18</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A436575" w14:textId="2A757A7B" w:rsidR="00054921" w:rsidRPr="006F16F6" w:rsidRDefault="00054921" w:rsidP="00676A39">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r w:rsidRPr="006F16F6">
              <w:rPr>
                <w:rFonts w:ascii="Arial" w:hAnsi="Arial" w:cs="Arial"/>
                <w:b/>
                <w:sz w:val="18"/>
                <w:szCs w:val="18"/>
              </w:rPr>
              <w:t xml:space="preserve">Aby ograniczyć częstość występowania warunków innych niż normalne warunki użytkowania oraz emisje ze spalarni do powietrza oraz, w stosownych przypadkach, do wody, </w:t>
            </w:r>
            <w:r w:rsidR="00676A39" w:rsidRPr="006F16F6">
              <w:rPr>
                <w:rFonts w:ascii="Arial" w:hAnsi="Arial" w:cs="Arial"/>
                <w:b/>
                <w:sz w:val="18"/>
                <w:szCs w:val="18"/>
              </w:rPr>
              <w:br/>
            </w:r>
            <w:r w:rsidRPr="006F16F6">
              <w:rPr>
                <w:rFonts w:ascii="Arial" w:hAnsi="Arial" w:cs="Arial"/>
                <w:b/>
                <w:sz w:val="18"/>
                <w:szCs w:val="18"/>
              </w:rPr>
              <w:t xml:space="preserve">w warunkach innych niż normalne warunki eksploatacji, w ramach BAT należy opracować </w:t>
            </w:r>
            <w:r w:rsidR="00676A39" w:rsidRPr="006F16F6">
              <w:rPr>
                <w:rFonts w:ascii="Arial" w:hAnsi="Arial" w:cs="Arial"/>
                <w:b/>
                <w:sz w:val="18"/>
                <w:szCs w:val="18"/>
              </w:rPr>
              <w:br/>
            </w:r>
            <w:r w:rsidRPr="006F16F6">
              <w:rPr>
                <w:rFonts w:ascii="Arial" w:hAnsi="Arial" w:cs="Arial"/>
                <w:b/>
                <w:sz w:val="18"/>
                <w:szCs w:val="18"/>
              </w:rPr>
              <w:t>i wdrożyć oparty na ocenie ryzyka plan zarządzania w warunkach innych niż normalne warunki użytkowania będący częścią systemu zarządzania środowiskowego (zob. BAT 1), który obejmuje wszystkie następujące elementy:</w:t>
            </w:r>
          </w:p>
        </w:tc>
      </w:tr>
      <w:tr w:rsidR="00054921" w:rsidRPr="00E55858" w14:paraId="4A590317"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6AA85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85DD4"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Identyfikację potencjalnych warunków innych niż normalne warunki eksploatacji, (np. awaria urządzeń o krytycznym znaczeniu dla ochrony środowiska), ich przyczyn i potencjalnych konsekwencji oraz regularny przegląd i aktualizację wykazu zidentyfikowanych warunków innych niż normalne warunki eksploatacji po przeprowadzeniu poniżej oceny okresowej;</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C47A83"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Warunki inne niż normalne warunki eksploatacji zostały zidentyfikowane</w:t>
            </w:r>
          </w:p>
          <w:p w14:paraId="0F9CCE08" w14:textId="77777777" w:rsidR="00054921" w:rsidRPr="00E55858" w:rsidRDefault="00054921" w:rsidP="00054921">
            <w:pPr>
              <w:keepNext w:val="0"/>
              <w:shd w:val="clear" w:color="auto" w:fill="FFFFFF"/>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Warunki eksploatacyjne odbiegające od normalnych, stanowią: </w:t>
            </w:r>
          </w:p>
          <w:p w14:paraId="0D98C59A" w14:textId="77777777" w:rsidR="00054921" w:rsidRPr="00E55858" w:rsidRDefault="00054921">
            <w:pPr>
              <w:keepNext w:val="0"/>
              <w:numPr>
                <w:ilvl w:val="0"/>
                <w:numId w:val="63"/>
              </w:numPr>
              <w:shd w:val="clear" w:color="auto" w:fill="FFFFFF"/>
              <w:tabs>
                <w:tab w:val="left" w:pos="408"/>
              </w:tabs>
              <w:autoSpaceDE w:val="0"/>
              <w:autoSpaceDN w:val="0"/>
              <w:adjustRightInd w:val="0"/>
              <w:spacing w:before="0" w:after="0"/>
              <w:ind w:left="221" w:hanging="210"/>
              <w:contextualSpacing/>
              <w:jc w:val="left"/>
              <w:rPr>
                <w:rFonts w:ascii="Arial" w:hAnsi="Arial" w:cs="Arial"/>
                <w:bCs/>
                <w:sz w:val="18"/>
                <w:szCs w:val="18"/>
              </w:rPr>
            </w:pPr>
            <w:r w:rsidRPr="00E55858">
              <w:rPr>
                <w:rFonts w:ascii="Arial" w:hAnsi="Arial" w:cs="Arial"/>
                <w:bCs/>
                <w:sz w:val="18"/>
                <w:szCs w:val="18"/>
              </w:rPr>
              <w:t xml:space="preserve">zatrzymanie, </w:t>
            </w:r>
          </w:p>
          <w:p w14:paraId="38E15D5E" w14:textId="77777777" w:rsidR="00054921" w:rsidRPr="00E55858" w:rsidRDefault="00054921">
            <w:pPr>
              <w:keepNext w:val="0"/>
              <w:numPr>
                <w:ilvl w:val="0"/>
                <w:numId w:val="63"/>
              </w:numPr>
              <w:shd w:val="clear" w:color="auto" w:fill="FFFFFF"/>
              <w:tabs>
                <w:tab w:val="left" w:pos="408"/>
              </w:tabs>
              <w:autoSpaceDE w:val="0"/>
              <w:autoSpaceDN w:val="0"/>
              <w:adjustRightInd w:val="0"/>
              <w:spacing w:before="0" w:after="0"/>
              <w:ind w:left="221" w:hanging="210"/>
              <w:contextualSpacing/>
              <w:jc w:val="left"/>
              <w:rPr>
                <w:rFonts w:ascii="Arial" w:hAnsi="Arial" w:cs="Arial"/>
                <w:bCs/>
                <w:sz w:val="18"/>
                <w:szCs w:val="18"/>
              </w:rPr>
            </w:pPr>
            <w:r w:rsidRPr="00E55858">
              <w:rPr>
                <w:rFonts w:ascii="Arial" w:hAnsi="Arial" w:cs="Arial"/>
                <w:bCs/>
                <w:sz w:val="18"/>
                <w:szCs w:val="18"/>
              </w:rPr>
              <w:t xml:space="preserve">postój technologiczny </w:t>
            </w:r>
          </w:p>
          <w:p w14:paraId="38C7B05F" w14:textId="77777777" w:rsidR="00054921" w:rsidRPr="00E55858" w:rsidRDefault="00054921">
            <w:pPr>
              <w:keepNext w:val="0"/>
              <w:numPr>
                <w:ilvl w:val="0"/>
                <w:numId w:val="63"/>
              </w:numPr>
              <w:shd w:val="clear" w:color="auto" w:fill="FFFFFF"/>
              <w:tabs>
                <w:tab w:val="left" w:pos="408"/>
              </w:tabs>
              <w:autoSpaceDE w:val="0"/>
              <w:autoSpaceDN w:val="0"/>
              <w:adjustRightInd w:val="0"/>
              <w:spacing w:before="0" w:after="0"/>
              <w:ind w:left="221" w:hanging="210"/>
              <w:contextualSpacing/>
              <w:jc w:val="left"/>
              <w:rPr>
                <w:rFonts w:ascii="Arial" w:hAnsi="Arial" w:cs="Arial"/>
                <w:bCs/>
                <w:sz w:val="18"/>
                <w:szCs w:val="18"/>
              </w:rPr>
            </w:pPr>
            <w:r w:rsidRPr="00E55858">
              <w:rPr>
                <w:rFonts w:ascii="Arial" w:hAnsi="Arial" w:cs="Arial"/>
                <w:bCs/>
                <w:sz w:val="18"/>
                <w:szCs w:val="18"/>
              </w:rPr>
              <w:t>ponowne uruchomienie instalacji.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60274"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Technika stosowana</w:t>
            </w:r>
          </w:p>
        </w:tc>
      </w:tr>
      <w:tr w:rsidR="00054921" w:rsidRPr="00E55858" w14:paraId="504D55E6"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D8793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F60D1" w14:textId="77E880AC"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Odpowiednie zaprojektowanie urządzeń </w:t>
            </w:r>
            <w:r w:rsidR="00676A39" w:rsidRPr="00E55858">
              <w:rPr>
                <w:rFonts w:ascii="Arial" w:hAnsi="Arial" w:cs="Arial"/>
                <w:bCs/>
                <w:sz w:val="18"/>
                <w:szCs w:val="18"/>
              </w:rPr>
              <w:br/>
            </w:r>
            <w:r w:rsidRPr="00E55858">
              <w:rPr>
                <w:rFonts w:ascii="Arial" w:hAnsi="Arial" w:cs="Arial"/>
                <w:bCs/>
                <w:sz w:val="18"/>
                <w:szCs w:val="18"/>
              </w:rPr>
              <w:t>o krytycznym znaczeniu (np. podział filtra workowego techniki podgrzewania spalin, eliminacja potrzeby pominięcia filtra workowego podczas rozruchu i wyłączenia itp.).</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21F4F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Kocioł, ruszt, filtr workowy.</w:t>
            </w:r>
          </w:p>
          <w:p w14:paraId="6AC05730" w14:textId="77777777" w:rsidR="00054921" w:rsidRPr="00E55858" w:rsidRDefault="00054921" w:rsidP="00054921">
            <w:pPr>
              <w:keepNext w:val="0"/>
              <w:tabs>
                <w:tab w:val="left" w:pos="408"/>
                <w:tab w:val="left" w:pos="1276"/>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W warunkach odbiegających od normalnych (uruchamiania lub odstawiania) miejsce wprowadzania do środowiska substancji (z bunkra i kotła) stanowi emitor L.I.E-P1 oraz L.II.E-P1 wraz z instalacjami oczyszczania spalin.</w:t>
            </w:r>
          </w:p>
          <w:p w14:paraId="6FDDBF00" w14:textId="77777777" w:rsidR="00054921" w:rsidRPr="00E55858" w:rsidRDefault="00054921" w:rsidP="00054921">
            <w:pPr>
              <w:keepNext w:val="0"/>
              <w:tabs>
                <w:tab w:val="left" w:pos="408"/>
                <w:tab w:val="left" w:pos="1276"/>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W przypadku awarii - emitor E-P4/1 </w:t>
            </w:r>
            <w:r w:rsidRPr="00E55858">
              <w:rPr>
                <w:rFonts w:ascii="Arial" w:hAnsi="Arial" w:cs="Arial"/>
                <w:bCs/>
                <w:szCs w:val="24"/>
              </w:rPr>
              <w:br/>
            </w:r>
            <w:r w:rsidRPr="00E55858">
              <w:rPr>
                <w:rFonts w:ascii="Arial" w:hAnsi="Arial" w:cs="Arial"/>
                <w:bCs/>
                <w:sz w:val="18"/>
                <w:szCs w:val="18"/>
              </w:rPr>
              <w:t>(z bunkra i hali rozładowczej).</w:t>
            </w:r>
          </w:p>
          <w:p w14:paraId="28F558CA" w14:textId="77777777" w:rsidR="00054921" w:rsidRPr="00E55858" w:rsidRDefault="00054921" w:rsidP="00054921">
            <w:pPr>
              <w:keepNext w:val="0"/>
              <w:tabs>
                <w:tab w:val="left" w:pos="408"/>
                <w:tab w:val="left" w:pos="1276"/>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W przypadku postoju instalacji do termicznego przetwarzania odpadów, odpowiednie systemy automatyki uruchamiają system wentylacji, który kieruje powietrze </w:t>
            </w:r>
            <w:r w:rsidRPr="00E55858">
              <w:rPr>
                <w:rFonts w:ascii="Arial" w:hAnsi="Arial" w:cs="Arial"/>
                <w:bCs/>
                <w:szCs w:val="24"/>
              </w:rPr>
              <w:br/>
            </w:r>
            <w:r w:rsidRPr="00E55858">
              <w:rPr>
                <w:rFonts w:ascii="Arial" w:hAnsi="Arial" w:cs="Arial"/>
                <w:bCs/>
                <w:sz w:val="18"/>
                <w:szCs w:val="18"/>
              </w:rPr>
              <w:t xml:space="preserve">z bunkra i hali rozładowczej do </w:t>
            </w:r>
            <w:proofErr w:type="spellStart"/>
            <w:r w:rsidRPr="00E55858">
              <w:rPr>
                <w:rFonts w:ascii="Arial" w:hAnsi="Arial" w:cs="Arial"/>
                <w:bCs/>
                <w:sz w:val="18"/>
                <w:szCs w:val="18"/>
              </w:rPr>
              <w:t>biofiltra</w:t>
            </w:r>
            <w:proofErr w:type="spellEnd"/>
            <w:r w:rsidRPr="00E55858">
              <w:rPr>
                <w:rFonts w:ascii="Arial" w:hAnsi="Arial" w:cs="Arial"/>
                <w:bCs/>
                <w:sz w:val="18"/>
                <w:szCs w:val="18"/>
              </w:rPr>
              <w:t xml:space="preserve"> i E-P4/1. </w:t>
            </w:r>
            <w:proofErr w:type="spellStart"/>
            <w:r w:rsidRPr="00E55858">
              <w:rPr>
                <w:rFonts w:ascii="Arial" w:hAnsi="Arial" w:cs="Arial"/>
                <w:bCs/>
                <w:sz w:val="18"/>
                <w:szCs w:val="18"/>
              </w:rPr>
              <w:t>Biofiltr</w:t>
            </w:r>
            <w:proofErr w:type="spellEnd"/>
            <w:r w:rsidRPr="00E55858">
              <w:rPr>
                <w:rFonts w:ascii="Arial" w:hAnsi="Arial" w:cs="Arial"/>
                <w:bCs/>
                <w:sz w:val="18"/>
                <w:szCs w:val="18"/>
              </w:rPr>
              <w:t xml:space="preserve"> zamknięty Skuteczność redukcji substancji </w:t>
            </w:r>
            <w:proofErr w:type="spellStart"/>
            <w:r w:rsidRPr="00E55858">
              <w:rPr>
                <w:rFonts w:ascii="Arial" w:hAnsi="Arial" w:cs="Arial"/>
                <w:bCs/>
                <w:sz w:val="18"/>
                <w:szCs w:val="18"/>
              </w:rPr>
              <w:t>odorotwórczych</w:t>
            </w:r>
            <w:proofErr w:type="spellEnd"/>
            <w:r w:rsidRPr="00E55858">
              <w:rPr>
                <w:rFonts w:ascii="Arial" w:hAnsi="Arial" w:cs="Arial"/>
                <w:bCs/>
                <w:sz w:val="18"/>
                <w:szCs w:val="18"/>
              </w:rPr>
              <w:t xml:space="preserve"> do poziomu poniżej 1000ou*/m</w:t>
            </w:r>
            <w:r w:rsidRPr="00E55858">
              <w:rPr>
                <w:rFonts w:ascii="Arial" w:hAnsi="Arial" w:cs="Arial"/>
                <w:bCs/>
                <w:sz w:val="18"/>
                <w:szCs w:val="18"/>
                <w:vertAlign w:val="superscript"/>
              </w:rPr>
              <w:t>3</w:t>
            </w:r>
            <w:r w:rsidRPr="00E55858">
              <w:rPr>
                <w:rFonts w:ascii="Arial" w:hAnsi="Arial" w:cs="Arial"/>
                <w:bCs/>
                <w:sz w:val="18"/>
                <w:szCs w:val="18"/>
              </w:rPr>
              <w:t>.</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C0589"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Technika stosowana</w:t>
            </w:r>
          </w:p>
        </w:tc>
      </w:tr>
      <w:tr w:rsidR="00054921" w:rsidRPr="00E55858" w14:paraId="1C2B785D" w14:textId="77777777" w:rsidTr="0077518E">
        <w:trPr>
          <w:trHeight w:val="522"/>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E53F6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12BF47D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Opracowanie i wdrożenie zapobiegawczego planu utrzymania dla urządzeń </w:t>
            </w:r>
            <w:r w:rsidRPr="00E55858">
              <w:rPr>
                <w:rFonts w:ascii="Arial" w:hAnsi="Arial" w:cs="Arial"/>
                <w:bCs/>
                <w:szCs w:val="24"/>
              </w:rPr>
              <w:br/>
            </w:r>
            <w:r w:rsidRPr="00E55858">
              <w:rPr>
                <w:rFonts w:ascii="Arial" w:hAnsi="Arial" w:cs="Arial"/>
                <w:bCs/>
                <w:sz w:val="18"/>
                <w:szCs w:val="18"/>
              </w:rPr>
              <w:t>o kluczowym znaczeniu, (zob. BAT 1 xii).</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4A82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Został opracowany i wdrożony </w:t>
            </w:r>
            <w:r w:rsidRPr="00E55858">
              <w:rPr>
                <w:rFonts w:ascii="Arial" w:hAnsi="Arial" w:cs="Arial"/>
                <w:bCs/>
                <w:szCs w:val="24"/>
              </w:rPr>
              <w:br/>
            </w:r>
            <w:r w:rsidRPr="00E55858">
              <w:rPr>
                <w:rFonts w:ascii="Arial" w:hAnsi="Arial" w:cs="Arial"/>
                <w:bCs/>
                <w:sz w:val="18"/>
                <w:szCs w:val="18"/>
              </w:rPr>
              <w:t xml:space="preserve">„Plan zapewnienia ciągłości działania”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3A2DB"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Technika stosowana</w:t>
            </w:r>
          </w:p>
        </w:tc>
      </w:tr>
      <w:tr w:rsidR="00054921" w:rsidRPr="00E55858" w14:paraId="436FE2B7"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5423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26BA9EF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Monitorowanie i rejestrowanie emisji w warunkach innych niż normalne warunki eksploatacji i związanych z nimi okoliczności (zob. BAT 5).</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72034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Emisja jest monitorowana </w:t>
            </w:r>
            <w:r w:rsidRPr="00E55858">
              <w:rPr>
                <w:rFonts w:ascii="Arial" w:hAnsi="Arial" w:cs="Arial"/>
                <w:bCs/>
                <w:szCs w:val="24"/>
              </w:rPr>
              <w:br/>
            </w:r>
            <w:r w:rsidRPr="00E55858">
              <w:rPr>
                <w:rFonts w:ascii="Arial" w:hAnsi="Arial" w:cs="Arial"/>
                <w:bCs/>
                <w:sz w:val="18"/>
                <w:szCs w:val="18"/>
              </w:rPr>
              <w:t>w warunkach innych niż normalne warunki eksploatacji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5DEC5"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Technika stosowana</w:t>
            </w:r>
          </w:p>
        </w:tc>
      </w:tr>
      <w:tr w:rsidR="00054921" w:rsidRPr="00E55858" w14:paraId="33C6549B" w14:textId="77777777" w:rsidTr="0077518E">
        <w:trPr>
          <w:trHeight w:val="89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9545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1C05102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Okresowa ocena emisji w warunkach inne niż normalne warunki eksploatacji (np. częstość występowania zdarzeń, czas ich trwania, ilość wyemitowanych zanieczyszczeń) oraz w stosownych przypadkach, wdrażanie działań naprawczych. </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988C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Emisje do powietrza w trakcie rozruchu i odstawiania instalacji są analizowane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00CC2"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Technika stosowana</w:t>
            </w:r>
          </w:p>
        </w:tc>
      </w:tr>
      <w:tr w:rsidR="00054921" w:rsidRPr="00E55858" w14:paraId="35F7E858" w14:textId="77777777" w:rsidTr="0077518E">
        <w:trPr>
          <w:trHeight w:val="30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AA887E3"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19</w:t>
            </w:r>
          </w:p>
        </w:tc>
        <w:tc>
          <w:tcPr>
            <w:tcW w:w="6608" w:type="dxa"/>
            <w:gridSpan w:val="3"/>
            <w:tcBorders>
              <w:top w:val="single" w:sz="4" w:space="0" w:color="auto"/>
              <w:left w:val="single" w:sz="4" w:space="0" w:color="auto"/>
              <w:bottom w:val="single" w:sz="4" w:space="0" w:color="auto"/>
              <w:right w:val="single" w:sz="4" w:space="0" w:color="auto"/>
            </w:tcBorders>
            <w:shd w:val="clear" w:color="auto" w:fill="auto"/>
          </w:tcPr>
          <w:p w14:paraId="0E71F78B" w14:textId="77777777" w:rsidR="00054921" w:rsidRPr="006F16F6" w:rsidRDefault="00054921" w:rsidP="00054921">
            <w:pPr>
              <w:keepNext w:val="0"/>
              <w:tabs>
                <w:tab w:val="left" w:pos="408"/>
              </w:tabs>
              <w:autoSpaceDE w:val="0"/>
              <w:autoSpaceDN w:val="0"/>
              <w:adjustRightInd w:val="0"/>
              <w:spacing w:before="0" w:after="0"/>
              <w:ind w:firstLine="0"/>
              <w:rPr>
                <w:rFonts w:ascii="Arial" w:hAnsi="Arial" w:cs="Arial"/>
                <w:b/>
                <w:sz w:val="18"/>
                <w:szCs w:val="18"/>
              </w:rPr>
            </w:pPr>
            <w:r w:rsidRPr="006F16F6">
              <w:rPr>
                <w:rFonts w:ascii="Arial" w:hAnsi="Arial" w:cs="Arial"/>
                <w:b/>
                <w:sz w:val="18"/>
                <w:szCs w:val="18"/>
              </w:rPr>
              <w:t xml:space="preserve">Aby zwiększyć efektywność gospodarowania zasobami w spalarniach, </w:t>
            </w:r>
            <w:r w:rsidRPr="006F16F6">
              <w:rPr>
                <w:rFonts w:ascii="Arial" w:hAnsi="Arial" w:cs="Arial"/>
                <w:b/>
                <w:szCs w:val="24"/>
              </w:rPr>
              <w:br/>
            </w:r>
            <w:r w:rsidRPr="006F16F6">
              <w:rPr>
                <w:rFonts w:ascii="Arial" w:hAnsi="Arial" w:cs="Arial"/>
                <w:b/>
                <w:sz w:val="18"/>
                <w:szCs w:val="18"/>
              </w:rPr>
              <w:t xml:space="preserve">w ramach BAT należy wykorzystać kocioł </w:t>
            </w:r>
            <w:proofErr w:type="spellStart"/>
            <w:r w:rsidRPr="006F16F6">
              <w:rPr>
                <w:rFonts w:ascii="Arial" w:hAnsi="Arial" w:cs="Arial"/>
                <w:b/>
                <w:sz w:val="18"/>
                <w:szCs w:val="18"/>
              </w:rPr>
              <w:t>odzysknicowy</w:t>
            </w:r>
            <w:proofErr w:type="spellEnd"/>
            <w:r w:rsidRPr="006F16F6">
              <w:rPr>
                <w:rFonts w:ascii="Arial" w:hAnsi="Arial" w:cs="Arial"/>
                <w:b/>
                <w:sz w:val="18"/>
                <w:szCs w:val="18"/>
              </w:rPr>
              <w:t>.</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5324E70" w14:textId="2D9D3BF9"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 xml:space="preserve">Instalacja została wyposażona </w:t>
            </w:r>
            <w:r w:rsidR="00676A39" w:rsidRPr="00E55858">
              <w:rPr>
                <w:rFonts w:ascii="Arial" w:eastAsia="Calibri" w:hAnsi="Arial" w:cs="Arial"/>
                <w:bCs/>
                <w:sz w:val="18"/>
                <w:szCs w:val="18"/>
                <w:lang w:eastAsia="en-US"/>
              </w:rPr>
              <w:br/>
            </w:r>
            <w:r w:rsidRPr="00E55858">
              <w:rPr>
                <w:rFonts w:ascii="Arial" w:eastAsia="Calibri" w:hAnsi="Arial" w:cs="Arial"/>
                <w:bCs/>
                <w:sz w:val="18"/>
                <w:szCs w:val="18"/>
                <w:lang w:eastAsia="en-US"/>
              </w:rPr>
              <w:t xml:space="preserve">w kocioł </w:t>
            </w:r>
            <w:proofErr w:type="spellStart"/>
            <w:r w:rsidRPr="00E55858">
              <w:rPr>
                <w:rFonts w:ascii="Arial" w:eastAsia="Calibri" w:hAnsi="Arial" w:cs="Arial"/>
                <w:bCs/>
                <w:sz w:val="18"/>
                <w:szCs w:val="18"/>
                <w:lang w:eastAsia="en-US"/>
              </w:rPr>
              <w:t>odzysknicowy</w:t>
            </w:r>
            <w:proofErr w:type="spellEnd"/>
          </w:p>
        </w:tc>
      </w:tr>
      <w:tr w:rsidR="00054921" w:rsidRPr="00E55858" w14:paraId="010FE272" w14:textId="77777777" w:rsidTr="0077518E">
        <w:trPr>
          <w:trHeight w:val="506"/>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9940A7"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20</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C52017C" w14:textId="77777777" w:rsidR="00054921" w:rsidRPr="006F16F6" w:rsidRDefault="00054921" w:rsidP="00054921">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bookmarkStart w:id="67" w:name="_Hlk199407754"/>
            <w:r w:rsidRPr="006F16F6">
              <w:rPr>
                <w:rFonts w:ascii="Arial" w:hAnsi="Arial" w:cs="Arial"/>
                <w:b/>
                <w:sz w:val="18"/>
                <w:szCs w:val="18"/>
              </w:rPr>
              <w:t>Aby zwiększyć sprawność energetyczną spalarni, w ramach BAT należy wykorzystać odpowiednią kombinację poniższych technik:</w:t>
            </w:r>
            <w:bookmarkEnd w:id="67"/>
          </w:p>
        </w:tc>
      </w:tr>
      <w:tr w:rsidR="00054921" w:rsidRPr="00E55858" w14:paraId="2534A48E"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6EE53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C327F"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a)    Suszenie osadów ściekowych,</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09E3F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Nie dotyczy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07B4C8D"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054921" w:rsidRPr="00E55858" w14:paraId="0F856AA7"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9923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AE50D"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b)  Zmniejszenie natężenia przepływu spalin,</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820FD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Natężenie przepływu spalin uzależnione jest od parametrów energetycznych spalanych odpadów.</w:t>
            </w:r>
          </w:p>
          <w:p w14:paraId="30A6AF8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Zmniejszenie natężenia przepływu spalin realizowane jest poprzez dystrybucję dostarczanego do paleniska powietrza pierwotnego </w:t>
            </w:r>
            <w:r w:rsidRPr="00E55858">
              <w:rPr>
                <w:rFonts w:ascii="Arial" w:hAnsi="Arial" w:cs="Arial"/>
                <w:bCs/>
                <w:szCs w:val="24"/>
              </w:rPr>
              <w:br/>
            </w:r>
            <w:r w:rsidRPr="00E55858">
              <w:rPr>
                <w:rFonts w:ascii="Arial" w:hAnsi="Arial" w:cs="Arial"/>
                <w:bCs/>
                <w:sz w:val="18"/>
                <w:szCs w:val="18"/>
              </w:rPr>
              <w:t>i wtórnego.</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7C035"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b)</w:t>
            </w:r>
          </w:p>
        </w:tc>
      </w:tr>
      <w:tr w:rsidR="00054921" w:rsidRPr="00E55858" w14:paraId="7B7C2FBB"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59416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572E600F"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c)   Minimalizacja strat ciepła,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280B4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Zastosowany został właściwy dobór izolacji.</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0453E85"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c)</w:t>
            </w:r>
          </w:p>
        </w:tc>
      </w:tr>
      <w:tr w:rsidR="00054921" w:rsidRPr="00E55858" w14:paraId="6713BB06"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401AB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910F"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d)  Optymalizacja konstrukcji kotła,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C2B73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Kocioł został  zaprojektowany pod kątem uzyskania odpowiednich parametrów energetycznych.</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3EFC108D"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d)</w:t>
            </w:r>
          </w:p>
        </w:tc>
      </w:tr>
      <w:tr w:rsidR="00054921" w:rsidRPr="00E55858" w14:paraId="51792EBB"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FAD22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D47D7"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e)  Niskotemperaturowe spalinowe wymienniki ciepła,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9A79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Instalacja wyposażona jest w układ odzysku ciepła z pary wodnej zawartej w spalinach.</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1DBF5DAB"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e)</w:t>
            </w:r>
          </w:p>
        </w:tc>
      </w:tr>
      <w:tr w:rsidR="00054921" w:rsidRPr="00E55858" w14:paraId="75250A01"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028BF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00F8B"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f)    Wysokie parametry pary,</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2123A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W instalacji wytwarzana jest para </w:t>
            </w:r>
            <w:r w:rsidRPr="00E55858">
              <w:rPr>
                <w:rFonts w:ascii="Arial" w:hAnsi="Arial" w:cs="Arial"/>
                <w:bCs/>
                <w:szCs w:val="24"/>
              </w:rPr>
              <w:br/>
            </w:r>
            <w:r w:rsidRPr="00E55858">
              <w:rPr>
                <w:rFonts w:ascii="Arial" w:hAnsi="Arial" w:cs="Arial"/>
                <w:bCs/>
                <w:sz w:val="18"/>
                <w:szCs w:val="18"/>
              </w:rPr>
              <w:t xml:space="preserve">o temperaturze ok. 450 </w:t>
            </w:r>
            <w:proofErr w:type="spellStart"/>
            <w:r w:rsidRPr="00E55858">
              <w:rPr>
                <w:rFonts w:ascii="Arial" w:hAnsi="Arial" w:cs="Arial"/>
                <w:bCs/>
                <w:sz w:val="18"/>
                <w:szCs w:val="18"/>
                <w:vertAlign w:val="superscript"/>
              </w:rPr>
              <w:t>o</w:t>
            </w:r>
            <w:r w:rsidRPr="00E55858">
              <w:rPr>
                <w:rFonts w:ascii="Arial" w:hAnsi="Arial" w:cs="Arial"/>
                <w:bCs/>
                <w:sz w:val="18"/>
                <w:szCs w:val="18"/>
              </w:rPr>
              <w:t>C</w:t>
            </w:r>
            <w:proofErr w:type="spellEnd"/>
            <w:r w:rsidRPr="00E55858">
              <w:rPr>
                <w:rFonts w:ascii="Arial" w:hAnsi="Arial" w:cs="Arial"/>
                <w:bCs/>
                <w:sz w:val="18"/>
                <w:szCs w:val="18"/>
              </w:rPr>
              <w:t xml:space="preserve"> </w:t>
            </w:r>
            <w:r w:rsidRPr="00E55858">
              <w:rPr>
                <w:rFonts w:ascii="Arial" w:hAnsi="Arial" w:cs="Arial"/>
                <w:bCs/>
                <w:szCs w:val="24"/>
              </w:rPr>
              <w:br/>
            </w:r>
            <w:r w:rsidRPr="00E55858">
              <w:rPr>
                <w:rFonts w:ascii="Arial" w:hAnsi="Arial" w:cs="Arial"/>
                <w:bCs/>
                <w:sz w:val="18"/>
                <w:szCs w:val="18"/>
              </w:rPr>
              <w:t>i ciśnieniu ok. 40 bar.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A61CDE7"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f)</w:t>
            </w:r>
          </w:p>
        </w:tc>
      </w:tr>
      <w:tr w:rsidR="00054921" w:rsidRPr="00E55858" w14:paraId="2923B448"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FDC89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2B04346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g)   Kogeneracja,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5BF39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Jest realizowana kogeneracja ciepła i energii elektrycznej</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19CD852"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g)</w:t>
            </w:r>
          </w:p>
        </w:tc>
      </w:tr>
      <w:tr w:rsidR="00054921" w:rsidRPr="00E55858" w14:paraId="4D774146"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7F69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674CB14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h)  Kondensator spalin,</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3B207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Instalacja jest wyposażona </w:t>
            </w:r>
            <w:r w:rsidRPr="00E55858">
              <w:rPr>
                <w:rFonts w:ascii="Arial" w:hAnsi="Arial" w:cs="Arial"/>
                <w:bCs/>
                <w:szCs w:val="24"/>
              </w:rPr>
              <w:br/>
            </w:r>
            <w:r w:rsidRPr="00E55858">
              <w:rPr>
                <w:rFonts w:ascii="Arial" w:hAnsi="Arial" w:cs="Arial"/>
                <w:bCs/>
                <w:sz w:val="18"/>
                <w:szCs w:val="18"/>
              </w:rPr>
              <w:t>w kondensator.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6B58EC89"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h)</w:t>
            </w:r>
          </w:p>
        </w:tc>
      </w:tr>
      <w:tr w:rsidR="00054921" w:rsidRPr="00E55858" w14:paraId="435FC2A5"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0FFDD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78ABC2F" w14:textId="77777777" w:rsidR="00054921" w:rsidRPr="00E55858" w:rsidRDefault="00054921">
            <w:pPr>
              <w:keepNext w:val="0"/>
              <w:numPr>
                <w:ilvl w:val="0"/>
                <w:numId w:val="79"/>
              </w:numPr>
              <w:tabs>
                <w:tab w:val="left" w:pos="408"/>
              </w:tabs>
              <w:autoSpaceDE w:val="0"/>
              <w:autoSpaceDN w:val="0"/>
              <w:adjustRightInd w:val="0"/>
              <w:spacing w:before="0" w:after="0"/>
              <w:ind w:left="404" w:hanging="392"/>
              <w:contextualSpacing/>
              <w:jc w:val="left"/>
              <w:rPr>
                <w:rFonts w:ascii="Arial" w:hAnsi="Arial" w:cs="Arial"/>
                <w:bCs/>
                <w:sz w:val="18"/>
                <w:szCs w:val="18"/>
              </w:rPr>
            </w:pPr>
            <w:r w:rsidRPr="00E55858">
              <w:rPr>
                <w:rFonts w:ascii="Arial" w:hAnsi="Arial" w:cs="Arial"/>
                <w:bCs/>
                <w:sz w:val="18"/>
                <w:szCs w:val="18"/>
              </w:rPr>
              <w:t>Postępowanie z popiołem paleniskowym z instalacji suchego odżużlania.</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623A3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Nie dotyczy</w:t>
            </w:r>
          </w:p>
        </w:tc>
      </w:tr>
      <w:tr w:rsidR="00054921" w:rsidRPr="00E55858" w14:paraId="47A280C9" w14:textId="77777777" w:rsidTr="0077518E">
        <w:trPr>
          <w:trHeight w:val="3563"/>
          <w:jc w:val="center"/>
        </w:trPr>
        <w:tc>
          <w:tcPr>
            <w:tcW w:w="6374" w:type="dxa"/>
            <w:gridSpan w:val="3"/>
            <w:tcBorders>
              <w:top w:val="single" w:sz="4" w:space="0" w:color="auto"/>
              <w:left w:val="single" w:sz="4" w:space="0" w:color="auto"/>
              <w:bottom w:val="single" w:sz="4" w:space="0" w:color="auto"/>
              <w:right w:val="single" w:sz="4" w:space="0" w:color="auto"/>
            </w:tcBorders>
            <w:shd w:val="clear" w:color="auto" w:fill="auto"/>
            <w:vAlign w:val="center"/>
          </w:tcPr>
          <w:tbl>
            <w:tblPr>
              <w:tblStyle w:val="Tabela-Siatka5"/>
              <w:tblW w:w="6106" w:type="dxa"/>
              <w:tblLayout w:type="fixed"/>
              <w:tblLook w:val="04A0" w:firstRow="1" w:lastRow="0" w:firstColumn="1" w:lastColumn="0" w:noHBand="0" w:noVBand="1"/>
            </w:tblPr>
            <w:tblGrid>
              <w:gridCol w:w="2071"/>
              <w:gridCol w:w="1910"/>
              <w:gridCol w:w="2125"/>
            </w:tblGrid>
            <w:tr w:rsidR="00054921" w:rsidRPr="00E55858" w14:paraId="6023D950" w14:textId="77777777" w:rsidTr="0077518E">
              <w:trPr>
                <w:trHeight w:val="691"/>
              </w:trPr>
              <w:tc>
                <w:tcPr>
                  <w:tcW w:w="6106" w:type="dxa"/>
                  <w:gridSpan w:val="3"/>
                  <w:tcBorders>
                    <w:top w:val="single" w:sz="4" w:space="0" w:color="auto"/>
                    <w:left w:val="single" w:sz="4" w:space="0" w:color="auto"/>
                    <w:bottom w:val="single" w:sz="4" w:space="0" w:color="auto"/>
                    <w:right w:val="single" w:sz="4" w:space="0" w:color="auto"/>
                  </w:tcBorders>
                  <w:vAlign w:val="center"/>
                </w:tcPr>
                <w:p w14:paraId="4BBB010B"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bookmarkStart w:id="68" w:name="_Hlk199407736"/>
                  <w:r w:rsidRPr="00E55858">
                    <w:rPr>
                      <w:rFonts w:ascii="Arial" w:hAnsi="Arial" w:cs="Arial"/>
                      <w:bCs/>
                      <w:sz w:val="18"/>
                      <w:szCs w:val="18"/>
                    </w:rPr>
                    <w:lastRenderedPageBreak/>
                    <w:t>Związane z BAT poziomy sprawności energetycznej (BAT-</w:t>
                  </w:r>
                  <w:proofErr w:type="spellStart"/>
                  <w:r w:rsidRPr="00E55858">
                    <w:rPr>
                      <w:rFonts w:ascii="Arial" w:hAnsi="Arial" w:cs="Arial"/>
                      <w:bCs/>
                      <w:sz w:val="18"/>
                      <w:szCs w:val="18"/>
                    </w:rPr>
                    <w:t>AEELs</w:t>
                  </w:r>
                  <w:proofErr w:type="spellEnd"/>
                  <w:r w:rsidRPr="00E55858">
                    <w:rPr>
                      <w:rFonts w:ascii="Arial" w:hAnsi="Arial" w:cs="Arial"/>
                      <w:bCs/>
                      <w:sz w:val="18"/>
                      <w:szCs w:val="18"/>
                    </w:rPr>
                    <w:t>) dla spalania odpadów</w:t>
                  </w:r>
                </w:p>
              </w:tc>
            </w:tr>
            <w:tr w:rsidR="00054921" w:rsidRPr="00E55858" w14:paraId="2CC70240" w14:textId="77777777" w:rsidTr="0077518E">
              <w:trPr>
                <w:trHeight w:val="691"/>
              </w:trPr>
              <w:tc>
                <w:tcPr>
                  <w:tcW w:w="2071" w:type="dxa"/>
                  <w:vMerge w:val="restart"/>
                  <w:tcBorders>
                    <w:top w:val="single" w:sz="4" w:space="0" w:color="auto"/>
                    <w:left w:val="single" w:sz="4" w:space="0" w:color="auto"/>
                    <w:bottom w:val="single" w:sz="4" w:space="0" w:color="auto"/>
                    <w:right w:val="single" w:sz="4" w:space="0" w:color="auto"/>
                  </w:tcBorders>
                  <w:vAlign w:val="center"/>
                  <w:hideMark/>
                </w:tcPr>
                <w:p w14:paraId="5A54B57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Zespół urządzeń</w:t>
                  </w:r>
                </w:p>
              </w:tc>
              <w:tc>
                <w:tcPr>
                  <w:tcW w:w="4035" w:type="dxa"/>
                  <w:gridSpan w:val="2"/>
                  <w:tcBorders>
                    <w:top w:val="single" w:sz="4" w:space="0" w:color="auto"/>
                    <w:left w:val="single" w:sz="4" w:space="0" w:color="auto"/>
                    <w:bottom w:val="single" w:sz="4" w:space="0" w:color="auto"/>
                    <w:right w:val="single" w:sz="4" w:space="0" w:color="auto"/>
                  </w:tcBorders>
                  <w:vAlign w:val="center"/>
                  <w:hideMark/>
                </w:tcPr>
                <w:p w14:paraId="7EC37E08"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Stałe odpady komunalne, pozostałe odpady inne niż niebezpieczne</w:t>
                  </w:r>
                </w:p>
              </w:tc>
            </w:tr>
            <w:tr w:rsidR="00054921" w:rsidRPr="00E55858" w14:paraId="3A72E5C7" w14:textId="77777777" w:rsidTr="0077518E">
              <w:trPr>
                <w:trHeight w:val="699"/>
              </w:trPr>
              <w:tc>
                <w:tcPr>
                  <w:tcW w:w="2071" w:type="dxa"/>
                  <w:vMerge/>
                  <w:tcBorders>
                    <w:top w:val="single" w:sz="4" w:space="0" w:color="auto"/>
                    <w:left w:val="single" w:sz="4" w:space="0" w:color="auto"/>
                    <w:bottom w:val="single" w:sz="4" w:space="0" w:color="auto"/>
                    <w:right w:val="single" w:sz="4" w:space="0" w:color="auto"/>
                  </w:tcBorders>
                  <w:vAlign w:val="center"/>
                  <w:hideMark/>
                </w:tcPr>
                <w:p w14:paraId="69AE2923"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p>
              </w:tc>
              <w:tc>
                <w:tcPr>
                  <w:tcW w:w="1910" w:type="dxa"/>
                  <w:tcBorders>
                    <w:top w:val="single" w:sz="4" w:space="0" w:color="auto"/>
                    <w:left w:val="single" w:sz="4" w:space="0" w:color="auto"/>
                    <w:bottom w:val="single" w:sz="4" w:space="0" w:color="auto"/>
                    <w:right w:val="single" w:sz="4" w:space="0" w:color="auto"/>
                  </w:tcBorders>
                  <w:vAlign w:val="center"/>
                  <w:hideMark/>
                </w:tcPr>
                <w:p w14:paraId="596D2663"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Sprawność elektryczna brutto</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B669BC6"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Sprawność energetyczna brutto</w:t>
                  </w:r>
                </w:p>
              </w:tc>
            </w:tr>
            <w:tr w:rsidR="00054921" w:rsidRPr="00E55858" w14:paraId="5F6E3F4A" w14:textId="77777777" w:rsidTr="0077518E">
              <w:trPr>
                <w:trHeight w:val="619"/>
              </w:trPr>
              <w:tc>
                <w:tcPr>
                  <w:tcW w:w="2071" w:type="dxa"/>
                  <w:tcBorders>
                    <w:top w:val="single" w:sz="4" w:space="0" w:color="auto"/>
                    <w:left w:val="single" w:sz="4" w:space="0" w:color="auto"/>
                    <w:right w:val="single" w:sz="4" w:space="0" w:color="auto"/>
                  </w:tcBorders>
                  <w:vAlign w:val="center"/>
                  <w:hideMark/>
                </w:tcPr>
                <w:p w14:paraId="64E5DDE1"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Nowy zespół urządzeń</w:t>
                  </w:r>
                </w:p>
              </w:tc>
              <w:tc>
                <w:tcPr>
                  <w:tcW w:w="1910" w:type="dxa"/>
                  <w:tcBorders>
                    <w:top w:val="single" w:sz="4" w:space="0" w:color="auto"/>
                    <w:left w:val="single" w:sz="4" w:space="0" w:color="auto"/>
                    <w:right w:val="single" w:sz="4" w:space="0" w:color="auto"/>
                  </w:tcBorders>
                  <w:vAlign w:val="center"/>
                  <w:hideMark/>
                </w:tcPr>
                <w:p w14:paraId="617DF1BA"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25 - 35</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7AF697A"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72 – 91</w:t>
                  </w:r>
                </w:p>
              </w:tc>
            </w:tr>
          </w:tbl>
          <w:p w14:paraId="237EEF26"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p>
        </w:tc>
        <w:tc>
          <w:tcPr>
            <w:tcW w:w="2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A2D73" w14:textId="77777777" w:rsidR="00AC2251" w:rsidRPr="00E55858" w:rsidRDefault="00AC2251" w:rsidP="00AC225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hAnsi="Arial" w:cs="Arial"/>
                <w:bCs/>
                <w:sz w:val="18"/>
                <w:szCs w:val="18"/>
                <w:lang w:eastAsia="en-US"/>
              </w:rPr>
              <w:t xml:space="preserve">Sprawność elektryczna brutto określona zostanie na podstawie pomiarów gwarancyjnych. </w:t>
            </w:r>
          </w:p>
          <w:p w14:paraId="69EE4434" w14:textId="77777777" w:rsidR="00AC2251" w:rsidRPr="00E55858" w:rsidRDefault="00AC2251" w:rsidP="00AC225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hAnsi="Arial" w:cs="Arial"/>
                <w:bCs/>
                <w:sz w:val="18"/>
                <w:szCs w:val="18"/>
                <w:lang w:eastAsia="en-US"/>
              </w:rPr>
              <w:t>Sprawność kotła określona zostanie na podst. pomiarów gwarancyjnych.</w:t>
            </w:r>
          </w:p>
          <w:p w14:paraId="01A5906E" w14:textId="74BB7E45" w:rsidR="00054921" w:rsidRPr="00E55858" w:rsidRDefault="00AC2251" w:rsidP="00AC225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lang w:eastAsia="en-US"/>
              </w:rPr>
              <w:t xml:space="preserve">Wartości te są gwarantowane </w:t>
            </w:r>
            <w:r w:rsidRPr="00E55858">
              <w:rPr>
                <w:rFonts w:ascii="Arial" w:hAnsi="Arial" w:cs="Arial"/>
                <w:bCs/>
                <w:sz w:val="18"/>
                <w:szCs w:val="18"/>
                <w:lang w:eastAsia="en-US"/>
              </w:rPr>
              <w:br/>
              <w:t>w kontrakcie z wykonawcą. Są to parametry bezwzględne, warunkujące przyjęcie instalacji do eksploatacji.</w:t>
            </w:r>
          </w:p>
        </w:tc>
      </w:tr>
      <w:bookmarkEnd w:id="68"/>
      <w:tr w:rsidR="00054921" w:rsidRPr="00E55858" w14:paraId="364EA8A7" w14:textId="77777777" w:rsidTr="0077518E">
        <w:trPr>
          <w:trHeight w:val="30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337B08"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21</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203C94F" w14:textId="77777777" w:rsidR="00054921" w:rsidRPr="006F16F6" w:rsidRDefault="00054921" w:rsidP="006F16F6">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r w:rsidRPr="006F16F6">
              <w:rPr>
                <w:rFonts w:ascii="Arial" w:hAnsi="Arial" w:cs="Arial"/>
                <w:b/>
                <w:sz w:val="18"/>
                <w:szCs w:val="18"/>
              </w:rPr>
              <w:t>Aby zapobiec emisjom rozproszonym, w tym emisjom wydzielającym odór, ze spalarni, lub je ograniczyć, w ramach BAT należy:</w:t>
            </w:r>
          </w:p>
        </w:tc>
      </w:tr>
      <w:tr w:rsidR="00054921" w:rsidRPr="00E55858" w14:paraId="13D06DE7" w14:textId="77777777" w:rsidTr="0077518E">
        <w:trPr>
          <w:trHeight w:val="6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A8D70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224ED30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magazynować stałe i półpłynne odpady, które wydzielają odór lub mogą uwalniać substancje lotne, w budynkach zamkniętych w warunkach kontrolowanego podciśnienia oraz wykorzystywać odciągane z nich powietrze do spalania lub kierować je do innego odpowiedniego systemu redukcji emisji w przypadku ryzyka wybuchu;</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02B46C"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hAnsi="Arial" w:cs="Arial"/>
                <w:bCs/>
                <w:sz w:val="18"/>
                <w:szCs w:val="18"/>
              </w:rPr>
              <w:t xml:space="preserve">Zgodnie z BAT 21 odpady stałe </w:t>
            </w:r>
            <w:r w:rsidRPr="00E55858">
              <w:rPr>
                <w:rFonts w:ascii="Arial" w:hAnsi="Arial" w:cs="Arial"/>
                <w:bCs/>
                <w:szCs w:val="24"/>
              </w:rPr>
              <w:br/>
            </w:r>
            <w:r w:rsidRPr="00E55858">
              <w:rPr>
                <w:rFonts w:ascii="Arial" w:hAnsi="Arial" w:cs="Arial"/>
                <w:bCs/>
                <w:sz w:val="18"/>
                <w:szCs w:val="18"/>
              </w:rPr>
              <w:t xml:space="preserve">i półpłynne, które mogą wydzielać odór lub mogą uwalniać substancje lotne, magazynowane są </w:t>
            </w:r>
            <w:r w:rsidRPr="00E55858">
              <w:rPr>
                <w:rFonts w:ascii="Arial" w:hAnsi="Arial" w:cs="Arial"/>
                <w:bCs/>
                <w:szCs w:val="24"/>
              </w:rPr>
              <w:br/>
            </w:r>
            <w:r w:rsidRPr="00E55858">
              <w:rPr>
                <w:rFonts w:ascii="Arial" w:hAnsi="Arial" w:cs="Arial"/>
                <w:bCs/>
                <w:sz w:val="18"/>
                <w:szCs w:val="18"/>
              </w:rPr>
              <w:t xml:space="preserve">w budynku zamkniętym w bunkrze, w warunkach kontrolowanego podciśnienia. Wyciąg zanieczyszczonego powietrza odprowadzanego do komory spalania kotła (zgodnie z BAT 21) lub do </w:t>
            </w:r>
            <w:proofErr w:type="spellStart"/>
            <w:r w:rsidRPr="00E55858">
              <w:rPr>
                <w:rFonts w:ascii="Arial" w:hAnsi="Arial" w:cs="Arial"/>
                <w:bCs/>
                <w:sz w:val="18"/>
                <w:szCs w:val="18"/>
              </w:rPr>
              <w:t>biofiltra</w:t>
            </w:r>
            <w:proofErr w:type="spellEnd"/>
            <w:r w:rsidRPr="00E55858">
              <w:rPr>
                <w:rFonts w:ascii="Arial" w:hAnsi="Arial" w:cs="Arial"/>
                <w:bCs/>
                <w:sz w:val="18"/>
                <w:szCs w:val="18"/>
              </w:rPr>
              <w:t xml:space="preserve"> w sytuacji awaryjnej, rozruchu lub zatrzymania ITPOE.</w:t>
            </w:r>
          </w:p>
        </w:tc>
      </w:tr>
      <w:tr w:rsidR="00054921" w:rsidRPr="00E55858" w14:paraId="66294144" w14:textId="77777777" w:rsidTr="0077518E">
        <w:trPr>
          <w:trHeight w:val="6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14E22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234C49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magazynować odpady płynne w zbiornikach pod odpowiednim ciśnieniem i połączyć kanałami zawory zbiornika z systemem doprowadzania powietrza do spalania lub innym odpowiednim systemem redukcji emisji;</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66A733"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hAnsi="Arial" w:cs="Arial"/>
                <w:bCs/>
                <w:sz w:val="18"/>
                <w:szCs w:val="18"/>
              </w:rPr>
              <w:t>Nie dotyczy</w:t>
            </w:r>
          </w:p>
        </w:tc>
      </w:tr>
      <w:tr w:rsidR="00054921" w:rsidRPr="00E55858" w14:paraId="6C6B56EB" w14:textId="77777777" w:rsidTr="0077518E">
        <w:trPr>
          <w:trHeight w:val="6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9C3B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0C96208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kontrolować ryzyko emisji odorów podczas okresów całkowitego wyłączenia, gdy nie jest dostępna przepustowość spalania, np. poprzez:</w:t>
            </w:r>
          </w:p>
        </w:tc>
        <w:tc>
          <w:tcPr>
            <w:tcW w:w="4532" w:type="dxa"/>
            <w:gridSpan w:val="3"/>
            <w:vMerge w:val="restart"/>
            <w:tcBorders>
              <w:top w:val="single" w:sz="4" w:space="0" w:color="auto"/>
              <w:left w:val="single" w:sz="4" w:space="0" w:color="auto"/>
              <w:right w:val="single" w:sz="4" w:space="0" w:color="auto"/>
            </w:tcBorders>
            <w:shd w:val="clear" w:color="auto" w:fill="auto"/>
            <w:vAlign w:val="center"/>
          </w:tcPr>
          <w:p w14:paraId="766B3EE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0B58E58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 W czasie postoju instalacji powietrze z nad bunkra jest odciągane przez </w:t>
            </w:r>
            <w:proofErr w:type="spellStart"/>
            <w:r w:rsidRPr="00E55858">
              <w:rPr>
                <w:rFonts w:ascii="Arial" w:hAnsi="Arial" w:cs="Arial"/>
                <w:bCs/>
                <w:sz w:val="18"/>
                <w:szCs w:val="18"/>
              </w:rPr>
              <w:t>biofiltr</w:t>
            </w:r>
            <w:proofErr w:type="spellEnd"/>
            <w:r w:rsidRPr="00E55858">
              <w:rPr>
                <w:rFonts w:ascii="Arial" w:hAnsi="Arial" w:cs="Arial"/>
                <w:bCs/>
                <w:sz w:val="18"/>
                <w:szCs w:val="18"/>
              </w:rPr>
              <w:t xml:space="preserve"> zamknięty o skuteczności redukcji substancji </w:t>
            </w:r>
            <w:proofErr w:type="spellStart"/>
            <w:r w:rsidRPr="00E55858">
              <w:rPr>
                <w:rFonts w:ascii="Arial" w:hAnsi="Arial" w:cs="Arial"/>
                <w:bCs/>
                <w:sz w:val="18"/>
                <w:szCs w:val="18"/>
              </w:rPr>
              <w:t>odorotwórczych</w:t>
            </w:r>
            <w:proofErr w:type="spellEnd"/>
            <w:r w:rsidRPr="00E55858">
              <w:rPr>
                <w:rFonts w:ascii="Arial" w:hAnsi="Arial" w:cs="Arial"/>
                <w:bCs/>
                <w:sz w:val="18"/>
                <w:szCs w:val="18"/>
              </w:rPr>
              <w:t xml:space="preserve"> do poziomu poniżej 1000ou*/m</w:t>
            </w:r>
            <w:r w:rsidRPr="00E55858">
              <w:rPr>
                <w:rFonts w:ascii="Arial" w:hAnsi="Arial" w:cs="Arial"/>
                <w:bCs/>
                <w:sz w:val="18"/>
                <w:szCs w:val="18"/>
                <w:vertAlign w:val="superscript"/>
              </w:rPr>
              <w:t>3</w:t>
            </w:r>
            <w:r w:rsidRPr="00E55858">
              <w:rPr>
                <w:rFonts w:ascii="Arial" w:hAnsi="Arial" w:cs="Arial"/>
                <w:bCs/>
                <w:sz w:val="18"/>
                <w:szCs w:val="18"/>
              </w:rPr>
              <w:t>.</w:t>
            </w:r>
          </w:p>
        </w:tc>
      </w:tr>
      <w:tr w:rsidR="00054921" w:rsidRPr="00E55858" w14:paraId="787EA27A"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F2698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68F0C"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kierowanie odprowadzanego kanałami lub odciąganego powietrza do alternatywnego systemu redukcji emisji, takiego jak płuczka gazowa mokra lub stałe złoże adsorpcyjne,</w:t>
            </w:r>
          </w:p>
        </w:tc>
        <w:tc>
          <w:tcPr>
            <w:tcW w:w="4532" w:type="dxa"/>
            <w:gridSpan w:val="3"/>
            <w:vMerge/>
            <w:tcBorders>
              <w:left w:val="single" w:sz="4" w:space="0" w:color="auto"/>
              <w:bottom w:val="single" w:sz="4" w:space="0" w:color="auto"/>
              <w:right w:val="single" w:sz="4" w:space="0" w:color="auto"/>
            </w:tcBorders>
            <w:shd w:val="clear" w:color="auto" w:fill="auto"/>
            <w:vAlign w:val="center"/>
            <w:hideMark/>
          </w:tcPr>
          <w:p w14:paraId="1E6A8BB7"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p>
        </w:tc>
      </w:tr>
      <w:tr w:rsidR="00054921" w:rsidRPr="00E55858" w14:paraId="68969BF3" w14:textId="77777777" w:rsidTr="0077518E">
        <w:trPr>
          <w:trHeight w:val="345"/>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2C089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2AD2D"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zminimalizowanie ilości magazynowanych odpadów, np. poprzez przerywanie, ograniczanie lub przekierowywanie dostaw odpadów w ramach gospodarowania strumieniami odpadów (zob. BAT 9),</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CA57C9"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hAnsi="Arial" w:cs="Arial"/>
                <w:bCs/>
                <w:sz w:val="18"/>
                <w:szCs w:val="18"/>
              </w:rPr>
              <w:t xml:space="preserve">Zapisy w umowach na dostawę odpadów pozwalają na ograniczenie lub wręcz przerwanie dostaw w przypadku postoju instalacji. </w:t>
            </w:r>
          </w:p>
        </w:tc>
      </w:tr>
      <w:tr w:rsidR="00054921" w:rsidRPr="00E55858" w14:paraId="6E1E4507"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9A2A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0BCCD"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magazynowanie odpadów w prawidłowo uszczelnionych belach.</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27D4E0"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hAnsi="Arial" w:cs="Arial"/>
                <w:bCs/>
                <w:sz w:val="18"/>
                <w:szCs w:val="18"/>
              </w:rPr>
              <w:t>Instalacja jest wyposażona w urządzenie do belowania odpadów, w związku z czym możliwe jest magazynowanie odpadów w prawidłowo uszczelnionych belach.</w:t>
            </w:r>
          </w:p>
        </w:tc>
      </w:tr>
      <w:tr w:rsidR="00054921" w:rsidRPr="00E55858" w14:paraId="4AD900BF" w14:textId="77777777" w:rsidTr="0077518E">
        <w:trPr>
          <w:trHeight w:val="60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A4B0B77"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22</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C0399B0" w14:textId="77777777" w:rsidR="00054921" w:rsidRPr="006F16F6" w:rsidRDefault="00054921" w:rsidP="00054921">
            <w:pPr>
              <w:keepNext w:val="0"/>
              <w:tabs>
                <w:tab w:val="left" w:pos="408"/>
              </w:tabs>
              <w:autoSpaceDE w:val="0"/>
              <w:autoSpaceDN w:val="0"/>
              <w:adjustRightInd w:val="0"/>
              <w:spacing w:before="0" w:after="0"/>
              <w:ind w:firstLine="0"/>
              <w:rPr>
                <w:rFonts w:ascii="Arial" w:hAnsi="Arial" w:cs="Arial"/>
                <w:b/>
                <w:sz w:val="18"/>
                <w:szCs w:val="18"/>
              </w:rPr>
            </w:pPr>
            <w:r w:rsidRPr="006F16F6">
              <w:rPr>
                <w:rFonts w:ascii="Arial" w:hAnsi="Arial" w:cs="Arial"/>
                <w:b/>
                <w:sz w:val="18"/>
                <w:szCs w:val="18"/>
              </w:rPr>
              <w:t xml:space="preserve">Aby zapobiec emisjom rozproszonym substancji lotnych wynikającym </w:t>
            </w:r>
            <w:r w:rsidRPr="006F16F6">
              <w:rPr>
                <w:rFonts w:ascii="Arial" w:hAnsi="Arial" w:cs="Arial"/>
                <w:b/>
                <w:szCs w:val="24"/>
              </w:rPr>
              <w:br/>
            </w:r>
            <w:r w:rsidRPr="006F16F6">
              <w:rPr>
                <w:rFonts w:ascii="Arial" w:hAnsi="Arial" w:cs="Arial"/>
                <w:b/>
                <w:sz w:val="18"/>
                <w:szCs w:val="18"/>
              </w:rPr>
              <w:t>z postępowania z odpadami gazowymi i płynnymi, które wydzielają odory lub mogą uwalniać substancje lotne w spalarniach, w ramach BAT należy wprowadzić te odpady do pieca za pomocą bezpośredniego załadunku.</w:t>
            </w:r>
          </w:p>
          <w:p w14:paraId="412BDD63"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Nie dotyczy.</w:t>
            </w:r>
          </w:p>
        </w:tc>
      </w:tr>
      <w:tr w:rsidR="00054921" w:rsidRPr="00E55858" w14:paraId="662E3D1E" w14:textId="77777777" w:rsidTr="0077518E">
        <w:trPr>
          <w:trHeight w:val="60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FE7AC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23</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B9D507" w14:textId="77777777" w:rsidR="00054921" w:rsidRPr="006F16F6" w:rsidRDefault="00054921" w:rsidP="006F16F6">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r w:rsidRPr="006F16F6">
              <w:rPr>
                <w:rFonts w:ascii="Arial" w:hAnsi="Arial" w:cs="Arial"/>
                <w:b/>
                <w:sz w:val="18"/>
                <w:szCs w:val="18"/>
              </w:rPr>
              <w:t>Aby zapobiec rozproszonej emisji pyłu do powietrza pochodzącej z obróbki żużli i popiołów paleniskowych, lub ją ograniczyć, w ramach BAT w systemie zarządzania środowiskowego (zob. BAT 1) należy uwzględnić następujące elementy związane z rozproszoną emisją pyłu:</w:t>
            </w:r>
          </w:p>
        </w:tc>
      </w:tr>
      <w:tr w:rsidR="00054921" w:rsidRPr="00E55858" w14:paraId="6085F067"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EB94F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66BFC018"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identyfikację najbardziej odpowiednich źródeł rozproszonej emisji pyłu (np. z wykorzystaniem EN 15445),</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39412B"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hAnsi="Arial" w:cs="Arial"/>
                <w:bCs/>
                <w:sz w:val="18"/>
                <w:szCs w:val="18"/>
              </w:rPr>
              <w:t>Zidentyfikowane są najbardziej pylące urządzenia. Źródłem rozproszonej emisji w instalacji waloryzacji może być przesuszony żużel.</w:t>
            </w:r>
          </w:p>
        </w:tc>
      </w:tr>
      <w:tr w:rsidR="00054921" w:rsidRPr="00E55858" w14:paraId="00968655"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47AD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62C907EE"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określenie i wdrożenie odpowiednich działań i technik w celu zapobiegania emisjom rozproszonym lub redukowania ich przez określony czas.</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422B6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Zastosowano układ odsysania pyłu poprzez układ filtracyjny.</w:t>
            </w:r>
          </w:p>
          <w:p w14:paraId="6687BE25"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rPr>
              <w:t>W celu wyeliminowania (redukcji) potencjalnego pylenia podczas procesu waloryzacji, utrzymywana jest odpowiednia wilgotność żużla. Do zraszania może być wykorzystana instalacja zraszająca.</w:t>
            </w:r>
          </w:p>
        </w:tc>
      </w:tr>
      <w:tr w:rsidR="00054921" w:rsidRPr="00E55858" w14:paraId="4FE2B8B5" w14:textId="77777777" w:rsidTr="0077518E">
        <w:trPr>
          <w:trHeight w:val="565"/>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AC2C25"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24</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2642EF" w14:textId="77777777" w:rsidR="00054921" w:rsidRPr="006F16F6" w:rsidRDefault="00054921" w:rsidP="006F16F6">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r w:rsidRPr="006F16F6">
              <w:rPr>
                <w:rFonts w:ascii="Arial" w:hAnsi="Arial" w:cs="Arial"/>
                <w:b/>
                <w:sz w:val="18"/>
                <w:szCs w:val="18"/>
              </w:rPr>
              <w:t>Aby zapobiec rozproszonej emisji pyłu do powietrza pochodzącej z obróbki żużli i popiołów paleniskowych, lub ją ograniczyć, w ramach BAT należy zastosować odpowiednią kombinację poniższych technik.</w:t>
            </w:r>
          </w:p>
        </w:tc>
      </w:tr>
      <w:tr w:rsidR="00054921" w:rsidRPr="00E55858" w14:paraId="6373279E"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4CCD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49C46E0A"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a)    Zamykanie i przykrywanie urządzeń,</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BE461C"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Układ waloryzacji znajduje się </w:t>
            </w:r>
            <w:r w:rsidRPr="00E55858">
              <w:rPr>
                <w:rFonts w:ascii="Arial" w:hAnsi="Arial" w:cs="Arial"/>
                <w:bCs/>
                <w:szCs w:val="24"/>
              </w:rPr>
              <w:br/>
            </w:r>
            <w:r w:rsidRPr="00E55858">
              <w:rPr>
                <w:rFonts w:ascii="Arial" w:hAnsi="Arial" w:cs="Arial"/>
                <w:bCs/>
                <w:sz w:val="18"/>
                <w:szCs w:val="18"/>
              </w:rPr>
              <w:t>w zamkniętym budynku.</w:t>
            </w:r>
          </w:p>
          <w:p w14:paraId="119456CC"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Obróbka żużla prowadzona jest </w:t>
            </w:r>
            <w:r w:rsidRPr="00E55858">
              <w:rPr>
                <w:rFonts w:ascii="Arial" w:hAnsi="Arial" w:cs="Arial"/>
                <w:bCs/>
                <w:szCs w:val="24"/>
              </w:rPr>
              <w:br/>
            </w:r>
            <w:r w:rsidRPr="00E55858">
              <w:rPr>
                <w:rFonts w:ascii="Arial" w:hAnsi="Arial" w:cs="Arial"/>
                <w:bCs/>
                <w:sz w:val="18"/>
                <w:szCs w:val="18"/>
              </w:rPr>
              <w:t>w budynku.</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2938D"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jest technika a)</w:t>
            </w:r>
          </w:p>
        </w:tc>
      </w:tr>
      <w:tr w:rsidR="00054921" w:rsidRPr="00E55858" w14:paraId="3F01D131"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3B65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1637CFBA"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b)   Ograniczanie wysokości zrzutu,</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8C00C" w14:textId="577BD6B2"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Wysokość zrzutu dobrana została </w:t>
            </w:r>
            <w:r w:rsidR="00676A39" w:rsidRPr="00E55858">
              <w:rPr>
                <w:rFonts w:ascii="Arial" w:hAnsi="Arial" w:cs="Arial"/>
                <w:bCs/>
                <w:sz w:val="18"/>
                <w:szCs w:val="18"/>
              </w:rPr>
              <w:br/>
            </w:r>
            <w:r w:rsidRPr="00E55858">
              <w:rPr>
                <w:rFonts w:ascii="Arial" w:hAnsi="Arial" w:cs="Arial"/>
                <w:bCs/>
                <w:sz w:val="18"/>
                <w:szCs w:val="18"/>
              </w:rPr>
              <w:t>z uwzględnieniem minimalnej wysokości w zależności od pojemności magazynowej boksów oraz konstrukcji budynku.</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C9661"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jest technika b)</w:t>
            </w:r>
          </w:p>
        </w:tc>
      </w:tr>
      <w:tr w:rsidR="00054921" w:rsidRPr="00E55858" w14:paraId="4C172274"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C3295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311658C2"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c)    Ochrona pryzm przed podmuchami wiatru z przeważającego kierunku,</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7D601"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Układ waloryzacji znajduje się </w:t>
            </w:r>
            <w:r w:rsidRPr="00E55858">
              <w:rPr>
                <w:rFonts w:ascii="Arial" w:hAnsi="Arial" w:cs="Arial"/>
                <w:bCs/>
                <w:szCs w:val="24"/>
              </w:rPr>
              <w:br/>
            </w:r>
            <w:r w:rsidRPr="00E55858">
              <w:rPr>
                <w:rFonts w:ascii="Arial" w:hAnsi="Arial" w:cs="Arial"/>
                <w:bCs/>
                <w:sz w:val="18"/>
                <w:szCs w:val="18"/>
              </w:rPr>
              <w:t>w zamkniętym budynku.</w:t>
            </w:r>
          </w:p>
          <w:p w14:paraId="61B9C1CC"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Zwaloryzowany żużel magazynowany jest w zabudowanej wiacie przy odpowiedniej wysokości gwarantującej ochronę przed podmuchami wiatru.</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C9C5B"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jest technika c)</w:t>
            </w:r>
          </w:p>
        </w:tc>
      </w:tr>
      <w:tr w:rsidR="00054921" w:rsidRPr="00E55858" w14:paraId="19D6596D"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919C5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2327E4DD"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d)   Zastosowanie natrysków wodnych,</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83C6A7"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Układ waloryzacji wyposażony jest </w:t>
            </w:r>
            <w:r w:rsidRPr="00E55858">
              <w:rPr>
                <w:rFonts w:ascii="Arial" w:hAnsi="Arial" w:cs="Arial"/>
                <w:bCs/>
                <w:szCs w:val="24"/>
              </w:rPr>
              <w:br/>
            </w:r>
            <w:r w:rsidRPr="00E55858">
              <w:rPr>
                <w:rFonts w:ascii="Arial" w:hAnsi="Arial" w:cs="Arial"/>
                <w:bCs/>
                <w:sz w:val="18"/>
                <w:szCs w:val="18"/>
              </w:rPr>
              <w:t>w instalację zraszającą.</w:t>
            </w:r>
          </w:p>
          <w:p w14:paraId="7668E2BC"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Wiata magazynowa wyposażona jest w instalację zraszającą.</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F3FFB"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jest technika d)</w:t>
            </w:r>
          </w:p>
        </w:tc>
      </w:tr>
      <w:tr w:rsidR="00054921" w:rsidRPr="00E55858" w14:paraId="25CB9D4F"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316AE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E5A76" w14:textId="44E8500B"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e)   Optymalizacja zawartości wilgoci </w:t>
            </w:r>
            <w:r w:rsidR="00676A39" w:rsidRPr="00E55858">
              <w:rPr>
                <w:rFonts w:ascii="Arial" w:hAnsi="Arial" w:cs="Arial"/>
                <w:bCs/>
                <w:sz w:val="18"/>
                <w:szCs w:val="18"/>
              </w:rPr>
              <w:br/>
            </w:r>
            <w:r w:rsidRPr="00E55858">
              <w:rPr>
                <w:rFonts w:ascii="Arial" w:hAnsi="Arial" w:cs="Arial"/>
                <w:bCs/>
                <w:sz w:val="18"/>
                <w:szCs w:val="18"/>
              </w:rPr>
              <w:t>w żużlach i popiołach paleniskowych do poziomu wymaganego do skutecznego odzyskiwania metali i materiałów mineralnych przy jednoczesnym zminimalizowaniu uwalniania pyłu.</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412C19"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Jest prowadzona</w:t>
            </w:r>
            <w:r w:rsidRPr="00E55858">
              <w:rPr>
                <w:rFonts w:ascii="Arial" w:eastAsia="Calibri" w:hAnsi="Arial" w:cs="Arial"/>
                <w:bCs/>
                <w:sz w:val="18"/>
                <w:szCs w:val="18"/>
              </w:rPr>
              <w:t xml:space="preserve"> przy pomocy instalacji zraszającej.</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57CA6"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jest technika e)</w:t>
            </w:r>
          </w:p>
        </w:tc>
      </w:tr>
      <w:tr w:rsidR="00054921" w:rsidRPr="00E55858" w14:paraId="08EDB65A"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5EB19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00283"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f)     Działanie w warunkach podciśnienia – obróbka żużli i popiołów paleniskowych </w:t>
            </w:r>
            <w:r w:rsidRPr="00E55858">
              <w:rPr>
                <w:rFonts w:ascii="Arial" w:hAnsi="Arial" w:cs="Arial"/>
                <w:bCs/>
                <w:szCs w:val="24"/>
              </w:rPr>
              <w:br/>
            </w:r>
            <w:r w:rsidRPr="00E55858">
              <w:rPr>
                <w:rFonts w:ascii="Arial" w:hAnsi="Arial" w:cs="Arial"/>
                <w:bCs/>
                <w:sz w:val="18"/>
                <w:szCs w:val="18"/>
              </w:rPr>
              <w:t xml:space="preserve">w zamkniętym urządzeniu lub budynkach (zob. technika a) w warunkach podciśnienia, aby umożliwić oczyszczanie odciąganego powietrza z wykorzystaniem technik redukcji emisji (zob. BAT 26) jako emisji zorganizowanych. </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D43D1"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 xml:space="preserve">Układ waloryzacji wyposażony jest </w:t>
            </w:r>
            <w:r w:rsidRPr="00E55858">
              <w:rPr>
                <w:rFonts w:ascii="Arial" w:hAnsi="Arial" w:cs="Arial"/>
                <w:bCs/>
                <w:szCs w:val="24"/>
              </w:rPr>
              <w:br/>
            </w:r>
            <w:r w:rsidRPr="00E55858">
              <w:rPr>
                <w:rFonts w:ascii="Arial" w:hAnsi="Arial" w:cs="Arial"/>
                <w:bCs/>
                <w:sz w:val="18"/>
                <w:szCs w:val="18"/>
              </w:rPr>
              <w:t>w instalację odsysania powietrza.</w:t>
            </w:r>
          </w:p>
          <w:p w14:paraId="2B1F75C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Nad miejscami potencjalnie pylącymi, takimi jak młyn, sita czy przesypy, zastosowano wyciągi powietrza.</w:t>
            </w:r>
          </w:p>
          <w:p w14:paraId="70F7213F"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35DA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jest technika f)</w:t>
            </w:r>
          </w:p>
        </w:tc>
      </w:tr>
      <w:tr w:rsidR="00054921" w:rsidRPr="00E55858" w14:paraId="6EF432AA" w14:textId="77777777" w:rsidTr="0077518E">
        <w:trPr>
          <w:trHeight w:val="30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7961E1"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25</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ACBDA5" w14:textId="77777777" w:rsidR="00054921" w:rsidRPr="006F16F6" w:rsidRDefault="00054921" w:rsidP="00054921">
            <w:pPr>
              <w:keepNext w:val="0"/>
              <w:tabs>
                <w:tab w:val="left" w:pos="408"/>
              </w:tabs>
              <w:autoSpaceDE w:val="0"/>
              <w:autoSpaceDN w:val="0"/>
              <w:adjustRightInd w:val="0"/>
              <w:spacing w:before="0" w:after="0"/>
              <w:ind w:firstLine="0"/>
              <w:rPr>
                <w:rFonts w:ascii="Arial" w:hAnsi="Arial" w:cs="Arial"/>
                <w:b/>
                <w:sz w:val="18"/>
                <w:szCs w:val="18"/>
                <w:lang w:eastAsia="en-US"/>
              </w:rPr>
            </w:pPr>
            <w:r w:rsidRPr="006F16F6">
              <w:rPr>
                <w:rFonts w:ascii="Arial" w:hAnsi="Arial" w:cs="Arial"/>
                <w:b/>
                <w:sz w:val="18"/>
                <w:szCs w:val="18"/>
              </w:rPr>
              <w:t>Aby ograniczyć emisje zorganizowane pyłu, metali i metaloidów ze spalania odpadów do powietrza, w ramach BAT należy zastosować jedną z poniższych technik lub ich kombinację.</w:t>
            </w:r>
          </w:p>
        </w:tc>
      </w:tr>
      <w:tr w:rsidR="00054921" w:rsidRPr="00E55858" w14:paraId="26A33D0F"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4887C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5E8E16B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a) Filtr workowy sekcja 2.2.</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0B400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hAnsi="Arial" w:cs="Arial"/>
                <w:bCs/>
                <w:sz w:val="18"/>
                <w:szCs w:val="18"/>
              </w:rPr>
              <w:t>Jest stosowany</w:t>
            </w:r>
          </w:p>
        </w:tc>
      </w:tr>
      <w:tr w:rsidR="00054921" w:rsidRPr="00E55858" w14:paraId="448D4FA7"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6A21F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05A6FA4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b) Elektrofiltr, sekcja 2.2.</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DCF41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hAnsi="Arial" w:cs="Arial"/>
                <w:bCs/>
                <w:sz w:val="18"/>
                <w:szCs w:val="18"/>
              </w:rPr>
              <w:t>-</w:t>
            </w:r>
          </w:p>
        </w:tc>
      </w:tr>
      <w:tr w:rsidR="00054921" w:rsidRPr="00E55858" w14:paraId="1B04A1D3"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359B2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2F8DE6B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c) Wtrysk suchego sorbentu, sekcja 2.2.</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D888C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hAnsi="Arial" w:cs="Arial"/>
                <w:bCs/>
                <w:sz w:val="18"/>
                <w:szCs w:val="18"/>
              </w:rPr>
              <w:t>Jest stosowany (wapno oraz węgiel aktywny)</w:t>
            </w:r>
          </w:p>
        </w:tc>
      </w:tr>
      <w:tr w:rsidR="00054921" w:rsidRPr="00E55858" w14:paraId="14B1EBA3"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C0D99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5069648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d) Płuczka gazowa mokra sekcja 2.2.</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43737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hAnsi="Arial" w:cs="Arial"/>
                <w:bCs/>
                <w:strike/>
                <w:sz w:val="18"/>
                <w:szCs w:val="18"/>
              </w:rPr>
              <w:t>-</w:t>
            </w:r>
          </w:p>
        </w:tc>
      </w:tr>
      <w:tr w:rsidR="00054921" w:rsidRPr="00E55858" w14:paraId="06BEEB5A"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A9774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6852897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e) Adsorpcja na złożu stałym lub ruchomym. sekcja 2.2.</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70281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hAnsi="Arial" w:cs="Arial"/>
                <w:bCs/>
                <w:sz w:val="18"/>
                <w:szCs w:val="18"/>
              </w:rPr>
              <w:t>-</w:t>
            </w:r>
          </w:p>
        </w:tc>
      </w:tr>
      <w:tr w:rsidR="00054921" w:rsidRPr="00E55858" w14:paraId="753D6FFD" w14:textId="77777777" w:rsidTr="0077518E">
        <w:trPr>
          <w:trHeight w:val="225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578BD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6A9DE25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Tabela 3 </w:t>
            </w:r>
          </w:p>
          <w:p w14:paraId="46013F3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Wymagane poziomy emisji BAT-AEL w odniesieniu do zorganizowanych emisji pyłu, metali i metaloidów ze spalania odpadów</w:t>
            </w:r>
          </w:p>
          <w:p w14:paraId="38E39E8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Pył &lt; 2 – 5 mg/m</w:t>
            </w:r>
            <w:r w:rsidRPr="00E55858">
              <w:rPr>
                <w:rFonts w:ascii="Arial" w:hAnsi="Arial" w:cs="Arial"/>
                <w:bCs/>
                <w:sz w:val="18"/>
                <w:szCs w:val="18"/>
                <w:vertAlign w:val="superscript"/>
              </w:rPr>
              <w:t>3</w:t>
            </w:r>
            <w:r w:rsidRPr="00E55858">
              <w:rPr>
                <w:rFonts w:ascii="Arial" w:hAnsi="Arial" w:cs="Arial"/>
                <w:bCs/>
                <w:sz w:val="18"/>
                <w:szCs w:val="18"/>
              </w:rPr>
              <w:t xml:space="preserve"> Średnia dobowa</w:t>
            </w:r>
          </w:p>
          <w:p w14:paraId="0F45E16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 </w:t>
            </w:r>
            <w:proofErr w:type="spellStart"/>
            <w:r w:rsidRPr="00E55858">
              <w:rPr>
                <w:rFonts w:ascii="Arial" w:hAnsi="Arial" w:cs="Arial"/>
                <w:bCs/>
                <w:sz w:val="18"/>
                <w:szCs w:val="18"/>
              </w:rPr>
              <w:t>Cd+Tl</w:t>
            </w:r>
            <w:proofErr w:type="spellEnd"/>
            <w:r w:rsidRPr="00E55858">
              <w:rPr>
                <w:rFonts w:ascii="Arial" w:hAnsi="Arial" w:cs="Arial"/>
                <w:bCs/>
                <w:sz w:val="18"/>
                <w:szCs w:val="18"/>
              </w:rPr>
              <w:t xml:space="preserve"> 0,005 – 0,02 mg/m</w:t>
            </w:r>
            <w:r w:rsidRPr="00E55858">
              <w:rPr>
                <w:rFonts w:ascii="Arial" w:hAnsi="Arial" w:cs="Arial"/>
                <w:bCs/>
                <w:sz w:val="18"/>
                <w:szCs w:val="18"/>
                <w:vertAlign w:val="superscript"/>
              </w:rPr>
              <w:t>3</w:t>
            </w:r>
            <w:r w:rsidRPr="00E55858">
              <w:rPr>
                <w:rFonts w:ascii="Arial" w:hAnsi="Arial" w:cs="Arial"/>
                <w:bCs/>
                <w:sz w:val="18"/>
                <w:szCs w:val="18"/>
              </w:rPr>
              <w:t xml:space="preserve"> Średnia z okresu pobierania próbek</w:t>
            </w:r>
          </w:p>
          <w:p w14:paraId="06E450D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 </w:t>
            </w:r>
            <w:proofErr w:type="spellStart"/>
            <w:r w:rsidRPr="00E55858">
              <w:rPr>
                <w:rFonts w:ascii="Arial" w:hAnsi="Arial" w:cs="Arial"/>
                <w:bCs/>
                <w:sz w:val="18"/>
                <w:szCs w:val="18"/>
              </w:rPr>
              <w:t>Sb+As+Pb+Cr+Co+Cu+Mn+Ni+V</w:t>
            </w:r>
            <w:proofErr w:type="spellEnd"/>
            <w:r w:rsidRPr="00E55858">
              <w:rPr>
                <w:rFonts w:ascii="Arial" w:hAnsi="Arial" w:cs="Arial"/>
                <w:bCs/>
                <w:sz w:val="18"/>
                <w:szCs w:val="18"/>
              </w:rPr>
              <w:t xml:space="preserve"> 0,01–0,3 mg/m</w:t>
            </w:r>
            <w:r w:rsidRPr="00E55858">
              <w:rPr>
                <w:rFonts w:ascii="Arial" w:hAnsi="Arial" w:cs="Arial"/>
                <w:bCs/>
                <w:sz w:val="18"/>
                <w:szCs w:val="18"/>
                <w:vertAlign w:val="superscript"/>
              </w:rPr>
              <w:t>3</w:t>
            </w:r>
            <w:r w:rsidRPr="00E55858">
              <w:rPr>
                <w:rFonts w:ascii="Arial" w:hAnsi="Arial" w:cs="Arial"/>
                <w:bCs/>
                <w:sz w:val="18"/>
                <w:szCs w:val="18"/>
              </w:rPr>
              <w:t xml:space="preserve"> Średnia z okresu pobierania próbek</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FEBCBE" w14:textId="1F53869F"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eastAsia="Calibri" w:hAnsi="Arial" w:cs="Arial"/>
                <w:bCs/>
                <w:sz w:val="18"/>
                <w:szCs w:val="18"/>
                <w:lang w:eastAsia="en-US"/>
              </w:rPr>
              <w:t xml:space="preserve">Dla ITPOE I wymagania BAT w zakresie poziomów emisji dla pyłu </w:t>
            </w:r>
            <w:proofErr w:type="spellStart"/>
            <w:r w:rsidRPr="00E55858">
              <w:rPr>
                <w:rFonts w:ascii="Arial" w:eastAsia="Calibri" w:hAnsi="Arial" w:cs="Arial"/>
                <w:bCs/>
                <w:sz w:val="18"/>
                <w:szCs w:val="18"/>
                <w:lang w:eastAsia="en-US"/>
              </w:rPr>
              <w:t>Cd+Tl</w:t>
            </w:r>
            <w:proofErr w:type="spellEnd"/>
            <w:r w:rsidRPr="00E55858">
              <w:rPr>
                <w:rFonts w:ascii="Arial" w:eastAsia="Calibri" w:hAnsi="Arial" w:cs="Arial"/>
                <w:bCs/>
                <w:sz w:val="18"/>
                <w:szCs w:val="18"/>
                <w:lang w:eastAsia="en-US"/>
              </w:rPr>
              <w:t xml:space="preserve"> oraz </w:t>
            </w:r>
            <w:proofErr w:type="spellStart"/>
            <w:r w:rsidRPr="00E55858">
              <w:rPr>
                <w:rFonts w:ascii="Arial" w:eastAsia="Calibri" w:hAnsi="Arial" w:cs="Arial"/>
                <w:bCs/>
                <w:sz w:val="18"/>
                <w:szCs w:val="18"/>
                <w:lang w:eastAsia="en-US"/>
              </w:rPr>
              <w:t>Sb+As+Pb+Cr+Co+Cu+Mn+Ni+V</w:t>
            </w:r>
            <w:proofErr w:type="spellEnd"/>
            <w:r w:rsidRPr="00E55858">
              <w:rPr>
                <w:rFonts w:ascii="Arial" w:hAnsi="Arial" w:cs="Arial"/>
                <w:bCs/>
                <w:sz w:val="18"/>
                <w:szCs w:val="18"/>
                <w:lang w:eastAsia="en-US"/>
              </w:rPr>
              <w:t xml:space="preserve"> są spełnione. Świadczą o tym rzeczywiste wartości uzyskiwane </w:t>
            </w:r>
            <w:r w:rsidR="00676A39" w:rsidRPr="00E55858">
              <w:rPr>
                <w:rFonts w:ascii="Arial" w:hAnsi="Arial" w:cs="Arial"/>
                <w:bCs/>
                <w:sz w:val="18"/>
                <w:szCs w:val="18"/>
                <w:lang w:eastAsia="en-US"/>
              </w:rPr>
              <w:br/>
            </w:r>
            <w:r w:rsidRPr="00E55858">
              <w:rPr>
                <w:rFonts w:ascii="Arial" w:hAnsi="Arial" w:cs="Arial"/>
                <w:bCs/>
                <w:sz w:val="18"/>
                <w:szCs w:val="18"/>
                <w:lang w:eastAsia="en-US"/>
              </w:rPr>
              <w:t>w pomiarach.</w:t>
            </w:r>
          </w:p>
          <w:p w14:paraId="6A9BC765" w14:textId="62604652"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hAnsi="Arial" w:cs="Arial"/>
                <w:bCs/>
                <w:sz w:val="18"/>
                <w:szCs w:val="18"/>
              </w:rPr>
              <w:t xml:space="preserve">Zastosowanie powyższych technik ograniczających emisję ze spalania odpadów gwarantuje dotrzymanie poziomów emisji BAT. Ponadto dla ITPOE II wartości te są wartościami gwarantowanymi w kontrakcie </w:t>
            </w:r>
            <w:r w:rsidR="00676A39" w:rsidRPr="00E55858">
              <w:rPr>
                <w:rFonts w:ascii="Arial" w:hAnsi="Arial" w:cs="Arial"/>
                <w:bCs/>
                <w:sz w:val="18"/>
                <w:szCs w:val="18"/>
              </w:rPr>
              <w:br/>
            </w:r>
            <w:r w:rsidRPr="00E55858">
              <w:rPr>
                <w:rFonts w:ascii="Arial" w:hAnsi="Arial" w:cs="Arial"/>
                <w:bCs/>
                <w:sz w:val="18"/>
                <w:szCs w:val="18"/>
              </w:rPr>
              <w:t>z wykonawcą. Są to gwarancje bezwzględne.</w:t>
            </w:r>
          </w:p>
        </w:tc>
      </w:tr>
      <w:tr w:rsidR="00054921" w:rsidRPr="00E55858" w14:paraId="4BF68BC5" w14:textId="77777777" w:rsidTr="00676A39">
        <w:trPr>
          <w:trHeight w:val="850"/>
          <w:jc w:val="center"/>
        </w:trPr>
        <w:tc>
          <w:tcPr>
            <w:tcW w:w="900" w:type="dxa"/>
            <w:vMerge w:val="restart"/>
            <w:tcBorders>
              <w:top w:val="single" w:sz="4" w:space="0" w:color="auto"/>
              <w:left w:val="single" w:sz="4" w:space="0" w:color="auto"/>
              <w:right w:val="single" w:sz="4" w:space="0" w:color="auto"/>
            </w:tcBorders>
            <w:shd w:val="clear" w:color="auto" w:fill="auto"/>
            <w:vAlign w:val="center"/>
          </w:tcPr>
          <w:p w14:paraId="50FE383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26</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tcPr>
          <w:p w14:paraId="43C07BC3" w14:textId="77777777" w:rsidR="00054921" w:rsidRPr="006F16F6" w:rsidRDefault="00054921" w:rsidP="00054921">
            <w:pPr>
              <w:keepNext w:val="0"/>
              <w:tabs>
                <w:tab w:val="left" w:pos="408"/>
              </w:tabs>
              <w:autoSpaceDE w:val="0"/>
              <w:autoSpaceDN w:val="0"/>
              <w:adjustRightInd w:val="0"/>
              <w:spacing w:before="0" w:after="0"/>
              <w:ind w:firstLine="0"/>
              <w:rPr>
                <w:rFonts w:ascii="Arial" w:hAnsi="Arial" w:cs="Arial"/>
                <w:b/>
                <w:sz w:val="18"/>
                <w:szCs w:val="18"/>
              </w:rPr>
            </w:pPr>
            <w:r w:rsidRPr="006F16F6">
              <w:rPr>
                <w:rFonts w:ascii="Arial" w:hAnsi="Arial" w:cs="Arial"/>
                <w:b/>
                <w:sz w:val="18"/>
                <w:szCs w:val="18"/>
              </w:rPr>
              <w:t>Aby ograniczyć zorganizowane emisje do powietrza pyłu z zamkniętej obróbki żużli i popiołów paleniskowych poprzez odsysanie powietrza (zob.BAT 24 f), w ramach BAT należy stosować filtr workowy odpylający system wyciągu powietrza (</w:t>
            </w:r>
            <w:proofErr w:type="spellStart"/>
            <w:r w:rsidRPr="006F16F6">
              <w:rPr>
                <w:rFonts w:ascii="Arial" w:hAnsi="Arial" w:cs="Arial"/>
                <w:b/>
                <w:sz w:val="18"/>
                <w:szCs w:val="18"/>
              </w:rPr>
              <w:t>zob</w:t>
            </w:r>
            <w:proofErr w:type="spellEnd"/>
            <w:r w:rsidRPr="006F16F6">
              <w:rPr>
                <w:rFonts w:ascii="Arial" w:hAnsi="Arial" w:cs="Arial"/>
                <w:b/>
                <w:sz w:val="18"/>
                <w:szCs w:val="18"/>
              </w:rPr>
              <w:t xml:space="preserve"> sekcja 2.2.).</w:t>
            </w:r>
          </w:p>
          <w:p w14:paraId="4A58CE7E"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Nie dotyczy –zorganizowana emisja pyłu nie występuje.</w:t>
            </w:r>
          </w:p>
        </w:tc>
      </w:tr>
      <w:tr w:rsidR="00054921" w:rsidRPr="00E55858" w14:paraId="09CAC671" w14:textId="77777777" w:rsidTr="0077518E">
        <w:trPr>
          <w:trHeight w:val="4092"/>
          <w:jc w:val="center"/>
        </w:trPr>
        <w:tc>
          <w:tcPr>
            <w:tcW w:w="900" w:type="dxa"/>
            <w:vMerge/>
            <w:tcBorders>
              <w:left w:val="single" w:sz="4" w:space="0" w:color="auto"/>
              <w:bottom w:val="single" w:sz="4" w:space="0" w:color="auto"/>
              <w:right w:val="single" w:sz="4" w:space="0" w:color="auto"/>
            </w:tcBorders>
            <w:shd w:val="clear" w:color="auto" w:fill="auto"/>
            <w:vAlign w:val="center"/>
          </w:tcPr>
          <w:p w14:paraId="4C5CCFCB"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1F9C86AD"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6"/>
                <w:szCs w:val="16"/>
              </w:rPr>
            </w:pPr>
            <w:r w:rsidRPr="00E55858">
              <w:rPr>
                <w:rFonts w:ascii="Arial" w:hAnsi="Arial" w:cs="Arial"/>
                <w:bCs/>
                <w:sz w:val="16"/>
                <w:szCs w:val="16"/>
              </w:rPr>
              <w:t>Tabela 4 Poziomy emisji powiązane z BAT (VBAT- AEL) w odniesieniu do zorganizowanych emisji pyłu do powietrza z zamkniętej obróbki żużli i popiołów paleniskowych przy użyciu systemu wyciągu powietrza (mg/Nm</w:t>
            </w:r>
            <w:r w:rsidRPr="00E55858">
              <w:rPr>
                <w:rFonts w:ascii="Arial" w:hAnsi="Arial" w:cs="Arial"/>
                <w:bCs/>
                <w:sz w:val="16"/>
                <w:szCs w:val="16"/>
                <w:vertAlign w:val="superscript"/>
              </w:rPr>
              <w:t>3</w:t>
            </w:r>
            <w:r w:rsidRPr="00E55858">
              <w:rPr>
                <w:rFonts w:ascii="Arial" w:hAnsi="Arial" w:cs="Arial"/>
                <w:bCs/>
                <w:sz w:val="16"/>
                <w:szCs w:val="16"/>
              </w:rPr>
              <w:t>)</w:t>
            </w:r>
          </w:p>
          <w:tbl>
            <w:tblPr>
              <w:tblStyle w:val="Tabela-Siatka5"/>
              <w:tblW w:w="3402" w:type="dxa"/>
              <w:tblLayout w:type="fixed"/>
              <w:tblLook w:val="04A0" w:firstRow="1" w:lastRow="0" w:firstColumn="1" w:lastColumn="0" w:noHBand="0" w:noVBand="1"/>
            </w:tblPr>
            <w:tblGrid>
              <w:gridCol w:w="589"/>
              <w:gridCol w:w="589"/>
              <w:gridCol w:w="2224"/>
            </w:tblGrid>
            <w:tr w:rsidR="00054921" w:rsidRPr="00E55858" w14:paraId="2F754488" w14:textId="77777777" w:rsidTr="0077518E">
              <w:trPr>
                <w:trHeight w:val="442"/>
              </w:trPr>
              <w:tc>
                <w:tcPr>
                  <w:tcW w:w="589" w:type="dxa"/>
                  <w:tcBorders>
                    <w:top w:val="single" w:sz="4" w:space="0" w:color="auto"/>
                    <w:left w:val="single" w:sz="4" w:space="0" w:color="auto"/>
                    <w:bottom w:val="single" w:sz="4" w:space="0" w:color="auto"/>
                    <w:right w:val="single" w:sz="4" w:space="0" w:color="auto"/>
                  </w:tcBorders>
                  <w:vAlign w:val="center"/>
                  <w:hideMark/>
                </w:tcPr>
                <w:p w14:paraId="52E74BDA"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4"/>
                      <w:szCs w:val="14"/>
                    </w:rPr>
                  </w:pPr>
                  <w:r w:rsidRPr="00E55858">
                    <w:rPr>
                      <w:rFonts w:ascii="Arial" w:hAnsi="Arial" w:cs="Arial"/>
                      <w:bCs/>
                      <w:sz w:val="14"/>
                      <w:szCs w:val="14"/>
                    </w:rPr>
                    <w:t>Parametr</w:t>
                  </w:r>
                </w:p>
              </w:tc>
              <w:tc>
                <w:tcPr>
                  <w:tcW w:w="589" w:type="dxa"/>
                  <w:tcBorders>
                    <w:top w:val="single" w:sz="4" w:space="0" w:color="auto"/>
                    <w:left w:val="single" w:sz="4" w:space="0" w:color="auto"/>
                    <w:bottom w:val="single" w:sz="4" w:space="0" w:color="auto"/>
                    <w:right w:val="single" w:sz="4" w:space="0" w:color="auto"/>
                  </w:tcBorders>
                  <w:vAlign w:val="center"/>
                  <w:hideMark/>
                </w:tcPr>
                <w:p w14:paraId="0E55BC18"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4"/>
                      <w:szCs w:val="14"/>
                    </w:rPr>
                  </w:pPr>
                  <w:r w:rsidRPr="00E55858">
                    <w:rPr>
                      <w:rFonts w:ascii="Arial" w:hAnsi="Arial" w:cs="Arial"/>
                      <w:bCs/>
                      <w:sz w:val="14"/>
                      <w:szCs w:val="14"/>
                    </w:rPr>
                    <w:t>BAT-AEL</w:t>
                  </w:r>
                </w:p>
              </w:tc>
              <w:tc>
                <w:tcPr>
                  <w:tcW w:w="2224" w:type="dxa"/>
                  <w:tcBorders>
                    <w:top w:val="single" w:sz="4" w:space="0" w:color="auto"/>
                    <w:left w:val="single" w:sz="4" w:space="0" w:color="auto"/>
                    <w:bottom w:val="single" w:sz="4" w:space="0" w:color="auto"/>
                    <w:right w:val="single" w:sz="4" w:space="0" w:color="auto"/>
                  </w:tcBorders>
                  <w:vAlign w:val="center"/>
                  <w:hideMark/>
                </w:tcPr>
                <w:p w14:paraId="0A1DACA7"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4"/>
                      <w:szCs w:val="14"/>
                    </w:rPr>
                  </w:pPr>
                  <w:r w:rsidRPr="00E55858">
                    <w:rPr>
                      <w:rFonts w:ascii="Arial" w:hAnsi="Arial" w:cs="Arial"/>
                      <w:bCs/>
                      <w:sz w:val="14"/>
                      <w:szCs w:val="14"/>
                    </w:rPr>
                    <w:t>Okres uśredniania</w:t>
                  </w:r>
                </w:p>
              </w:tc>
            </w:tr>
            <w:tr w:rsidR="00054921" w:rsidRPr="00E55858" w14:paraId="4F8FECC0" w14:textId="77777777" w:rsidTr="0077518E">
              <w:trPr>
                <w:trHeight w:val="442"/>
              </w:trPr>
              <w:tc>
                <w:tcPr>
                  <w:tcW w:w="589" w:type="dxa"/>
                  <w:tcBorders>
                    <w:top w:val="single" w:sz="4" w:space="0" w:color="auto"/>
                    <w:left w:val="single" w:sz="4" w:space="0" w:color="auto"/>
                    <w:bottom w:val="single" w:sz="4" w:space="0" w:color="auto"/>
                    <w:right w:val="single" w:sz="4" w:space="0" w:color="auto"/>
                  </w:tcBorders>
                  <w:vAlign w:val="center"/>
                  <w:hideMark/>
                </w:tcPr>
                <w:p w14:paraId="40D2E248"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4"/>
                      <w:szCs w:val="14"/>
                    </w:rPr>
                  </w:pPr>
                  <w:r w:rsidRPr="00E55858">
                    <w:rPr>
                      <w:rFonts w:ascii="Arial" w:hAnsi="Arial" w:cs="Arial"/>
                      <w:bCs/>
                      <w:sz w:val="14"/>
                      <w:szCs w:val="14"/>
                    </w:rPr>
                    <w:t>Pył</w:t>
                  </w:r>
                </w:p>
              </w:tc>
              <w:tc>
                <w:tcPr>
                  <w:tcW w:w="589" w:type="dxa"/>
                  <w:tcBorders>
                    <w:top w:val="single" w:sz="4" w:space="0" w:color="auto"/>
                    <w:left w:val="single" w:sz="4" w:space="0" w:color="auto"/>
                    <w:bottom w:val="single" w:sz="4" w:space="0" w:color="auto"/>
                    <w:right w:val="single" w:sz="4" w:space="0" w:color="auto"/>
                  </w:tcBorders>
                  <w:vAlign w:val="center"/>
                  <w:hideMark/>
                </w:tcPr>
                <w:p w14:paraId="753FCBE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4"/>
                      <w:szCs w:val="14"/>
                    </w:rPr>
                  </w:pPr>
                  <w:r w:rsidRPr="00E55858">
                    <w:rPr>
                      <w:rFonts w:ascii="Arial" w:hAnsi="Arial" w:cs="Arial"/>
                      <w:bCs/>
                      <w:sz w:val="14"/>
                      <w:szCs w:val="14"/>
                    </w:rPr>
                    <w:t>2-5</w:t>
                  </w:r>
                </w:p>
              </w:tc>
              <w:tc>
                <w:tcPr>
                  <w:tcW w:w="2224" w:type="dxa"/>
                  <w:tcBorders>
                    <w:top w:val="single" w:sz="4" w:space="0" w:color="auto"/>
                    <w:left w:val="single" w:sz="4" w:space="0" w:color="auto"/>
                    <w:bottom w:val="single" w:sz="4" w:space="0" w:color="auto"/>
                    <w:right w:val="single" w:sz="4" w:space="0" w:color="auto"/>
                  </w:tcBorders>
                  <w:vAlign w:val="center"/>
                  <w:hideMark/>
                </w:tcPr>
                <w:p w14:paraId="2B7F5941"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4"/>
                      <w:szCs w:val="14"/>
                    </w:rPr>
                  </w:pPr>
                  <w:r w:rsidRPr="00E55858">
                    <w:rPr>
                      <w:rFonts w:ascii="Arial" w:hAnsi="Arial" w:cs="Arial"/>
                      <w:bCs/>
                      <w:sz w:val="14"/>
                      <w:szCs w:val="14"/>
                    </w:rPr>
                    <w:t>Średnia z okresu pobierania próbek</w:t>
                  </w:r>
                </w:p>
              </w:tc>
            </w:tr>
          </w:tbl>
          <w:p w14:paraId="5F7A6F4B"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2"/>
                <w:szCs w:val="12"/>
              </w:rPr>
            </w:pPr>
            <w:r w:rsidRPr="00E55858">
              <w:rPr>
                <w:rFonts w:ascii="Arial" w:hAnsi="Arial" w:cs="Arial"/>
                <w:bCs/>
                <w:sz w:val="16"/>
                <w:szCs w:val="16"/>
              </w:rPr>
              <w:t>Powiązane monitorowanie BAT 4.</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0C7F83"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hAnsi="Arial" w:cs="Arial"/>
                <w:bCs/>
                <w:sz w:val="18"/>
                <w:szCs w:val="18"/>
              </w:rPr>
              <w:t>W układzie odsysania powietrza z hali waloryzacji żużla został zainstalowany filtr workowy o skuteczności 99,9%. Emisja dopuszczalna w pozwoleniu zintegrowanym została ustalona na poziomie 0,00625 kg/h.</w:t>
            </w:r>
            <w:r w:rsidRPr="00E55858">
              <w:rPr>
                <w:rFonts w:ascii="Arial" w:eastAsia="Calibri" w:hAnsi="Arial" w:cs="Arial"/>
                <w:bCs/>
                <w:sz w:val="18"/>
                <w:szCs w:val="18"/>
                <w:lang w:eastAsia="en-US"/>
              </w:rPr>
              <w:t xml:space="preserve"> </w:t>
            </w:r>
          </w:p>
          <w:p w14:paraId="3584BAAE"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hAnsi="Arial" w:cs="Arial"/>
                <w:bCs/>
                <w:sz w:val="18"/>
                <w:szCs w:val="18"/>
              </w:rPr>
              <w:t>S</w:t>
            </w:r>
            <w:r w:rsidRPr="00E55858">
              <w:rPr>
                <w:rFonts w:ascii="Arial" w:eastAsia="Calibri" w:hAnsi="Arial" w:cs="Arial"/>
                <w:bCs/>
                <w:sz w:val="18"/>
                <w:szCs w:val="18"/>
                <w:lang w:eastAsia="en-US"/>
              </w:rPr>
              <w:t xml:space="preserve">tężenie pyłu gwarantowane za filtrem: </w:t>
            </w:r>
            <w:r w:rsidRPr="00E55858">
              <w:rPr>
                <w:rFonts w:ascii="Arial" w:hAnsi="Arial" w:cs="Arial"/>
                <w:bCs/>
                <w:szCs w:val="24"/>
              </w:rPr>
              <w:br/>
            </w:r>
            <w:r w:rsidRPr="00E55858">
              <w:rPr>
                <w:rFonts w:ascii="Arial" w:eastAsia="Calibri" w:hAnsi="Arial" w:cs="Arial"/>
                <w:bCs/>
                <w:sz w:val="18"/>
                <w:szCs w:val="18"/>
                <w:lang w:eastAsia="en-US"/>
              </w:rPr>
              <w:t>5 mg/m</w:t>
            </w:r>
            <w:r w:rsidRPr="00E55858">
              <w:rPr>
                <w:rFonts w:ascii="Arial" w:eastAsia="Calibri" w:hAnsi="Arial" w:cs="Arial"/>
                <w:bCs/>
                <w:sz w:val="18"/>
                <w:szCs w:val="18"/>
                <w:vertAlign w:val="superscript"/>
                <w:lang w:eastAsia="en-US"/>
              </w:rPr>
              <w:t>3</w:t>
            </w:r>
            <w:r w:rsidRPr="00E55858">
              <w:rPr>
                <w:rFonts w:ascii="Arial" w:eastAsia="Calibri" w:hAnsi="Arial" w:cs="Arial"/>
                <w:bCs/>
                <w:sz w:val="18"/>
                <w:szCs w:val="18"/>
                <w:lang w:eastAsia="en-US"/>
              </w:rPr>
              <w:t xml:space="preserve"> (dotrzymanie poziomu BAT-AEL).</w:t>
            </w:r>
          </w:p>
          <w:p w14:paraId="3FFA62E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Emisja wyliczona we wniosku:</w:t>
            </w:r>
          </w:p>
          <w:p w14:paraId="03B0180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eastAsia="Calibri" w:hAnsi="Arial" w:cs="Arial"/>
                <w:bCs/>
                <w:sz w:val="18"/>
                <w:szCs w:val="18"/>
                <w:lang w:eastAsia="en-US"/>
              </w:rPr>
              <w:t>Wydajność wentylatora: 1250 m</w:t>
            </w:r>
            <w:r w:rsidRPr="00E55858">
              <w:rPr>
                <w:rFonts w:ascii="Arial" w:eastAsia="Calibri" w:hAnsi="Arial" w:cs="Arial"/>
                <w:bCs/>
                <w:sz w:val="18"/>
                <w:szCs w:val="18"/>
                <w:vertAlign w:val="superscript"/>
                <w:lang w:eastAsia="en-US"/>
              </w:rPr>
              <w:t>3</w:t>
            </w:r>
            <w:r w:rsidRPr="00E55858">
              <w:rPr>
                <w:rFonts w:ascii="Arial" w:eastAsia="Calibri" w:hAnsi="Arial" w:cs="Arial"/>
                <w:bCs/>
                <w:sz w:val="18"/>
                <w:szCs w:val="18"/>
                <w:lang w:eastAsia="en-US"/>
              </w:rPr>
              <w:t>/h</w:t>
            </w:r>
          </w:p>
          <w:p w14:paraId="15966032"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Emisja: 1250*5/1000000 = 0,00625 kg/h</w:t>
            </w:r>
          </w:p>
          <w:p w14:paraId="44F5129D"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Gwarancja producenta - stężenie pyłu za filtrem wynosi 5 mg/Nm</w:t>
            </w:r>
            <w:r w:rsidRPr="00E55858">
              <w:rPr>
                <w:rFonts w:ascii="Arial" w:eastAsia="Calibri" w:hAnsi="Arial" w:cs="Arial"/>
                <w:bCs/>
                <w:sz w:val="18"/>
                <w:szCs w:val="18"/>
                <w:vertAlign w:val="superscript"/>
                <w:lang w:eastAsia="en-US"/>
              </w:rPr>
              <w:t>3</w:t>
            </w:r>
            <w:r w:rsidRPr="00E55858">
              <w:rPr>
                <w:rFonts w:ascii="Arial" w:eastAsia="Calibri" w:hAnsi="Arial" w:cs="Arial"/>
                <w:bCs/>
                <w:sz w:val="18"/>
                <w:szCs w:val="18"/>
                <w:lang w:eastAsia="en-US"/>
              </w:rPr>
              <w:t>.</w:t>
            </w:r>
          </w:p>
          <w:p w14:paraId="08D7F093" w14:textId="29954D42" w:rsidR="00054921" w:rsidRPr="00E55858" w:rsidRDefault="00054921" w:rsidP="00054921">
            <w:pPr>
              <w:keepNext w:val="0"/>
              <w:tabs>
                <w:tab w:val="left" w:pos="408"/>
              </w:tabs>
              <w:autoSpaceDE w:val="0"/>
              <w:autoSpaceDN w:val="0"/>
              <w:adjustRightInd w:val="0"/>
              <w:spacing w:before="0" w:after="0"/>
              <w:ind w:firstLine="0"/>
              <w:rPr>
                <w:rFonts w:ascii="Segoe UI" w:hAnsi="Segoe UI" w:cs="Segoe UI"/>
                <w:bCs/>
                <w:color w:val="000000"/>
                <w:sz w:val="20"/>
                <w:szCs w:val="20"/>
              </w:rPr>
            </w:pPr>
            <w:r w:rsidRPr="00E55858">
              <w:rPr>
                <w:rFonts w:ascii="Arial" w:eastAsia="Calibri" w:hAnsi="Arial" w:cs="Arial"/>
                <w:bCs/>
                <w:sz w:val="18"/>
                <w:szCs w:val="18"/>
                <w:lang w:eastAsia="en-US"/>
              </w:rPr>
              <w:t xml:space="preserve">Ze względu na wprowadzoną zmianę techniczną, </w:t>
            </w:r>
            <w:r w:rsidR="00676A39" w:rsidRPr="00E55858">
              <w:rPr>
                <w:rFonts w:ascii="Arial" w:eastAsia="Calibri" w:hAnsi="Arial" w:cs="Arial"/>
                <w:bCs/>
                <w:sz w:val="18"/>
                <w:szCs w:val="18"/>
                <w:lang w:eastAsia="en-US"/>
              </w:rPr>
              <w:br/>
            </w:r>
            <w:r w:rsidRPr="00E55858">
              <w:rPr>
                <w:rFonts w:ascii="Arial" w:eastAsia="Calibri" w:hAnsi="Arial" w:cs="Arial"/>
                <w:bCs/>
                <w:sz w:val="18"/>
                <w:szCs w:val="18"/>
                <w:lang w:eastAsia="en-US"/>
              </w:rPr>
              <w:t>w wyniku której odsysane powietrze z obróbki żużla po przejściu przez filtr tkaninowy,  jako  powietrze oczyszczone jest  kierowane do hali, zorganizowana emisja pyłu do powietrza nie występuje.</w:t>
            </w:r>
            <w:r w:rsidRPr="00E55858">
              <w:rPr>
                <w:rFonts w:ascii="Segoe UI" w:hAnsi="Segoe UI" w:cs="Segoe UI"/>
                <w:bCs/>
                <w:color w:val="000000"/>
                <w:sz w:val="20"/>
                <w:szCs w:val="20"/>
              </w:rPr>
              <w:t xml:space="preserve"> </w:t>
            </w:r>
          </w:p>
          <w:p w14:paraId="5F34DB3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rPr>
            </w:pPr>
            <w:r w:rsidRPr="00E55858">
              <w:rPr>
                <w:rFonts w:ascii="Arial" w:hAnsi="Arial" w:cs="Arial"/>
                <w:bCs/>
                <w:sz w:val="18"/>
                <w:szCs w:val="18"/>
              </w:rPr>
              <w:t>Nie dotyczy –zorganizowana emisja pyłu nie występuje</w:t>
            </w:r>
            <w:r w:rsidRPr="00E55858">
              <w:rPr>
                <w:rFonts w:ascii="Arial" w:hAnsi="Arial" w:cs="Arial"/>
                <w:bCs/>
                <w:color w:val="000000"/>
                <w:sz w:val="20"/>
                <w:szCs w:val="20"/>
              </w:rPr>
              <w:t xml:space="preserve"> </w:t>
            </w:r>
          </w:p>
        </w:tc>
      </w:tr>
      <w:tr w:rsidR="00054921" w:rsidRPr="00E55858" w14:paraId="2058C345" w14:textId="77777777" w:rsidTr="0077518E">
        <w:trPr>
          <w:trHeight w:val="30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2BA163"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27</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BDB1F9D" w14:textId="77777777" w:rsidR="00054921" w:rsidRPr="006F16F6" w:rsidRDefault="00054921" w:rsidP="00054921">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r w:rsidRPr="006F16F6">
              <w:rPr>
                <w:rFonts w:ascii="Arial" w:hAnsi="Arial" w:cs="Arial"/>
                <w:b/>
                <w:sz w:val="18"/>
                <w:szCs w:val="18"/>
              </w:rPr>
              <w:t xml:space="preserve">Aby ograniczyć emisje zorganizowane HCl, HF oraz SO2 do powietrza ze spalania odpadów, w ramach BAT należy stosować jedną z poniższych technik lub ich kombinację. </w:t>
            </w:r>
          </w:p>
        </w:tc>
      </w:tr>
      <w:tr w:rsidR="00054921" w:rsidRPr="00E55858" w14:paraId="36A55BEB"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48040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EA7AD"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a)   Płuczka gazowa mokra,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0387B8"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Nie dotyczy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E7A5896"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054921" w:rsidRPr="00E55858" w14:paraId="2AACCB90"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40FB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7C9C25BD"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b)   Absorber półmokry</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60B555"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trike/>
                <w:sz w:val="18"/>
                <w:szCs w:val="18"/>
              </w:rPr>
            </w:pPr>
            <w:r w:rsidRPr="00E55858">
              <w:rPr>
                <w:rFonts w:ascii="Arial" w:hAnsi="Arial" w:cs="Arial"/>
                <w:bCs/>
                <w:sz w:val="18"/>
                <w:szCs w:val="18"/>
              </w:rPr>
              <w:t>Nie dotyczy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2192BA9"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trike/>
                <w:sz w:val="18"/>
                <w:szCs w:val="18"/>
              </w:rPr>
            </w:pPr>
            <w:r w:rsidRPr="00E55858">
              <w:rPr>
                <w:rFonts w:ascii="Arial" w:hAnsi="Arial" w:cs="Arial"/>
                <w:bCs/>
                <w:strike/>
                <w:sz w:val="18"/>
                <w:szCs w:val="18"/>
              </w:rPr>
              <w:t>-</w:t>
            </w:r>
          </w:p>
        </w:tc>
      </w:tr>
      <w:tr w:rsidR="00054921" w:rsidRPr="00E55858" w14:paraId="4680BE65"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0A0CA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16937AF8"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c)    Wtrysk suchego sorbentu,</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E146F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Instalacja wyposażona jest w półsuchą instalację usuwania kwaśnych zanieczyszczeń oraz metali ciężkich</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B9D5D"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c)</w:t>
            </w:r>
          </w:p>
        </w:tc>
      </w:tr>
      <w:tr w:rsidR="00054921" w:rsidRPr="00E55858" w14:paraId="2A31E278"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14F8B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65E05"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d)   Bezpośrednie odsiarczanie,</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A1C1FA"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Nie dotyczy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A9B7DB2"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054921" w:rsidRPr="00E55858" w14:paraId="6EA5F1B5"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C9D00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EDD30"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e)   Wtrysk sorbentu do kotła.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B82DD6"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Nie dotyczy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1C35BC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054921" w:rsidRPr="00E55858" w14:paraId="6D3EEBAD" w14:textId="77777777" w:rsidTr="0077518E">
        <w:trPr>
          <w:trHeight w:val="60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36A0F7"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28</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DCA1972" w14:textId="5FC1A881" w:rsidR="00054921" w:rsidRPr="006F16F6" w:rsidRDefault="00054921" w:rsidP="00676A39">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r w:rsidRPr="006F16F6">
              <w:rPr>
                <w:rFonts w:ascii="Arial" w:hAnsi="Arial" w:cs="Arial"/>
                <w:b/>
                <w:sz w:val="18"/>
                <w:szCs w:val="18"/>
              </w:rPr>
              <w:t xml:space="preserve">Aby ograniczyć szczytowy poziom zorganizowanej emisji HCl, HF i SO2 do powietrza ze spalania odpadów przy jednoczesnym ograniczeniu zużycia odczynników oraz ilości pozostałości wytworzonych z wtrysku suchego sorbentu i absorberów półmokrych, </w:t>
            </w:r>
            <w:r w:rsidR="00676A39" w:rsidRPr="006F16F6">
              <w:rPr>
                <w:rFonts w:ascii="Arial" w:hAnsi="Arial" w:cs="Arial"/>
                <w:b/>
                <w:sz w:val="18"/>
                <w:szCs w:val="18"/>
              </w:rPr>
              <w:br/>
            </w:r>
            <w:r w:rsidRPr="006F16F6">
              <w:rPr>
                <w:rFonts w:ascii="Arial" w:hAnsi="Arial" w:cs="Arial"/>
                <w:b/>
                <w:sz w:val="18"/>
                <w:szCs w:val="18"/>
              </w:rPr>
              <w:t>w ramach BAT należy stosować technikę a) lub obydwie poniższe techniki.</w:t>
            </w:r>
          </w:p>
        </w:tc>
      </w:tr>
      <w:tr w:rsidR="00054921" w:rsidRPr="00E55858" w14:paraId="66DFBEAB"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E42DB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A34EC"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a)    Zoptymalizowane i zautomatyzowane dawkowanie odczynników,</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512BEC" w14:textId="77777777" w:rsidR="00AC2251" w:rsidRPr="00E55858" w:rsidRDefault="00AC2251" w:rsidP="00AC225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Wtrysk sorbentu nadzorowany jest przez system DCS.</w:t>
            </w:r>
          </w:p>
          <w:p w14:paraId="4A95D184" w14:textId="1E0EC87D" w:rsidR="00054921" w:rsidRPr="00E55858" w:rsidRDefault="00AC2251" w:rsidP="00AC2251">
            <w:pPr>
              <w:keepNext w:val="0"/>
              <w:tabs>
                <w:tab w:val="left" w:pos="408"/>
              </w:tabs>
              <w:suppressAutoHyphens/>
              <w:autoSpaceDE w:val="0"/>
              <w:autoSpaceDN w:val="0"/>
              <w:adjustRightInd w:val="0"/>
              <w:spacing w:before="0" w:after="0"/>
              <w:ind w:firstLine="0"/>
              <w:contextualSpacing/>
              <w:rPr>
                <w:rFonts w:ascii="Arial" w:hAnsi="Arial" w:cs="Arial"/>
                <w:bCs/>
                <w:sz w:val="18"/>
                <w:szCs w:val="18"/>
              </w:rPr>
            </w:pPr>
            <w:r w:rsidRPr="00E55858">
              <w:rPr>
                <w:rFonts w:ascii="Arial" w:hAnsi="Arial" w:cs="Arial"/>
                <w:bCs/>
                <w:sz w:val="18"/>
                <w:szCs w:val="18"/>
              </w:rPr>
              <w:t>Reaktor półsuchy oczyszczania spalin -</w:t>
            </w:r>
            <w:r w:rsidRPr="00E55858">
              <w:rPr>
                <w:rFonts w:ascii="Arial" w:eastAsia="Calibri" w:hAnsi="Arial" w:cs="Arial"/>
                <w:bCs/>
                <w:sz w:val="18"/>
                <w:szCs w:val="18"/>
                <w:lang w:eastAsia="fr-FR"/>
              </w:rPr>
              <w:t xml:space="preserve"> </w:t>
            </w:r>
            <w:r w:rsidRPr="00E55858">
              <w:rPr>
                <w:rFonts w:ascii="Arial" w:hAnsi="Arial" w:cs="Arial"/>
                <w:bCs/>
                <w:sz w:val="18"/>
                <w:szCs w:val="18"/>
              </w:rPr>
              <w:t>z wykorzystaniem reagenta alkaicznego - wapna gaszonego (Ca(OH)2) - usuwanie składników kwaśnych (SO</w:t>
            </w:r>
            <w:r w:rsidRPr="00E55858">
              <w:rPr>
                <w:rFonts w:ascii="Arial" w:hAnsi="Arial" w:cs="Arial"/>
                <w:bCs/>
                <w:sz w:val="18"/>
                <w:szCs w:val="18"/>
                <w:vertAlign w:val="subscript"/>
              </w:rPr>
              <w:t>2</w:t>
            </w:r>
            <w:r w:rsidRPr="00E55858">
              <w:rPr>
                <w:rFonts w:ascii="Arial" w:hAnsi="Arial" w:cs="Arial"/>
                <w:bCs/>
                <w:sz w:val="18"/>
                <w:szCs w:val="18"/>
              </w:rPr>
              <w:t xml:space="preserve">, HF, HCl), schładzanie gazów spalinowych na wyjściu z kotła poprzez wyparowanie strumienia cieczy rozpylanej we wnętrzu komory, </w:t>
            </w:r>
            <w:r w:rsidRPr="00E55858">
              <w:rPr>
                <w:rFonts w:ascii="Arial" w:hAnsi="Arial" w:cs="Arial"/>
                <w:bCs/>
                <w:sz w:val="18"/>
                <w:szCs w:val="18"/>
              </w:rPr>
              <w:lastRenderedPageBreak/>
              <w:t xml:space="preserve">dozowanie węgla aktywnego – usuwanie metali ciężkich, dioksyn </w:t>
            </w:r>
            <w:r w:rsidRPr="00E55858">
              <w:rPr>
                <w:rFonts w:ascii="Arial" w:hAnsi="Arial" w:cs="Arial"/>
                <w:bCs/>
                <w:szCs w:val="24"/>
              </w:rPr>
              <w:br/>
            </w:r>
            <w:r w:rsidRPr="00E55858">
              <w:rPr>
                <w:rFonts w:ascii="Arial" w:hAnsi="Arial" w:cs="Arial"/>
                <w:bCs/>
                <w:sz w:val="18"/>
                <w:szCs w:val="18"/>
              </w:rPr>
              <w:t>i furanów. Czas pozostawania spalin:&gt; 2 s</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38845"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lastRenderedPageBreak/>
              <w:t>Stosowana technika a)</w:t>
            </w:r>
          </w:p>
        </w:tc>
      </w:tr>
      <w:tr w:rsidR="00054921" w:rsidRPr="00E55858" w14:paraId="344B7401"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28CD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23BCB"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b)   Recyrkulacja odczynników.</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BCC837" w14:textId="236A3A4D"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Stosowana jest cyrkulacja pyłu </w:t>
            </w:r>
            <w:r w:rsidR="00676A39" w:rsidRPr="00E55858">
              <w:rPr>
                <w:rFonts w:ascii="Arial" w:hAnsi="Arial" w:cs="Arial"/>
                <w:bCs/>
                <w:sz w:val="18"/>
                <w:szCs w:val="18"/>
              </w:rPr>
              <w:br/>
            </w:r>
            <w:r w:rsidRPr="00E55858">
              <w:rPr>
                <w:rFonts w:ascii="Arial" w:hAnsi="Arial" w:cs="Arial"/>
                <w:bCs/>
                <w:sz w:val="18"/>
                <w:szCs w:val="18"/>
              </w:rPr>
              <w:t>z filtra.</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459CE47"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b)</w:t>
            </w:r>
          </w:p>
        </w:tc>
      </w:tr>
      <w:tr w:rsidR="00054921" w:rsidRPr="00E55858" w14:paraId="140FD5DC" w14:textId="77777777" w:rsidTr="0077518E">
        <w:trPr>
          <w:trHeight w:val="6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AE07B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286B61B5"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Tabela 5</w:t>
            </w:r>
          </w:p>
          <w:p w14:paraId="3A902F40" w14:textId="101C3EF5"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Wymagane poziomy emisji BAT-AEL </w:t>
            </w:r>
            <w:r w:rsidR="00676A39" w:rsidRPr="00E55858">
              <w:rPr>
                <w:rFonts w:ascii="Arial" w:hAnsi="Arial" w:cs="Arial"/>
                <w:bCs/>
                <w:sz w:val="18"/>
                <w:szCs w:val="18"/>
              </w:rPr>
              <w:br/>
            </w:r>
            <w:r w:rsidRPr="00E55858">
              <w:rPr>
                <w:rFonts w:ascii="Arial" w:hAnsi="Arial" w:cs="Arial"/>
                <w:bCs/>
                <w:sz w:val="18"/>
                <w:szCs w:val="18"/>
              </w:rPr>
              <w:t>w odniesieniu do emisji zorganizowanych HCL, HF, SO2 do powietrza ze spalania odpadów</w:t>
            </w:r>
          </w:p>
          <w:p w14:paraId="48718390"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HCl  &lt; 2–6   mg/m</w:t>
            </w:r>
            <w:r w:rsidRPr="00E55858">
              <w:rPr>
                <w:rFonts w:ascii="Arial" w:hAnsi="Arial" w:cs="Arial"/>
                <w:bCs/>
                <w:sz w:val="18"/>
                <w:szCs w:val="18"/>
                <w:vertAlign w:val="superscript"/>
              </w:rPr>
              <w:t>3</w:t>
            </w:r>
            <w:r w:rsidRPr="00E55858">
              <w:rPr>
                <w:rFonts w:ascii="Arial" w:hAnsi="Arial" w:cs="Arial"/>
                <w:bCs/>
                <w:sz w:val="18"/>
                <w:szCs w:val="18"/>
              </w:rPr>
              <w:t xml:space="preserve">   Średnia dobowa</w:t>
            </w:r>
          </w:p>
          <w:p w14:paraId="45D118EF"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HF  &lt;  1       mg/m</w:t>
            </w:r>
            <w:r w:rsidRPr="00E55858">
              <w:rPr>
                <w:rFonts w:ascii="Arial" w:hAnsi="Arial" w:cs="Arial"/>
                <w:bCs/>
                <w:sz w:val="18"/>
                <w:szCs w:val="18"/>
                <w:vertAlign w:val="superscript"/>
              </w:rPr>
              <w:t>3</w:t>
            </w:r>
            <w:r w:rsidRPr="00E55858">
              <w:rPr>
                <w:rFonts w:ascii="Arial" w:hAnsi="Arial" w:cs="Arial"/>
                <w:bCs/>
                <w:sz w:val="18"/>
                <w:szCs w:val="18"/>
              </w:rPr>
              <w:t xml:space="preserve">   Średnia dobowa lub średnia z okresu pobierania próbek</w:t>
            </w:r>
          </w:p>
          <w:p w14:paraId="01B658B4"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SO</w:t>
            </w:r>
            <w:r w:rsidRPr="00E55858">
              <w:rPr>
                <w:rFonts w:ascii="Arial" w:hAnsi="Arial" w:cs="Arial"/>
                <w:bCs/>
                <w:sz w:val="18"/>
                <w:szCs w:val="18"/>
                <w:vertAlign w:val="subscript"/>
              </w:rPr>
              <w:t>2</w:t>
            </w:r>
            <w:r w:rsidRPr="00E55858">
              <w:rPr>
                <w:rFonts w:ascii="Arial" w:hAnsi="Arial" w:cs="Arial"/>
                <w:bCs/>
                <w:sz w:val="18"/>
                <w:szCs w:val="18"/>
              </w:rPr>
              <w:t xml:space="preserve"> -  5–30  </w:t>
            </w:r>
            <w:r w:rsidRPr="00E55858">
              <w:rPr>
                <w:rFonts w:ascii="Arial" w:hAnsi="Arial" w:cs="Arial"/>
                <w:bCs/>
                <w:sz w:val="18"/>
                <w:szCs w:val="18"/>
                <w:lang w:eastAsia="en-US"/>
              </w:rPr>
              <w:t>mg/m</w:t>
            </w:r>
            <w:r w:rsidRPr="00E55858">
              <w:rPr>
                <w:rFonts w:ascii="Arial" w:hAnsi="Arial" w:cs="Arial"/>
                <w:bCs/>
                <w:sz w:val="18"/>
                <w:szCs w:val="18"/>
                <w:vertAlign w:val="superscript"/>
                <w:lang w:eastAsia="en-US"/>
              </w:rPr>
              <w:t>3</w:t>
            </w:r>
            <w:r w:rsidRPr="00E55858">
              <w:rPr>
                <w:rFonts w:ascii="Arial" w:hAnsi="Arial" w:cs="Arial"/>
                <w:bCs/>
                <w:sz w:val="18"/>
                <w:szCs w:val="18"/>
              </w:rPr>
              <w:t xml:space="preserve">  Średnia dobowa</w:t>
            </w:r>
          </w:p>
          <w:p w14:paraId="4B7596A1"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Powiązane monitorowanie BAT 4.</w:t>
            </w:r>
          </w:p>
          <w:p w14:paraId="792082E4"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A64F4" w14:textId="3D4B62DB"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Zastosowanie powyższych technik ograniczających emisję ze spalania odpadów gwarantuje dotrzymanie poziomów emisji BAT. Ponadto dla ITPOE II wartości te są wartościami gwarantowanymi w kontrakcie </w:t>
            </w:r>
            <w:r w:rsidR="00676A39" w:rsidRPr="00E55858">
              <w:rPr>
                <w:rFonts w:ascii="Arial" w:hAnsi="Arial" w:cs="Arial"/>
                <w:bCs/>
                <w:sz w:val="18"/>
                <w:szCs w:val="18"/>
              </w:rPr>
              <w:br/>
            </w:r>
            <w:r w:rsidRPr="00E55858">
              <w:rPr>
                <w:rFonts w:ascii="Arial" w:hAnsi="Arial" w:cs="Arial"/>
                <w:bCs/>
                <w:sz w:val="18"/>
                <w:szCs w:val="18"/>
              </w:rPr>
              <w:t xml:space="preserve">z wykonawcą. Są to gwarancje bezwzględne warunkujące dopuszczenie instalacji do eksploatacji. </w:t>
            </w:r>
          </w:p>
        </w:tc>
      </w:tr>
      <w:tr w:rsidR="00054921" w:rsidRPr="00E55858" w14:paraId="3DF53528" w14:textId="77777777" w:rsidTr="0077518E">
        <w:trPr>
          <w:trHeight w:val="60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8C1E15"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29</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6AD835" w14:textId="77777777" w:rsidR="00054921" w:rsidRPr="006F16F6" w:rsidRDefault="00054921" w:rsidP="00054921">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r w:rsidRPr="006F16F6">
              <w:rPr>
                <w:rFonts w:ascii="Arial" w:hAnsi="Arial" w:cs="Arial"/>
                <w:b/>
                <w:sz w:val="18"/>
                <w:szCs w:val="18"/>
              </w:rPr>
              <w:t>Aby ograniczyć zorganizowane emisje NO</w:t>
            </w:r>
            <w:r w:rsidRPr="006F16F6">
              <w:rPr>
                <w:rFonts w:ascii="Arial" w:hAnsi="Arial" w:cs="Arial"/>
                <w:b/>
                <w:sz w:val="18"/>
                <w:szCs w:val="18"/>
                <w:vertAlign w:val="subscript"/>
              </w:rPr>
              <w:t>X</w:t>
            </w:r>
            <w:r w:rsidRPr="006F16F6">
              <w:rPr>
                <w:rFonts w:ascii="Arial" w:hAnsi="Arial" w:cs="Arial"/>
                <w:b/>
                <w:sz w:val="18"/>
                <w:szCs w:val="18"/>
              </w:rPr>
              <w:t xml:space="preserve"> do powietrza przy jednoczesnym ograniczaniu emisji CO i N</w:t>
            </w:r>
            <w:r w:rsidRPr="006F16F6">
              <w:rPr>
                <w:rFonts w:ascii="Arial" w:hAnsi="Arial" w:cs="Arial"/>
                <w:b/>
                <w:sz w:val="18"/>
                <w:szCs w:val="18"/>
                <w:vertAlign w:val="subscript"/>
              </w:rPr>
              <w:t>2</w:t>
            </w:r>
            <w:r w:rsidRPr="006F16F6">
              <w:rPr>
                <w:rFonts w:ascii="Arial" w:hAnsi="Arial" w:cs="Arial"/>
                <w:b/>
                <w:sz w:val="18"/>
                <w:szCs w:val="18"/>
              </w:rPr>
              <w:t>O ze spalania odpadów oraz emisji NH</w:t>
            </w:r>
            <w:r w:rsidRPr="006F16F6">
              <w:rPr>
                <w:rFonts w:ascii="Arial" w:hAnsi="Arial" w:cs="Arial"/>
                <w:b/>
                <w:sz w:val="18"/>
                <w:szCs w:val="18"/>
                <w:vertAlign w:val="subscript"/>
              </w:rPr>
              <w:t>3</w:t>
            </w:r>
            <w:r w:rsidRPr="006F16F6">
              <w:rPr>
                <w:rFonts w:ascii="Arial" w:hAnsi="Arial" w:cs="Arial"/>
                <w:b/>
                <w:sz w:val="18"/>
                <w:szCs w:val="18"/>
              </w:rPr>
              <w:t xml:space="preserve"> ze stosowania SNCR lub SCR, w ramach BAT należy stosować odpowiednią kombinację poniższych technik. </w:t>
            </w:r>
          </w:p>
        </w:tc>
      </w:tr>
      <w:tr w:rsidR="00054921" w:rsidRPr="00E55858" w14:paraId="72296DCA"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05197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75AE030D"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a)  Optymalizacja procesu spalania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8055C"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Proces spalania nadzorowany jest przez system DCS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41B259BD"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a)</w:t>
            </w:r>
          </w:p>
        </w:tc>
      </w:tr>
      <w:tr w:rsidR="00054921" w:rsidRPr="00E55858" w14:paraId="30262C0E"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65DF2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FF134"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b)   Recyrkulacja spalin,</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53DA4"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Nie dotyczy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165AB032"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054921" w:rsidRPr="00E55858" w14:paraId="425EBDB3"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74F04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78328970"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c)    Selektywna redukcja niekatalityczna (SNCR)</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CF8FFD"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Nie dotyczy</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3B1F4"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054921" w:rsidRPr="00E55858" w14:paraId="490E99F8"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A0509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1C05F"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d)   Selektywna redukcja katalityczna (SCR)</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DE9D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Układ SCR - odazotowanie spalin (</w:t>
            </w:r>
            <w:proofErr w:type="spellStart"/>
            <w:r w:rsidRPr="00E55858">
              <w:rPr>
                <w:rFonts w:ascii="Arial" w:hAnsi="Arial" w:cs="Arial"/>
                <w:bCs/>
                <w:sz w:val="18"/>
                <w:szCs w:val="18"/>
              </w:rPr>
              <w:t>NOx</w:t>
            </w:r>
            <w:proofErr w:type="spellEnd"/>
            <w:r w:rsidRPr="00E55858">
              <w:rPr>
                <w:rFonts w:ascii="Arial" w:hAnsi="Arial" w:cs="Arial"/>
                <w:bCs/>
                <w:sz w:val="18"/>
                <w:szCs w:val="18"/>
              </w:rPr>
              <w:t>) metodą SCR (katalityczna redukcja tlenków azotu) w komorze spalania poprzez dodanie ok. 30% roztworu mocznika;</w:t>
            </w:r>
          </w:p>
          <w:p w14:paraId="46806AD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Przepływ spalin (MCR): ok 60.500 Nm3/h</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EB6FB"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d)</w:t>
            </w:r>
          </w:p>
        </w:tc>
      </w:tr>
      <w:tr w:rsidR="00054921" w:rsidRPr="00E55858" w14:paraId="2FBD9363"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35905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31EE495F"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e)   Katalityczne filtry workowe</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81821A"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C68E8F4"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054921" w:rsidRPr="00E55858" w14:paraId="0BE00EB5"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CC000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2B29D5D3"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f)   Optymalizacja metod projektowania i działania SNCR/SCR,</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CCBDA"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Układ SCR pracuje w oparciu o sygnały wielkości emisji </w:t>
            </w:r>
            <w:proofErr w:type="spellStart"/>
            <w:r w:rsidRPr="00E55858">
              <w:rPr>
                <w:rFonts w:ascii="Arial" w:hAnsi="Arial" w:cs="Arial"/>
                <w:bCs/>
                <w:sz w:val="18"/>
                <w:szCs w:val="18"/>
              </w:rPr>
              <w:t>NOx</w:t>
            </w:r>
            <w:proofErr w:type="spellEnd"/>
            <w:r w:rsidRPr="00E55858">
              <w:rPr>
                <w:rFonts w:ascii="Arial" w:hAnsi="Arial" w:cs="Arial"/>
                <w:bCs/>
                <w:sz w:val="18"/>
                <w:szCs w:val="18"/>
              </w:rPr>
              <w:t xml:space="preserve"> i warunki temperaturowe panujące w kotle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55FFC"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f)</w:t>
            </w:r>
          </w:p>
        </w:tc>
      </w:tr>
      <w:tr w:rsidR="00054921" w:rsidRPr="00E55858" w14:paraId="5BA6F6CF"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A0E62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A7369" w14:textId="77777777" w:rsidR="00054921" w:rsidRPr="00E55858" w:rsidRDefault="00054921" w:rsidP="00054921">
            <w:pPr>
              <w:keepNext w:val="0"/>
              <w:spacing w:before="0" w:after="0"/>
              <w:ind w:firstLine="0"/>
              <w:jc w:val="left"/>
              <w:rPr>
                <w:rFonts w:ascii="Arial" w:hAnsi="Arial" w:cs="Arial"/>
                <w:bCs/>
                <w:color w:val="191919"/>
                <w:sz w:val="18"/>
                <w:szCs w:val="20"/>
              </w:rPr>
            </w:pPr>
            <w:r w:rsidRPr="00E55858">
              <w:rPr>
                <w:rFonts w:ascii="Arial" w:hAnsi="Arial" w:cs="Arial"/>
                <w:bCs/>
                <w:color w:val="191919"/>
                <w:sz w:val="18"/>
                <w:szCs w:val="20"/>
              </w:rPr>
              <w:t>g)    Płuczka gazowa mokra.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1A45A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Nie dotyczy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68F00970"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054921" w:rsidRPr="00E55858" w14:paraId="48F8B6DB" w14:textId="77777777" w:rsidTr="0077518E">
        <w:trPr>
          <w:trHeight w:val="1134"/>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575D5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45A4629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Tabela 6</w:t>
            </w:r>
          </w:p>
          <w:p w14:paraId="4E66229A" w14:textId="21CC13CB"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Wymagane poziomy emisji BAT- AEL </w:t>
            </w:r>
            <w:r w:rsidR="00676A39" w:rsidRPr="00E55858">
              <w:rPr>
                <w:rFonts w:ascii="Arial" w:hAnsi="Arial" w:cs="Arial"/>
                <w:bCs/>
                <w:sz w:val="18"/>
                <w:szCs w:val="18"/>
              </w:rPr>
              <w:br/>
            </w:r>
            <w:r w:rsidRPr="00E55858">
              <w:rPr>
                <w:rFonts w:ascii="Arial" w:hAnsi="Arial" w:cs="Arial"/>
                <w:bCs/>
                <w:sz w:val="18"/>
                <w:szCs w:val="18"/>
              </w:rPr>
              <w:t xml:space="preserve">w odniesieniu do emisji zorganizowanych </w:t>
            </w:r>
            <w:proofErr w:type="spellStart"/>
            <w:r w:rsidRPr="00E55858">
              <w:rPr>
                <w:rFonts w:ascii="Arial" w:hAnsi="Arial" w:cs="Arial"/>
                <w:bCs/>
                <w:sz w:val="18"/>
                <w:szCs w:val="18"/>
              </w:rPr>
              <w:t>NOx</w:t>
            </w:r>
            <w:proofErr w:type="spellEnd"/>
            <w:r w:rsidRPr="00E55858">
              <w:rPr>
                <w:rFonts w:ascii="Arial" w:hAnsi="Arial" w:cs="Arial"/>
                <w:bCs/>
                <w:sz w:val="18"/>
                <w:szCs w:val="18"/>
              </w:rPr>
              <w:t xml:space="preserve"> i CO do powietrza ze spalania odpadów</w:t>
            </w:r>
          </w:p>
          <w:p w14:paraId="3F4A443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1F26C1E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p w14:paraId="2CE973F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NO</w:t>
            </w:r>
            <w:r w:rsidRPr="00E55858">
              <w:rPr>
                <w:rFonts w:ascii="Arial" w:hAnsi="Arial" w:cs="Arial"/>
                <w:bCs/>
                <w:sz w:val="18"/>
                <w:szCs w:val="18"/>
                <w:vertAlign w:val="subscript"/>
              </w:rPr>
              <w:t>X</w:t>
            </w:r>
            <w:r w:rsidRPr="00E55858">
              <w:rPr>
                <w:rFonts w:ascii="Arial" w:hAnsi="Arial" w:cs="Arial"/>
                <w:bCs/>
                <w:sz w:val="18"/>
                <w:szCs w:val="18"/>
              </w:rPr>
              <w:t xml:space="preserve">  50–120 mg/m</w:t>
            </w:r>
            <w:r w:rsidRPr="00E55858">
              <w:rPr>
                <w:rFonts w:ascii="Arial" w:hAnsi="Arial" w:cs="Arial"/>
                <w:bCs/>
                <w:sz w:val="18"/>
                <w:szCs w:val="18"/>
                <w:vertAlign w:val="superscript"/>
              </w:rPr>
              <w:t>3</w:t>
            </w:r>
            <w:r w:rsidRPr="00E55858">
              <w:rPr>
                <w:rFonts w:ascii="Arial" w:hAnsi="Arial" w:cs="Arial"/>
                <w:bCs/>
                <w:sz w:val="18"/>
                <w:szCs w:val="18"/>
              </w:rPr>
              <w:t xml:space="preserve">           Średnia dobowa</w:t>
            </w:r>
          </w:p>
          <w:p w14:paraId="1311A0C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CO 10–50 mg/m</w:t>
            </w:r>
            <w:r w:rsidRPr="00E55858">
              <w:rPr>
                <w:rFonts w:ascii="Arial" w:hAnsi="Arial" w:cs="Arial"/>
                <w:bCs/>
                <w:sz w:val="18"/>
                <w:szCs w:val="18"/>
                <w:vertAlign w:val="superscript"/>
              </w:rPr>
              <w:t>3</w:t>
            </w:r>
            <w:r w:rsidRPr="00E55858">
              <w:rPr>
                <w:rFonts w:ascii="Arial" w:hAnsi="Arial" w:cs="Arial"/>
                <w:bCs/>
                <w:sz w:val="18"/>
                <w:szCs w:val="18"/>
              </w:rPr>
              <w:t xml:space="preserve">                Średnia dobowa</w:t>
            </w:r>
          </w:p>
          <w:p w14:paraId="2652671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NH</w:t>
            </w:r>
            <w:r w:rsidRPr="00E55858">
              <w:rPr>
                <w:rFonts w:ascii="Arial" w:hAnsi="Arial" w:cs="Arial"/>
                <w:bCs/>
                <w:sz w:val="18"/>
                <w:szCs w:val="18"/>
                <w:vertAlign w:val="subscript"/>
              </w:rPr>
              <w:t>3</w:t>
            </w:r>
            <w:r w:rsidRPr="00E55858">
              <w:rPr>
                <w:rFonts w:ascii="Arial" w:hAnsi="Arial" w:cs="Arial"/>
                <w:bCs/>
                <w:sz w:val="18"/>
                <w:szCs w:val="18"/>
              </w:rPr>
              <w:t xml:space="preserve"> 2–10 mg/m</w:t>
            </w:r>
            <w:r w:rsidRPr="00E55858">
              <w:rPr>
                <w:rFonts w:ascii="Arial" w:hAnsi="Arial" w:cs="Arial"/>
                <w:bCs/>
                <w:sz w:val="18"/>
                <w:szCs w:val="18"/>
                <w:vertAlign w:val="superscript"/>
              </w:rPr>
              <w:t xml:space="preserve">3  </w:t>
            </w:r>
            <w:r w:rsidRPr="00E55858">
              <w:rPr>
                <w:rFonts w:ascii="Arial" w:hAnsi="Arial" w:cs="Arial"/>
                <w:bCs/>
                <w:sz w:val="18"/>
                <w:szCs w:val="18"/>
              </w:rPr>
              <w:t xml:space="preserve">               Średnia dobowa</w:t>
            </w:r>
          </w:p>
          <w:p w14:paraId="42497A94"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F05377" w14:textId="5665FDF2"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Zastosowanie powyższej techniki ograniczającej emisję ze spalania odpadów gwarantuje dotrzymanie poziomów emisji BAT. Ponadto dla ITPOE II wartości te są wartościami gwarantowanymi w kontrakcie </w:t>
            </w:r>
            <w:r w:rsidR="00676A39" w:rsidRPr="00E55858">
              <w:rPr>
                <w:rFonts w:ascii="Arial" w:hAnsi="Arial" w:cs="Arial"/>
                <w:bCs/>
                <w:sz w:val="18"/>
                <w:szCs w:val="18"/>
              </w:rPr>
              <w:br/>
            </w:r>
            <w:r w:rsidRPr="00E55858">
              <w:rPr>
                <w:rFonts w:ascii="Arial" w:hAnsi="Arial" w:cs="Arial"/>
                <w:bCs/>
                <w:sz w:val="18"/>
                <w:szCs w:val="18"/>
              </w:rPr>
              <w:t>z wykonawcą. Są to gwarancje bezwzględne warunkujące dopuszczenie instalacji do eksploatacji.</w:t>
            </w:r>
          </w:p>
          <w:p w14:paraId="79BEAB95"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hAnsi="Arial" w:cs="Arial"/>
                <w:bCs/>
                <w:sz w:val="18"/>
                <w:szCs w:val="18"/>
                <w:lang w:eastAsia="en-US"/>
              </w:rPr>
              <w:t xml:space="preserve">- </w:t>
            </w:r>
            <w:proofErr w:type="spellStart"/>
            <w:r w:rsidRPr="00E55858">
              <w:rPr>
                <w:rFonts w:ascii="Arial" w:hAnsi="Arial" w:cs="Arial"/>
                <w:bCs/>
                <w:sz w:val="18"/>
                <w:szCs w:val="18"/>
                <w:lang w:eastAsia="en-US"/>
              </w:rPr>
              <w:t>NOx</w:t>
            </w:r>
            <w:proofErr w:type="spellEnd"/>
            <w:r w:rsidRPr="00E55858">
              <w:rPr>
                <w:rFonts w:ascii="Arial" w:hAnsi="Arial" w:cs="Arial"/>
                <w:bCs/>
                <w:sz w:val="18"/>
                <w:szCs w:val="18"/>
                <w:lang w:eastAsia="en-US"/>
              </w:rPr>
              <w:t xml:space="preserve">  &lt; 120 mg/m</w:t>
            </w:r>
            <w:r w:rsidRPr="00E55858">
              <w:rPr>
                <w:rFonts w:ascii="Arial" w:hAnsi="Arial" w:cs="Arial"/>
                <w:bCs/>
                <w:sz w:val="18"/>
                <w:szCs w:val="18"/>
                <w:vertAlign w:val="superscript"/>
                <w:lang w:eastAsia="en-US"/>
              </w:rPr>
              <w:t xml:space="preserve">3 </w:t>
            </w:r>
            <w:r w:rsidRPr="00E55858">
              <w:rPr>
                <w:rFonts w:ascii="Arial" w:hAnsi="Arial" w:cs="Arial"/>
                <w:bCs/>
                <w:sz w:val="18"/>
                <w:szCs w:val="18"/>
                <w:lang w:eastAsia="en-US"/>
              </w:rPr>
              <w:t>- średnia dobowa</w:t>
            </w:r>
          </w:p>
          <w:p w14:paraId="22C96B8A"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lang w:eastAsia="en-US"/>
              </w:rPr>
            </w:pPr>
            <w:r w:rsidRPr="00E55858">
              <w:rPr>
                <w:rFonts w:ascii="Arial" w:eastAsia="Calibri" w:hAnsi="Arial" w:cs="Arial"/>
                <w:bCs/>
                <w:sz w:val="18"/>
                <w:szCs w:val="18"/>
                <w:lang w:eastAsia="en-US"/>
              </w:rPr>
              <w:t>- CO   &lt; 50 mg/m</w:t>
            </w:r>
            <w:r w:rsidRPr="00E55858">
              <w:rPr>
                <w:rFonts w:ascii="Arial" w:eastAsia="Calibri" w:hAnsi="Arial" w:cs="Arial"/>
                <w:bCs/>
                <w:sz w:val="18"/>
                <w:szCs w:val="18"/>
                <w:vertAlign w:val="superscript"/>
                <w:lang w:eastAsia="en-US"/>
              </w:rPr>
              <w:t xml:space="preserve">3 </w:t>
            </w:r>
            <w:r w:rsidRPr="00E55858">
              <w:rPr>
                <w:rFonts w:ascii="Arial" w:eastAsia="Calibri" w:hAnsi="Arial" w:cs="Arial"/>
                <w:bCs/>
                <w:sz w:val="18"/>
                <w:szCs w:val="18"/>
                <w:lang w:eastAsia="en-US"/>
              </w:rPr>
              <w:t>- średnia dziesięciominutowa</w:t>
            </w:r>
          </w:p>
          <w:p w14:paraId="242F6314"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 - NH</w:t>
            </w:r>
            <w:r w:rsidRPr="00E55858">
              <w:rPr>
                <w:rFonts w:ascii="Arial" w:hAnsi="Arial" w:cs="Arial"/>
                <w:bCs/>
                <w:sz w:val="18"/>
                <w:szCs w:val="18"/>
                <w:vertAlign w:val="subscript"/>
              </w:rPr>
              <w:t xml:space="preserve">3   </w:t>
            </w:r>
            <w:r w:rsidRPr="00E55858">
              <w:rPr>
                <w:rFonts w:ascii="Arial" w:hAnsi="Arial" w:cs="Arial"/>
                <w:bCs/>
                <w:sz w:val="18"/>
                <w:szCs w:val="18"/>
              </w:rPr>
              <w:t>- 2 mg/m</w:t>
            </w:r>
            <w:r w:rsidRPr="00E55858">
              <w:rPr>
                <w:rFonts w:ascii="Arial" w:hAnsi="Arial" w:cs="Arial"/>
                <w:bCs/>
                <w:sz w:val="18"/>
                <w:szCs w:val="18"/>
                <w:vertAlign w:val="superscript"/>
              </w:rPr>
              <w:t>3</w:t>
            </w:r>
            <w:r w:rsidRPr="00E55858">
              <w:rPr>
                <w:rFonts w:ascii="Arial" w:hAnsi="Arial" w:cs="Arial"/>
                <w:bCs/>
                <w:sz w:val="18"/>
                <w:szCs w:val="18"/>
              </w:rPr>
              <w:t xml:space="preserve"> -  średnia dobowa.</w:t>
            </w:r>
          </w:p>
        </w:tc>
      </w:tr>
      <w:tr w:rsidR="00054921" w:rsidRPr="00E55858" w14:paraId="1869CFCC" w14:textId="77777777" w:rsidTr="0077518E">
        <w:trPr>
          <w:trHeight w:val="60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8BB911"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30</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477BEB" w14:textId="77777777" w:rsidR="00054921" w:rsidRPr="006F16F6" w:rsidRDefault="00054921" w:rsidP="00054921">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r w:rsidRPr="006F16F6">
              <w:rPr>
                <w:rFonts w:ascii="Arial" w:hAnsi="Arial" w:cs="Arial"/>
                <w:b/>
                <w:sz w:val="18"/>
                <w:szCs w:val="18"/>
              </w:rPr>
              <w:t>Aby ograniczyć zorganizowane emisje związków organicznych do powietrza, w tym PCDD/F oraz PCB ze spalania odpadów, w ramach BAT należy stosować techniki a), b), c), d) oraz jedną z poniższych technik lub kombinację technik e)–i).</w:t>
            </w:r>
          </w:p>
        </w:tc>
      </w:tr>
      <w:tr w:rsidR="00054921" w:rsidRPr="00E55858" w14:paraId="54D5C2E8"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558E7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23473E67"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a)    Optymalizacja procesu spalania,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31C0B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Proces spalania nadzorowany jest przez system DCS.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32BB41BD"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a)</w:t>
            </w:r>
          </w:p>
        </w:tc>
      </w:tr>
      <w:tr w:rsidR="00054921" w:rsidRPr="00E55858" w14:paraId="791A80CF"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A3108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EDBFF"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b)   Kontrola podawania odpadów,</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0A994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Podawanie odpadów kontrolowane jest przez operatorów chwytaków.</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647BB"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b)</w:t>
            </w:r>
          </w:p>
        </w:tc>
      </w:tr>
      <w:tr w:rsidR="00054921" w:rsidRPr="00E55858" w14:paraId="0FEFBB1C"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C880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2DB7"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c)    Czyszczenie pracującego i wyłączonego z eksploatacji kotła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658FA8"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Jest prowadzone.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5197D"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c)</w:t>
            </w:r>
          </w:p>
        </w:tc>
      </w:tr>
      <w:tr w:rsidR="00054921" w:rsidRPr="00E55858" w14:paraId="153413DC" w14:textId="77777777" w:rsidTr="0077518E">
        <w:trPr>
          <w:trHeight w:val="9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E9EDD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58A85"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d)   Szybkie chłodzenie spalin,</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00CA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Jest prowadzone poprzez wtrysk wody przed reaktorem odsiarczania oraz układ schładzania spalin w celu odzysku ciepła.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116CA"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d)</w:t>
            </w:r>
          </w:p>
        </w:tc>
      </w:tr>
      <w:tr w:rsidR="00054921" w:rsidRPr="00E55858" w14:paraId="3FE03378"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EA958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7DF4C"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e)   Wtrysk suchego sorbentu,</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BE2C5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Jest realizowany w instalacji odsiarczania, redukcji emisji dioksyn i furanów oraz metali ciężkich.</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8F01C"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e)</w:t>
            </w:r>
          </w:p>
        </w:tc>
      </w:tr>
      <w:tr w:rsidR="00054921" w:rsidRPr="00E55858" w14:paraId="7B85EC72"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235F8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3BAB2"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f)     Adsorpcja na złożu stałym lub ruchomym,</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EE088B"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Nie dotyczy.</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9A15"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054921" w:rsidRPr="00E55858" w14:paraId="3DC96E92"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CC2E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F057E"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g)    SCR,</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62953B"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Zastosowano układ SCR</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3C5D6"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g)</w:t>
            </w:r>
          </w:p>
        </w:tc>
      </w:tr>
      <w:tr w:rsidR="00054921" w:rsidRPr="00E55858" w14:paraId="0481AB3A"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A3A9F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D054E"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h)   Katalityczne filtry workowe,</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817CB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B6515"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054921" w:rsidRPr="00E55858" w14:paraId="52E77268"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92865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7BEBE"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i)      Sorbent węglowy w płuczkach gazowych mokrych</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D7FD3"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Nie dotyczy</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DA4C9"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054921" w:rsidRPr="00E55858" w14:paraId="6FEBD066" w14:textId="77777777" w:rsidTr="0077518E">
        <w:trPr>
          <w:trHeight w:val="345"/>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1CF34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35AC8E34"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Tabela 7</w:t>
            </w:r>
          </w:p>
          <w:p w14:paraId="37D84452"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Wymagane poziomy emisji BAT-AEL</w:t>
            </w:r>
          </w:p>
          <w:p w14:paraId="7EC1D90C"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p>
          <w:p w14:paraId="6DB0AAB3"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Całkowite LZO &lt; 3–10  mg/Nm</w:t>
            </w:r>
            <w:r w:rsidRPr="00E55858">
              <w:rPr>
                <w:rFonts w:ascii="Arial" w:hAnsi="Arial" w:cs="Arial"/>
                <w:bCs/>
                <w:sz w:val="18"/>
                <w:szCs w:val="18"/>
                <w:vertAlign w:val="superscript"/>
              </w:rPr>
              <w:t xml:space="preserve">3 </w:t>
            </w:r>
            <w:r w:rsidRPr="00E55858">
              <w:rPr>
                <w:rFonts w:ascii="Arial" w:hAnsi="Arial" w:cs="Arial"/>
                <w:bCs/>
                <w:sz w:val="18"/>
                <w:szCs w:val="18"/>
              </w:rPr>
              <w:t>Średnia dobowa</w:t>
            </w:r>
          </w:p>
          <w:p w14:paraId="2D919348" w14:textId="208FDB79"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 PCDD/F  &lt; 0,01–0,04  </w:t>
            </w:r>
            <w:proofErr w:type="spellStart"/>
            <w:r w:rsidRPr="00E55858">
              <w:rPr>
                <w:rFonts w:ascii="Arial" w:hAnsi="Arial" w:cs="Arial"/>
                <w:bCs/>
                <w:sz w:val="18"/>
                <w:szCs w:val="18"/>
              </w:rPr>
              <w:t>ng</w:t>
            </w:r>
            <w:proofErr w:type="spellEnd"/>
            <w:r w:rsidRPr="00E55858">
              <w:rPr>
                <w:rFonts w:ascii="Arial" w:hAnsi="Arial" w:cs="Arial"/>
                <w:bCs/>
                <w:sz w:val="18"/>
                <w:szCs w:val="18"/>
              </w:rPr>
              <w:t>/Nm</w:t>
            </w:r>
            <w:r w:rsidRPr="00E55858">
              <w:rPr>
                <w:rFonts w:ascii="Arial" w:hAnsi="Arial" w:cs="Arial"/>
                <w:bCs/>
                <w:sz w:val="18"/>
                <w:szCs w:val="18"/>
                <w:vertAlign w:val="superscript"/>
              </w:rPr>
              <w:t xml:space="preserve">3  </w:t>
            </w:r>
            <w:r w:rsidRPr="00E55858">
              <w:rPr>
                <w:rFonts w:ascii="Arial" w:hAnsi="Arial" w:cs="Arial"/>
                <w:bCs/>
                <w:sz w:val="18"/>
                <w:szCs w:val="18"/>
              </w:rPr>
              <w:t xml:space="preserve">Średnia </w:t>
            </w:r>
            <w:r w:rsidR="00676A39" w:rsidRPr="00E55858">
              <w:rPr>
                <w:rFonts w:ascii="Arial" w:hAnsi="Arial" w:cs="Arial"/>
                <w:bCs/>
                <w:sz w:val="18"/>
                <w:szCs w:val="18"/>
              </w:rPr>
              <w:br/>
            </w:r>
            <w:r w:rsidRPr="00E55858">
              <w:rPr>
                <w:rFonts w:ascii="Arial" w:hAnsi="Arial" w:cs="Arial"/>
                <w:bCs/>
                <w:sz w:val="18"/>
                <w:szCs w:val="18"/>
              </w:rPr>
              <w:t>z okresu pobierania próbek</w:t>
            </w:r>
          </w:p>
          <w:p w14:paraId="44CC0D8B"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&lt; 0,01–0,06   </w:t>
            </w:r>
            <w:proofErr w:type="spellStart"/>
            <w:r w:rsidRPr="00E55858">
              <w:rPr>
                <w:rFonts w:ascii="Arial" w:hAnsi="Arial" w:cs="Arial"/>
                <w:bCs/>
                <w:sz w:val="18"/>
                <w:szCs w:val="18"/>
              </w:rPr>
              <w:t>ng</w:t>
            </w:r>
            <w:proofErr w:type="spellEnd"/>
            <w:r w:rsidRPr="00E55858">
              <w:rPr>
                <w:rFonts w:ascii="Arial" w:hAnsi="Arial" w:cs="Arial"/>
                <w:bCs/>
                <w:sz w:val="18"/>
                <w:szCs w:val="18"/>
              </w:rPr>
              <w:t>/Nm</w:t>
            </w:r>
            <w:r w:rsidRPr="00E55858">
              <w:rPr>
                <w:rFonts w:ascii="Arial" w:hAnsi="Arial" w:cs="Arial"/>
                <w:bCs/>
                <w:sz w:val="18"/>
                <w:szCs w:val="18"/>
                <w:vertAlign w:val="superscript"/>
              </w:rPr>
              <w:t xml:space="preserve">3  </w:t>
            </w:r>
            <w:r w:rsidRPr="00E55858">
              <w:rPr>
                <w:rFonts w:ascii="Arial" w:hAnsi="Arial" w:cs="Arial"/>
                <w:bCs/>
                <w:sz w:val="18"/>
                <w:szCs w:val="18"/>
              </w:rPr>
              <w:t xml:space="preserve">Długoterminowe pobieranie próbek </w:t>
            </w:r>
          </w:p>
          <w:p w14:paraId="633065E9"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PCDD/F +</w:t>
            </w:r>
            <w:proofErr w:type="spellStart"/>
            <w:r w:rsidRPr="00E55858">
              <w:rPr>
                <w:rFonts w:ascii="Arial" w:hAnsi="Arial" w:cs="Arial"/>
                <w:bCs/>
                <w:sz w:val="18"/>
                <w:szCs w:val="18"/>
              </w:rPr>
              <w:t>dioksynopodobne</w:t>
            </w:r>
            <w:proofErr w:type="spellEnd"/>
            <w:r w:rsidRPr="00E55858">
              <w:rPr>
                <w:rFonts w:ascii="Arial" w:hAnsi="Arial" w:cs="Arial"/>
                <w:bCs/>
                <w:sz w:val="18"/>
                <w:szCs w:val="18"/>
              </w:rPr>
              <w:t xml:space="preserve"> PCB   </w:t>
            </w:r>
          </w:p>
          <w:p w14:paraId="52C2825F"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&lt; 0,01–0,06   </w:t>
            </w:r>
            <w:proofErr w:type="spellStart"/>
            <w:r w:rsidRPr="00E55858">
              <w:rPr>
                <w:rFonts w:ascii="Arial" w:hAnsi="Arial" w:cs="Arial"/>
                <w:bCs/>
                <w:sz w:val="18"/>
                <w:szCs w:val="18"/>
              </w:rPr>
              <w:t>ng</w:t>
            </w:r>
            <w:proofErr w:type="spellEnd"/>
            <w:r w:rsidRPr="00E55858">
              <w:rPr>
                <w:rFonts w:ascii="Arial" w:hAnsi="Arial" w:cs="Arial"/>
                <w:bCs/>
                <w:sz w:val="18"/>
                <w:szCs w:val="18"/>
              </w:rPr>
              <w:t>/Nm</w:t>
            </w:r>
            <w:r w:rsidRPr="00E55858">
              <w:rPr>
                <w:rFonts w:ascii="Arial" w:hAnsi="Arial" w:cs="Arial"/>
                <w:bCs/>
                <w:sz w:val="18"/>
                <w:szCs w:val="18"/>
                <w:vertAlign w:val="superscript"/>
              </w:rPr>
              <w:t xml:space="preserve">3  </w:t>
            </w:r>
            <w:r w:rsidRPr="00E55858">
              <w:rPr>
                <w:rFonts w:ascii="Arial" w:hAnsi="Arial" w:cs="Arial"/>
                <w:bCs/>
                <w:sz w:val="18"/>
                <w:szCs w:val="18"/>
              </w:rPr>
              <w:t>Średnia z okresu pobierania próbek</w:t>
            </w:r>
          </w:p>
          <w:p w14:paraId="0B10517A"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 &lt; 0,01–0,08  </w:t>
            </w:r>
            <w:proofErr w:type="spellStart"/>
            <w:r w:rsidRPr="00E55858">
              <w:rPr>
                <w:rFonts w:ascii="Arial" w:hAnsi="Arial" w:cs="Arial"/>
                <w:bCs/>
                <w:sz w:val="18"/>
                <w:szCs w:val="18"/>
              </w:rPr>
              <w:t>ng</w:t>
            </w:r>
            <w:proofErr w:type="spellEnd"/>
            <w:r w:rsidRPr="00E55858">
              <w:rPr>
                <w:rFonts w:ascii="Arial" w:hAnsi="Arial" w:cs="Arial"/>
                <w:bCs/>
                <w:sz w:val="18"/>
                <w:szCs w:val="18"/>
              </w:rPr>
              <w:t>/Nm</w:t>
            </w:r>
            <w:r w:rsidRPr="00E55858">
              <w:rPr>
                <w:rFonts w:ascii="Arial" w:hAnsi="Arial" w:cs="Arial"/>
                <w:bCs/>
                <w:sz w:val="18"/>
                <w:szCs w:val="18"/>
                <w:vertAlign w:val="superscript"/>
              </w:rPr>
              <w:t xml:space="preserve">3 </w:t>
            </w:r>
            <w:r w:rsidRPr="00E55858">
              <w:rPr>
                <w:rFonts w:ascii="Arial" w:hAnsi="Arial" w:cs="Arial"/>
                <w:bCs/>
                <w:sz w:val="18"/>
                <w:szCs w:val="18"/>
              </w:rPr>
              <w:t>Długoterminowe pobieranie próbek</w:t>
            </w:r>
          </w:p>
          <w:p w14:paraId="5DB595B7" w14:textId="77777777" w:rsidR="00054921"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Monitorowanie powiązane z BAT 4.</w:t>
            </w:r>
          </w:p>
          <w:p w14:paraId="0C127C6E" w14:textId="77777777" w:rsidR="006F16F6" w:rsidRPr="00E55858" w:rsidRDefault="006F16F6" w:rsidP="00054921">
            <w:pPr>
              <w:keepNext w:val="0"/>
              <w:tabs>
                <w:tab w:val="left" w:pos="408"/>
              </w:tabs>
              <w:autoSpaceDE w:val="0"/>
              <w:autoSpaceDN w:val="0"/>
              <w:adjustRightInd w:val="0"/>
              <w:spacing w:before="0" w:after="0"/>
              <w:ind w:firstLine="0"/>
              <w:jc w:val="left"/>
              <w:rPr>
                <w:rFonts w:ascii="Arial" w:hAnsi="Arial" w:cs="Arial"/>
                <w:bCs/>
                <w:sz w:val="18"/>
                <w:szCs w:val="18"/>
              </w:rPr>
            </w:pP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3C49E6" w14:textId="3F61A8A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Zastosowanie powyższej techniki ograniczającej emisję ze spalania odpadów gwarantuje dotrzymanie poziomów emisji BAT. Ponadto dla ITPOE II wartości te są wartościami gwarantowanymi w kontrakcie </w:t>
            </w:r>
            <w:r w:rsidR="00676A39" w:rsidRPr="00E55858">
              <w:rPr>
                <w:rFonts w:ascii="Arial" w:hAnsi="Arial" w:cs="Arial"/>
                <w:bCs/>
                <w:sz w:val="18"/>
                <w:szCs w:val="18"/>
              </w:rPr>
              <w:br/>
            </w:r>
            <w:r w:rsidRPr="00E55858">
              <w:rPr>
                <w:rFonts w:ascii="Arial" w:hAnsi="Arial" w:cs="Arial"/>
                <w:bCs/>
                <w:sz w:val="18"/>
                <w:szCs w:val="18"/>
              </w:rPr>
              <w:t>z wykonawcą. Są to gwarancje bezwzględne warunkujące dopuszczenie instalacji do eksploatacji.</w:t>
            </w:r>
          </w:p>
        </w:tc>
      </w:tr>
      <w:tr w:rsidR="00054921" w:rsidRPr="00E55858" w14:paraId="2EB30318" w14:textId="77777777" w:rsidTr="0077518E">
        <w:trPr>
          <w:trHeight w:val="345"/>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A6BCB6"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BAT 31</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A25C12"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eastAsia="Calibri" w:hAnsi="Arial" w:cs="Arial"/>
                <w:bCs/>
                <w:sz w:val="18"/>
                <w:szCs w:val="18"/>
                <w:lang w:eastAsia="en-US"/>
              </w:rPr>
            </w:pPr>
            <w:r w:rsidRPr="006F16F6">
              <w:rPr>
                <w:rFonts w:ascii="Arial" w:hAnsi="Arial" w:cs="Arial"/>
                <w:b/>
                <w:sz w:val="18"/>
                <w:szCs w:val="18"/>
              </w:rPr>
              <w:t>Aby ograniczyć zorganizowane emisje rtęci do powietrza (w tym szczytowe poziomy emisji rtęci) ze spalania odpadów, w ramach BAT należy stosować jedną z poniższych technik lub ich kombinację</w:t>
            </w:r>
            <w:r w:rsidRPr="00E55858">
              <w:rPr>
                <w:rFonts w:ascii="Arial" w:hAnsi="Arial" w:cs="Arial"/>
                <w:bCs/>
                <w:sz w:val="18"/>
                <w:szCs w:val="18"/>
              </w:rPr>
              <w:t xml:space="preserve">. </w:t>
            </w:r>
          </w:p>
        </w:tc>
      </w:tr>
      <w:tr w:rsidR="00054921" w:rsidRPr="00E55858" w14:paraId="6B83624B"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8A806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D5465"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a)    Płuczka gazowa mokra (niskie </w:t>
            </w:r>
            <w:proofErr w:type="spellStart"/>
            <w:r w:rsidRPr="00E55858">
              <w:rPr>
                <w:rFonts w:ascii="Arial" w:hAnsi="Arial" w:cs="Arial"/>
                <w:bCs/>
                <w:sz w:val="18"/>
                <w:szCs w:val="18"/>
              </w:rPr>
              <w:t>pH</w:t>
            </w:r>
            <w:proofErr w:type="spellEnd"/>
            <w:r w:rsidRPr="00E55858">
              <w:rPr>
                <w:rFonts w:ascii="Arial" w:hAnsi="Arial" w:cs="Arial"/>
                <w:bCs/>
                <w:sz w:val="18"/>
                <w:szCs w:val="18"/>
              </w:rPr>
              <w:t>),</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BAA7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Nie dotyczy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4AD86ABB"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054921" w:rsidRPr="00E55858" w14:paraId="1A7705DC"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5ED9B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13D264A6"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b)   Wtrysk suchego sorbentu</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6BE5C3"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Jest stosowany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B5A18D3"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b)</w:t>
            </w:r>
          </w:p>
        </w:tc>
      </w:tr>
      <w:tr w:rsidR="00054921" w:rsidRPr="00E55858" w14:paraId="6DA9ABE3"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288D0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25B74A05"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c)    Wtrysk specjalnego, wysoce reaktywnego węgla aktywnego</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F5AB1"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Jest stosowany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1366E69C"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Stosowana technika c)</w:t>
            </w:r>
          </w:p>
        </w:tc>
      </w:tr>
      <w:tr w:rsidR="00054921" w:rsidRPr="00E55858" w14:paraId="163CF406"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340CA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64D6B07E"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d)   Dodanie bromu do kotła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3DD0B4"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Nie dotyczy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D7C57B1"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054921" w:rsidRPr="00E55858" w14:paraId="34C6F118"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A520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14:paraId="78DA0486"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e)   Adsorpcja na złożu stałym lub ruchomym</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C800A"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Nie dotyczy</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8E71C"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w:t>
            </w:r>
          </w:p>
        </w:tc>
      </w:tr>
      <w:tr w:rsidR="00054921" w:rsidRPr="00E55858" w14:paraId="6A7250ED" w14:textId="77777777" w:rsidTr="0077518E">
        <w:trPr>
          <w:trHeight w:val="42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1BE9F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7CEC07D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Tabela 8</w:t>
            </w:r>
          </w:p>
          <w:p w14:paraId="05F6A6A5" w14:textId="49E36B6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Wymagane poziomy emisji BAT-AEL </w:t>
            </w:r>
            <w:r w:rsidR="00676A39" w:rsidRPr="00E55858">
              <w:rPr>
                <w:rFonts w:ascii="Arial" w:hAnsi="Arial" w:cs="Arial"/>
                <w:bCs/>
                <w:sz w:val="18"/>
                <w:szCs w:val="18"/>
              </w:rPr>
              <w:br/>
            </w:r>
            <w:r w:rsidRPr="00E55858">
              <w:rPr>
                <w:rFonts w:ascii="Arial" w:hAnsi="Arial" w:cs="Arial"/>
                <w:bCs/>
                <w:sz w:val="18"/>
                <w:szCs w:val="18"/>
              </w:rPr>
              <w:t>w odniesieniu do emisji zorganizowanych rtęci do powietrza ze spalania odpadów:</w:t>
            </w:r>
          </w:p>
          <w:p w14:paraId="6263B71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Hg  &lt; 5–20 µg/Nm</w:t>
            </w:r>
            <w:r w:rsidRPr="00E55858">
              <w:rPr>
                <w:rFonts w:ascii="Arial" w:hAnsi="Arial" w:cs="Arial"/>
                <w:bCs/>
                <w:sz w:val="18"/>
                <w:szCs w:val="18"/>
                <w:vertAlign w:val="superscript"/>
              </w:rPr>
              <w:t>3</w:t>
            </w:r>
            <w:r w:rsidRPr="00E55858">
              <w:rPr>
                <w:rFonts w:ascii="Arial" w:hAnsi="Arial" w:cs="Arial"/>
                <w:bCs/>
                <w:sz w:val="18"/>
                <w:szCs w:val="18"/>
              </w:rPr>
              <w:t xml:space="preserve">     Średnia dobowa lub średnia z okresu pobierania próbek </w:t>
            </w:r>
          </w:p>
          <w:p w14:paraId="2673110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1–10 µg/Nm</w:t>
            </w:r>
            <w:r w:rsidRPr="00E55858">
              <w:rPr>
                <w:rFonts w:ascii="Arial" w:hAnsi="Arial" w:cs="Arial"/>
                <w:bCs/>
                <w:sz w:val="18"/>
                <w:szCs w:val="18"/>
                <w:vertAlign w:val="superscript"/>
              </w:rPr>
              <w:t>3</w:t>
            </w:r>
            <w:r w:rsidRPr="00E55858">
              <w:rPr>
                <w:rFonts w:ascii="Arial" w:hAnsi="Arial" w:cs="Arial"/>
                <w:bCs/>
                <w:sz w:val="18"/>
                <w:szCs w:val="18"/>
              </w:rPr>
              <w:t xml:space="preserve">      Długoterminowe pobieranie próbek (2-4 tygodni)</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61B53B" w14:textId="63E9D2DB"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hAnsi="Arial" w:cs="Arial"/>
                <w:bCs/>
                <w:sz w:val="18"/>
                <w:szCs w:val="18"/>
              </w:rPr>
              <w:t xml:space="preserve">Zastosowanie powyższej techniki ograniczającej emisję ze spalania odpadów gwarantuje dotrzymanie poziomów emisji BAT. Ponadto dla ITPOE II wartości te są wartościami gwarantowanymi w kontrakcie </w:t>
            </w:r>
            <w:r w:rsidR="00676A39" w:rsidRPr="00E55858">
              <w:rPr>
                <w:rFonts w:ascii="Arial" w:hAnsi="Arial" w:cs="Arial"/>
                <w:bCs/>
                <w:sz w:val="18"/>
                <w:szCs w:val="18"/>
              </w:rPr>
              <w:br/>
            </w:r>
            <w:r w:rsidRPr="00E55858">
              <w:rPr>
                <w:rFonts w:ascii="Arial" w:hAnsi="Arial" w:cs="Arial"/>
                <w:bCs/>
                <w:sz w:val="18"/>
                <w:szCs w:val="18"/>
              </w:rPr>
              <w:t>z wykonawcą. Są to gwarancje bezwzględne warunkujące dopuszczenie instalacji do eksploatacji.</w:t>
            </w:r>
          </w:p>
        </w:tc>
      </w:tr>
      <w:tr w:rsidR="00054921" w:rsidRPr="00E55858" w14:paraId="41250C59" w14:textId="77777777" w:rsidTr="0077518E">
        <w:trPr>
          <w:trHeight w:val="1698"/>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E9792A7"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BAT 32</w:t>
            </w:r>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57E1E27D" w14:textId="349C1BF8"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Aby zapobiec zanieczyszczeniu niezanieczyszczonej wody, ograniczać emisję do wody i zwiększyć efektywne gospodarowanie zasobami, w ramach BAT należy rozdzielić strumienie ścieków i traktować je osobno, </w:t>
            </w:r>
            <w:r w:rsidR="00676A39" w:rsidRPr="00E55858">
              <w:rPr>
                <w:rFonts w:ascii="Arial" w:hAnsi="Arial" w:cs="Arial"/>
                <w:bCs/>
                <w:sz w:val="18"/>
                <w:szCs w:val="18"/>
              </w:rPr>
              <w:br/>
            </w:r>
            <w:r w:rsidRPr="00E55858">
              <w:rPr>
                <w:rFonts w:ascii="Arial" w:hAnsi="Arial" w:cs="Arial"/>
                <w:bCs/>
                <w:sz w:val="18"/>
                <w:szCs w:val="18"/>
              </w:rPr>
              <w:t>w zależności od ich charakterystyki.</w:t>
            </w:r>
          </w:p>
          <w:p w14:paraId="0FBABCB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xml:space="preserve">W przypadku istniejących zespołów urządzeń zastosowanie z zastrzeżeniem </w:t>
            </w:r>
            <w:r w:rsidRPr="00E55858">
              <w:rPr>
                <w:rFonts w:ascii="Arial" w:hAnsi="Arial" w:cs="Arial"/>
                <w:bCs/>
                <w:sz w:val="18"/>
                <w:szCs w:val="18"/>
              </w:rPr>
              <w:lastRenderedPageBreak/>
              <w:t>ograniczeń związanych z układem systemu zbierania wody.</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E764A6"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lastRenderedPageBreak/>
              <w:t>Nie dotyczy</w:t>
            </w:r>
          </w:p>
          <w:p w14:paraId="0D0CDA72" w14:textId="77777777" w:rsidR="00054921" w:rsidRPr="00E55858" w:rsidRDefault="00054921" w:rsidP="00676A39">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Instalacja ITPOE II zostanie wpięta w istniejący zamknięty układ gospodarki ściekowej. Emisje do wody nie występują.</w:t>
            </w:r>
          </w:p>
        </w:tc>
      </w:tr>
      <w:tr w:rsidR="00054921" w:rsidRPr="00E55858" w14:paraId="7A49414B" w14:textId="77777777" w:rsidTr="0077518E">
        <w:trPr>
          <w:trHeight w:val="30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57905E"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33</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B4A3E6A" w14:textId="77777777" w:rsidR="00054921" w:rsidRPr="006F16F6" w:rsidRDefault="00054921" w:rsidP="006F16F6">
            <w:pPr>
              <w:keepNext w:val="0"/>
              <w:tabs>
                <w:tab w:val="left" w:pos="408"/>
              </w:tabs>
              <w:autoSpaceDE w:val="0"/>
              <w:autoSpaceDN w:val="0"/>
              <w:adjustRightInd w:val="0"/>
              <w:spacing w:before="0" w:after="0"/>
              <w:ind w:firstLine="0"/>
              <w:rPr>
                <w:rFonts w:ascii="Arial" w:hAnsi="Arial" w:cs="Arial"/>
                <w:b/>
                <w:sz w:val="18"/>
                <w:szCs w:val="18"/>
              </w:rPr>
            </w:pPr>
            <w:r w:rsidRPr="006F16F6">
              <w:rPr>
                <w:rFonts w:ascii="Arial" w:hAnsi="Arial" w:cs="Arial"/>
                <w:b/>
                <w:sz w:val="18"/>
                <w:szCs w:val="18"/>
              </w:rPr>
              <w:t xml:space="preserve">Aby ograniczyć zużycie wody oraz zapobiec lub ograniczyć wytwarzanie ścieków ze spalarni, w ramach BAT należy stosować jedną z poniższych technik lub ich kombinację.  </w:t>
            </w:r>
          </w:p>
        </w:tc>
      </w:tr>
      <w:tr w:rsidR="00054921" w:rsidRPr="00E55858" w14:paraId="4BFD50C6"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AE3D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28F49"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a)    Techniki oczyszczania spalin (FGC) niewytwarzające ścieków,</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398970" w14:textId="77777777" w:rsidR="00AC2251" w:rsidRPr="00E55858" w:rsidRDefault="00AC2251" w:rsidP="00AC225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Stosowane są techniki oczyszczania spalin niewytwarzające ścieków.</w:t>
            </w:r>
          </w:p>
          <w:p w14:paraId="655A4283" w14:textId="77777777" w:rsidR="00AC2251" w:rsidRPr="00E55858" w:rsidRDefault="00AC2251" w:rsidP="00AC225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Instalacja wyposażona jest w półsuchą instalację usuwania kwaśnych zanieczyszczeń oraz metali ciężkich.</w:t>
            </w:r>
          </w:p>
          <w:p w14:paraId="1BCE14B6" w14:textId="31F14B3E" w:rsidR="00054921" w:rsidRPr="00E55858" w:rsidRDefault="00AC2251" w:rsidP="00AC225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Reaktor półsuchy oczyszczania spalin –</w:t>
            </w:r>
            <w:r w:rsidRPr="00E55858">
              <w:rPr>
                <w:rFonts w:ascii="Arial" w:eastAsia="Calibri" w:hAnsi="Arial" w:cs="Arial"/>
                <w:bCs/>
                <w:sz w:val="18"/>
                <w:szCs w:val="18"/>
                <w:lang w:eastAsia="fr-FR"/>
              </w:rPr>
              <w:t xml:space="preserve"> </w:t>
            </w:r>
            <w:r w:rsidRPr="00E55858">
              <w:rPr>
                <w:rFonts w:ascii="Arial" w:eastAsia="Calibri" w:hAnsi="Arial" w:cs="Arial"/>
                <w:bCs/>
                <w:sz w:val="18"/>
                <w:szCs w:val="18"/>
                <w:lang w:eastAsia="fr-FR"/>
              </w:rPr>
              <w:br/>
            </w:r>
            <w:r w:rsidRPr="00E55858">
              <w:rPr>
                <w:rFonts w:ascii="Arial" w:hAnsi="Arial" w:cs="Arial"/>
                <w:bCs/>
                <w:sz w:val="18"/>
                <w:szCs w:val="18"/>
              </w:rPr>
              <w:t>z wykorzystaniem reagenta alkaicznego - wapna gaszonego (Ca(OH)2)</w:t>
            </w:r>
          </w:p>
        </w:tc>
      </w:tr>
      <w:tr w:rsidR="00054921" w:rsidRPr="00E55858" w14:paraId="6DB31E41"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10A0C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5053B"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b)   Wtrysk ścieków oczyszczania spalin (FGC),</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D6637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Nie dotyczy</w:t>
            </w:r>
          </w:p>
        </w:tc>
      </w:tr>
      <w:tr w:rsidR="00054921" w:rsidRPr="00E55858" w14:paraId="6F91610A"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C82C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B3C9"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c)    Ponowne użycie / recykling wody,</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ACEE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Jest stosowane</w:t>
            </w:r>
          </w:p>
        </w:tc>
      </w:tr>
      <w:tr w:rsidR="00054921" w:rsidRPr="00E55858" w14:paraId="1F9273DE"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4C21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6666F"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d)   Gospodarka popiołem paleniskowym z instalacji suchego odżużlania.</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24A31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Nie dotyczy. Stosowana jest instalacja mokrego odprowadzania żużla.</w:t>
            </w:r>
          </w:p>
        </w:tc>
      </w:tr>
      <w:tr w:rsidR="00054921" w:rsidRPr="00E55858" w14:paraId="4B37BDBB" w14:textId="77777777" w:rsidTr="0077518E">
        <w:trPr>
          <w:trHeight w:val="60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73C771"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BAT 34</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4B711F2" w14:textId="77777777" w:rsidR="00054921" w:rsidRPr="006F16F6" w:rsidRDefault="00054921" w:rsidP="00054921">
            <w:pPr>
              <w:keepNext w:val="0"/>
              <w:tabs>
                <w:tab w:val="left" w:pos="408"/>
              </w:tabs>
              <w:autoSpaceDE w:val="0"/>
              <w:autoSpaceDN w:val="0"/>
              <w:adjustRightInd w:val="0"/>
              <w:spacing w:before="0" w:after="0"/>
              <w:ind w:firstLine="0"/>
              <w:rPr>
                <w:rFonts w:ascii="Arial" w:hAnsi="Arial" w:cs="Arial"/>
                <w:b/>
                <w:sz w:val="18"/>
                <w:szCs w:val="18"/>
              </w:rPr>
            </w:pPr>
            <w:r w:rsidRPr="006F16F6">
              <w:rPr>
                <w:rFonts w:ascii="Arial" w:hAnsi="Arial" w:cs="Arial"/>
                <w:b/>
                <w:sz w:val="18"/>
                <w:szCs w:val="18"/>
              </w:rPr>
              <w:t>Aby ograniczyć emisje do wody z systemu oczyszczania spalin (FGC) lub magazynowania i obróbki żużli i popiołów paleniskowych, w ramach BAT należy stosować odpowiednią kombinację poniższych technik oraz techniki wtórne możliwie jak najbliżej źródła w celu uniknięcia rozcieńczenia.</w:t>
            </w:r>
          </w:p>
          <w:p w14:paraId="7E3826DC"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Nie dotyczy – emisje ścieków do wody nie występują, ścieki funkcjonują w układzie zamkniętym.</w:t>
            </w:r>
          </w:p>
        </w:tc>
      </w:tr>
      <w:tr w:rsidR="00054921" w:rsidRPr="00E55858" w14:paraId="1921727B"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7699D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44F9481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a)    Optymalizacja procesu spalania lub systemu oczyszczania spalin,</w:t>
            </w:r>
          </w:p>
        </w:tc>
        <w:tc>
          <w:tcPr>
            <w:tcW w:w="4532" w:type="dxa"/>
            <w:gridSpan w:val="3"/>
            <w:vMerge w:val="restart"/>
            <w:tcBorders>
              <w:top w:val="single" w:sz="4" w:space="0" w:color="auto"/>
              <w:left w:val="single" w:sz="4" w:space="0" w:color="auto"/>
              <w:right w:val="single" w:sz="4" w:space="0" w:color="auto"/>
            </w:tcBorders>
            <w:shd w:val="clear" w:color="auto" w:fill="auto"/>
            <w:vAlign w:val="center"/>
          </w:tcPr>
          <w:p w14:paraId="2A506D6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Ścieki technologiczne (</w:t>
            </w:r>
            <w:proofErr w:type="spellStart"/>
            <w:r w:rsidRPr="00E55858">
              <w:rPr>
                <w:rFonts w:ascii="Arial" w:hAnsi="Arial" w:cs="Arial"/>
                <w:bCs/>
                <w:sz w:val="18"/>
                <w:szCs w:val="18"/>
              </w:rPr>
              <w:t>odsoliny</w:t>
            </w:r>
            <w:proofErr w:type="spellEnd"/>
            <w:r w:rsidRPr="00E55858">
              <w:rPr>
                <w:rFonts w:ascii="Arial" w:hAnsi="Arial" w:cs="Arial"/>
                <w:bCs/>
                <w:sz w:val="18"/>
                <w:szCs w:val="18"/>
              </w:rPr>
              <w:t xml:space="preserve"> i odmuliny) z układu wodno-parowego kotła, ścieki z instalacji odzysku ciepła, układu oczyszczania kondensatu kierowane są do zbiornika wody czystej, z przeznaczeniem do uzupełnienia w procesach technologicznych.</w:t>
            </w:r>
          </w:p>
          <w:p w14:paraId="6A8205B2"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Ścieki z placu dojrzewania żużla (z poszczególnych boksów) są zbierane i odprowadzane do studzienek osadczych bezodpływowych, a następnie bezpośrednio wykorzystywane są do ponownego zraszania przesychającego żużla.</w:t>
            </w:r>
          </w:p>
        </w:tc>
      </w:tr>
      <w:tr w:rsidR="00054921" w:rsidRPr="00E55858" w14:paraId="299082DB"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3192F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0FE066C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b)   Oczyszczanie wstępne i pierwotne,</w:t>
            </w:r>
          </w:p>
        </w:tc>
        <w:tc>
          <w:tcPr>
            <w:tcW w:w="4532" w:type="dxa"/>
            <w:gridSpan w:val="3"/>
            <w:vMerge/>
            <w:tcBorders>
              <w:left w:val="single" w:sz="4" w:space="0" w:color="auto"/>
              <w:right w:val="single" w:sz="4" w:space="0" w:color="auto"/>
            </w:tcBorders>
            <w:shd w:val="clear" w:color="auto" w:fill="auto"/>
            <w:vAlign w:val="center"/>
            <w:hideMark/>
          </w:tcPr>
          <w:p w14:paraId="2ED4821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2B53CBC6"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F8C9C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0E609B7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Wyrównywanie,</w:t>
            </w:r>
          </w:p>
        </w:tc>
        <w:tc>
          <w:tcPr>
            <w:tcW w:w="4532" w:type="dxa"/>
            <w:gridSpan w:val="3"/>
            <w:vMerge/>
            <w:tcBorders>
              <w:left w:val="single" w:sz="4" w:space="0" w:color="auto"/>
              <w:right w:val="single" w:sz="4" w:space="0" w:color="auto"/>
            </w:tcBorders>
            <w:shd w:val="clear" w:color="auto" w:fill="auto"/>
            <w:vAlign w:val="center"/>
            <w:hideMark/>
          </w:tcPr>
          <w:p w14:paraId="2B38564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478D3826"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D31D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1D2CCBF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Neutralizacja,</w:t>
            </w:r>
          </w:p>
        </w:tc>
        <w:tc>
          <w:tcPr>
            <w:tcW w:w="4532" w:type="dxa"/>
            <w:gridSpan w:val="3"/>
            <w:vMerge/>
            <w:tcBorders>
              <w:left w:val="single" w:sz="4" w:space="0" w:color="auto"/>
              <w:right w:val="single" w:sz="4" w:space="0" w:color="auto"/>
            </w:tcBorders>
            <w:shd w:val="clear" w:color="auto" w:fill="auto"/>
            <w:vAlign w:val="center"/>
            <w:hideMark/>
          </w:tcPr>
          <w:p w14:paraId="5A99563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7AB1B705"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FDE2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68EB2C0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Rozdzielenie fizyczne, np. kraty, sita, piaskowniki, osadniki wstępne,</w:t>
            </w:r>
          </w:p>
        </w:tc>
        <w:tc>
          <w:tcPr>
            <w:tcW w:w="4532" w:type="dxa"/>
            <w:gridSpan w:val="3"/>
            <w:vMerge/>
            <w:tcBorders>
              <w:left w:val="single" w:sz="4" w:space="0" w:color="auto"/>
              <w:right w:val="single" w:sz="4" w:space="0" w:color="auto"/>
            </w:tcBorders>
            <w:shd w:val="clear" w:color="auto" w:fill="auto"/>
            <w:vAlign w:val="center"/>
            <w:hideMark/>
          </w:tcPr>
          <w:p w14:paraId="2105E86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1F324957"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C72179"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085BCCB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c)    Przetwarzanie fizyczno-chemiczne,</w:t>
            </w:r>
          </w:p>
        </w:tc>
        <w:tc>
          <w:tcPr>
            <w:tcW w:w="4532" w:type="dxa"/>
            <w:gridSpan w:val="3"/>
            <w:vMerge/>
            <w:tcBorders>
              <w:left w:val="single" w:sz="4" w:space="0" w:color="auto"/>
              <w:right w:val="single" w:sz="4" w:space="0" w:color="auto"/>
            </w:tcBorders>
            <w:shd w:val="clear" w:color="auto" w:fill="auto"/>
            <w:vAlign w:val="center"/>
            <w:hideMark/>
          </w:tcPr>
          <w:p w14:paraId="44CA47D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5546B958"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34405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5A95D44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Adsorpcja na węglu aktywnym,</w:t>
            </w:r>
          </w:p>
        </w:tc>
        <w:tc>
          <w:tcPr>
            <w:tcW w:w="4532" w:type="dxa"/>
            <w:gridSpan w:val="3"/>
            <w:vMerge/>
            <w:tcBorders>
              <w:left w:val="single" w:sz="4" w:space="0" w:color="auto"/>
              <w:right w:val="single" w:sz="4" w:space="0" w:color="auto"/>
            </w:tcBorders>
            <w:shd w:val="clear" w:color="auto" w:fill="auto"/>
            <w:vAlign w:val="center"/>
            <w:hideMark/>
          </w:tcPr>
          <w:p w14:paraId="40FD6CE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1AB58AE6"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415B5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075A8B9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Strącanie,</w:t>
            </w:r>
          </w:p>
        </w:tc>
        <w:tc>
          <w:tcPr>
            <w:tcW w:w="4532" w:type="dxa"/>
            <w:gridSpan w:val="3"/>
            <w:vMerge/>
            <w:tcBorders>
              <w:left w:val="single" w:sz="4" w:space="0" w:color="auto"/>
              <w:right w:val="single" w:sz="4" w:space="0" w:color="auto"/>
            </w:tcBorders>
            <w:shd w:val="clear" w:color="auto" w:fill="auto"/>
            <w:vAlign w:val="center"/>
            <w:hideMark/>
          </w:tcPr>
          <w:p w14:paraId="37AA48B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7F80913C"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E664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74C6B1F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Utlenianie,</w:t>
            </w:r>
          </w:p>
        </w:tc>
        <w:tc>
          <w:tcPr>
            <w:tcW w:w="4532" w:type="dxa"/>
            <w:gridSpan w:val="3"/>
            <w:vMerge/>
            <w:tcBorders>
              <w:left w:val="single" w:sz="4" w:space="0" w:color="auto"/>
              <w:right w:val="single" w:sz="4" w:space="0" w:color="auto"/>
            </w:tcBorders>
            <w:shd w:val="clear" w:color="auto" w:fill="auto"/>
            <w:vAlign w:val="center"/>
            <w:hideMark/>
          </w:tcPr>
          <w:p w14:paraId="05A7555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1B2333BF"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50AD5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6C160CC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      Wymiana jonowa,</w:t>
            </w:r>
          </w:p>
        </w:tc>
        <w:tc>
          <w:tcPr>
            <w:tcW w:w="4532" w:type="dxa"/>
            <w:gridSpan w:val="3"/>
            <w:vMerge/>
            <w:tcBorders>
              <w:left w:val="single" w:sz="4" w:space="0" w:color="auto"/>
              <w:right w:val="single" w:sz="4" w:space="0" w:color="auto"/>
            </w:tcBorders>
            <w:shd w:val="clear" w:color="auto" w:fill="auto"/>
            <w:vAlign w:val="center"/>
            <w:hideMark/>
          </w:tcPr>
          <w:p w14:paraId="24F6623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75E5C321"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84F6B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9732A"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Odpędzanie,</w:t>
            </w:r>
          </w:p>
        </w:tc>
        <w:tc>
          <w:tcPr>
            <w:tcW w:w="4532" w:type="dxa"/>
            <w:gridSpan w:val="3"/>
            <w:vMerge/>
            <w:tcBorders>
              <w:left w:val="single" w:sz="4" w:space="0" w:color="auto"/>
              <w:right w:val="single" w:sz="4" w:space="0" w:color="auto"/>
            </w:tcBorders>
            <w:shd w:val="clear" w:color="auto" w:fill="auto"/>
            <w:vAlign w:val="center"/>
            <w:hideMark/>
          </w:tcPr>
          <w:p w14:paraId="37C4044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73F2D172"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7BBBE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56583"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Osmoza odwrócona.</w:t>
            </w:r>
          </w:p>
        </w:tc>
        <w:tc>
          <w:tcPr>
            <w:tcW w:w="4532" w:type="dxa"/>
            <w:gridSpan w:val="3"/>
            <w:vMerge/>
            <w:tcBorders>
              <w:left w:val="single" w:sz="4" w:space="0" w:color="auto"/>
              <w:right w:val="single" w:sz="4" w:space="0" w:color="auto"/>
            </w:tcBorders>
            <w:shd w:val="clear" w:color="auto" w:fill="auto"/>
            <w:vAlign w:val="center"/>
            <w:hideMark/>
          </w:tcPr>
          <w:p w14:paraId="46743A7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6B00BE58"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9FEC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09FAB"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d)   Ostateczne usuwanie substancji stałych,</w:t>
            </w:r>
          </w:p>
        </w:tc>
        <w:tc>
          <w:tcPr>
            <w:tcW w:w="4532" w:type="dxa"/>
            <w:gridSpan w:val="3"/>
            <w:vMerge/>
            <w:tcBorders>
              <w:left w:val="single" w:sz="4" w:space="0" w:color="auto"/>
              <w:right w:val="single" w:sz="4" w:space="0" w:color="auto"/>
            </w:tcBorders>
            <w:shd w:val="clear" w:color="auto" w:fill="auto"/>
            <w:vAlign w:val="center"/>
            <w:hideMark/>
          </w:tcPr>
          <w:p w14:paraId="4F4A2881"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7A01B349"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31BE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1150D"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Koagulacja i flokulacja,</w:t>
            </w:r>
          </w:p>
        </w:tc>
        <w:tc>
          <w:tcPr>
            <w:tcW w:w="4532" w:type="dxa"/>
            <w:gridSpan w:val="3"/>
            <w:vMerge/>
            <w:tcBorders>
              <w:left w:val="single" w:sz="4" w:space="0" w:color="auto"/>
              <w:right w:val="single" w:sz="4" w:space="0" w:color="auto"/>
            </w:tcBorders>
            <w:shd w:val="clear" w:color="auto" w:fill="auto"/>
            <w:vAlign w:val="center"/>
            <w:hideMark/>
          </w:tcPr>
          <w:p w14:paraId="52B161CC"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593D1B01"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47F21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FAF95"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Sedymentacja,</w:t>
            </w:r>
          </w:p>
        </w:tc>
        <w:tc>
          <w:tcPr>
            <w:tcW w:w="4532" w:type="dxa"/>
            <w:gridSpan w:val="3"/>
            <w:vMerge/>
            <w:tcBorders>
              <w:left w:val="single" w:sz="4" w:space="0" w:color="auto"/>
              <w:right w:val="single" w:sz="4" w:space="0" w:color="auto"/>
            </w:tcBorders>
            <w:shd w:val="clear" w:color="auto" w:fill="auto"/>
            <w:vAlign w:val="center"/>
            <w:hideMark/>
          </w:tcPr>
          <w:p w14:paraId="6F9F9C5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5E7E3D8D"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41E323"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36D2A"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Filtracja,</w:t>
            </w:r>
          </w:p>
        </w:tc>
        <w:tc>
          <w:tcPr>
            <w:tcW w:w="4532" w:type="dxa"/>
            <w:gridSpan w:val="3"/>
            <w:vMerge/>
            <w:tcBorders>
              <w:left w:val="single" w:sz="4" w:space="0" w:color="auto"/>
              <w:right w:val="single" w:sz="4" w:space="0" w:color="auto"/>
            </w:tcBorders>
            <w:shd w:val="clear" w:color="auto" w:fill="auto"/>
            <w:vAlign w:val="center"/>
            <w:hideMark/>
          </w:tcPr>
          <w:p w14:paraId="286FA79F"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1290E638"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0C2C4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C7D42"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      </w:t>
            </w:r>
            <w:proofErr w:type="spellStart"/>
            <w:r w:rsidRPr="00E55858">
              <w:rPr>
                <w:rFonts w:ascii="Arial" w:hAnsi="Arial" w:cs="Arial"/>
                <w:bCs/>
                <w:sz w:val="18"/>
                <w:szCs w:val="18"/>
              </w:rPr>
              <w:t>Floatacja</w:t>
            </w:r>
            <w:proofErr w:type="spellEnd"/>
            <w:r w:rsidRPr="00E55858">
              <w:rPr>
                <w:rFonts w:ascii="Arial" w:hAnsi="Arial" w:cs="Arial"/>
                <w:bCs/>
                <w:sz w:val="18"/>
                <w:szCs w:val="18"/>
              </w:rPr>
              <w:t>.</w:t>
            </w:r>
          </w:p>
        </w:tc>
        <w:tc>
          <w:tcPr>
            <w:tcW w:w="4532" w:type="dxa"/>
            <w:gridSpan w:val="3"/>
            <w:vMerge/>
            <w:tcBorders>
              <w:left w:val="single" w:sz="4" w:space="0" w:color="auto"/>
              <w:bottom w:val="single" w:sz="4" w:space="0" w:color="auto"/>
              <w:right w:val="single" w:sz="4" w:space="0" w:color="auto"/>
            </w:tcBorders>
            <w:shd w:val="clear" w:color="auto" w:fill="auto"/>
            <w:vAlign w:val="center"/>
            <w:hideMark/>
          </w:tcPr>
          <w:p w14:paraId="7C2E2D6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r>
      <w:tr w:rsidR="00054921" w:rsidRPr="00E55858" w14:paraId="156500AB" w14:textId="77777777" w:rsidTr="0077518E">
        <w:trPr>
          <w:trHeight w:val="30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BDCBA80"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35</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EB9744" w14:textId="77777777" w:rsidR="00054921" w:rsidRPr="006F16F6" w:rsidRDefault="00054921" w:rsidP="00054921">
            <w:pPr>
              <w:keepNext w:val="0"/>
              <w:tabs>
                <w:tab w:val="left" w:pos="408"/>
              </w:tabs>
              <w:autoSpaceDE w:val="0"/>
              <w:autoSpaceDN w:val="0"/>
              <w:adjustRightInd w:val="0"/>
              <w:spacing w:before="0" w:after="0"/>
              <w:ind w:firstLine="0"/>
              <w:rPr>
                <w:rFonts w:ascii="Arial" w:hAnsi="Arial" w:cs="Arial"/>
                <w:b/>
                <w:sz w:val="18"/>
                <w:szCs w:val="18"/>
              </w:rPr>
            </w:pPr>
            <w:r w:rsidRPr="006F16F6">
              <w:rPr>
                <w:rFonts w:ascii="Arial" w:hAnsi="Arial" w:cs="Arial"/>
                <w:b/>
                <w:sz w:val="18"/>
                <w:szCs w:val="18"/>
              </w:rPr>
              <w:t>Aby zwiększyć efektywność gospodarowania zasobami, w ramach BAT postępowanie z popiołami paleniskowymi i ich obróbka muszą odbywać się osobno od pozostałości z oczyszczania spalin (FCG).</w:t>
            </w:r>
          </w:p>
          <w:p w14:paraId="1216F295" w14:textId="77777777" w:rsidR="00054921" w:rsidRPr="00E55858" w:rsidRDefault="00054921" w:rsidP="00054921">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eastAsia="Calibri" w:hAnsi="Arial" w:cs="Arial"/>
                <w:bCs/>
                <w:sz w:val="18"/>
                <w:szCs w:val="18"/>
                <w:lang w:eastAsia="en-US"/>
              </w:rPr>
              <w:t>Popioły paleniskowe magazynowane są w oddzielnym silosie niż pyły lotne z oczyszczania spalin. Popioły te przekazywane są do odzysku uprawnionym odbiorcom.</w:t>
            </w:r>
          </w:p>
        </w:tc>
      </w:tr>
      <w:tr w:rsidR="00054921" w:rsidRPr="00E55858" w14:paraId="1B930463" w14:textId="77777777" w:rsidTr="0077518E">
        <w:trPr>
          <w:trHeight w:val="60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D75EFC"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lastRenderedPageBreak/>
              <w:t>BAT 36</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763D29A" w14:textId="77777777" w:rsidR="00054921" w:rsidRPr="00B56EB1" w:rsidRDefault="00054921" w:rsidP="00202B18">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r w:rsidRPr="00B56EB1">
              <w:rPr>
                <w:rFonts w:ascii="Arial" w:hAnsi="Arial" w:cs="Arial"/>
                <w:b/>
                <w:sz w:val="18"/>
                <w:szCs w:val="18"/>
              </w:rPr>
              <w:t>Aby zwiększyć efektywność gospodarowania zasobami w przypadku obróbki żużli i popiołów paleniskowych, w ramach BAT należy stosować odpowiednią kombinację poniższych technik na podstawie oceny ryzyka, w zależności od niebezpiecznych właściwości żużli i popiołów paleniskowych.</w:t>
            </w:r>
          </w:p>
        </w:tc>
      </w:tr>
      <w:tr w:rsidR="00054921" w:rsidRPr="00E55858" w14:paraId="53AAF0DC" w14:textId="77777777" w:rsidTr="0077518E">
        <w:trPr>
          <w:trHeight w:val="586"/>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1C0468"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1FDB2"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a)    Metoda przesiewania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CE6F80"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W węźle waloryzacji zabudowane są sita.</w:t>
            </w:r>
          </w:p>
          <w:p w14:paraId="51987989"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Metoda przesiewania jest stosowana.</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B564F"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Stosowana technika a)</w:t>
            </w:r>
          </w:p>
        </w:tc>
      </w:tr>
      <w:tr w:rsidR="00054921" w:rsidRPr="00E55858" w14:paraId="068F7841"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711CB"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28BD6"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b)   Kruszenie</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DB6A94"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W węźle waloryzacji zabudowany jest młyn młotkowy.</w:t>
            </w:r>
          </w:p>
          <w:p w14:paraId="0894A7CE"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Kruszenie jest stosowane.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63D03"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Stosowana technika b)</w:t>
            </w:r>
          </w:p>
        </w:tc>
      </w:tr>
      <w:tr w:rsidR="00054921" w:rsidRPr="00E55858" w14:paraId="24ED0471"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51920"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AD5A"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c)    Separacja powietrzna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842F89"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Nie dotyczy</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06C72"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w:t>
            </w:r>
          </w:p>
        </w:tc>
      </w:tr>
      <w:tr w:rsidR="00054921" w:rsidRPr="00E55858" w14:paraId="20F35AA5"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D0314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F3C8B"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d)   Odzysk metali żelaznych i nieżelaznych</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C292D6"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 xml:space="preserve">W węźle waloryzacji zabudowane są separatory metali żelaznych </w:t>
            </w:r>
            <w:r w:rsidRPr="00E55858">
              <w:rPr>
                <w:rFonts w:ascii="Arial" w:hAnsi="Arial" w:cs="Arial"/>
                <w:bCs/>
                <w:szCs w:val="24"/>
              </w:rPr>
              <w:br/>
            </w:r>
            <w:r w:rsidRPr="00E55858">
              <w:rPr>
                <w:rFonts w:ascii="Arial" w:hAnsi="Arial" w:cs="Arial"/>
                <w:bCs/>
                <w:sz w:val="18"/>
                <w:szCs w:val="18"/>
              </w:rPr>
              <w:t xml:space="preserve">i nieżelaznych.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7FC9F"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Stosowana technika d)</w:t>
            </w:r>
          </w:p>
        </w:tc>
      </w:tr>
      <w:tr w:rsidR="00054921" w:rsidRPr="00E55858" w14:paraId="75AAA250"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E94196"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5E292"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e)   Sezonowanie</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51D507"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Jest prowadzone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64D27"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Stosowana technika e)</w:t>
            </w:r>
          </w:p>
        </w:tc>
      </w:tr>
      <w:tr w:rsidR="00054921" w:rsidRPr="00E55858" w14:paraId="17900D1E"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21CC67"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B5046"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f)    Przemywania</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338ADD"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Nie dotyczy</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2F64F"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w:t>
            </w:r>
          </w:p>
        </w:tc>
      </w:tr>
      <w:tr w:rsidR="00054921" w:rsidRPr="00E55858" w14:paraId="0C6D6072" w14:textId="77777777" w:rsidTr="0077518E">
        <w:trPr>
          <w:trHeight w:val="30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53F844" w14:textId="77777777" w:rsidR="00054921" w:rsidRPr="00E55858" w:rsidRDefault="00054921" w:rsidP="00054921">
            <w:pPr>
              <w:keepNext w:val="0"/>
              <w:tabs>
                <w:tab w:val="left" w:pos="408"/>
              </w:tabs>
              <w:autoSpaceDE w:val="0"/>
              <w:autoSpaceDN w:val="0"/>
              <w:adjustRightInd w:val="0"/>
              <w:spacing w:before="0" w:after="0"/>
              <w:ind w:firstLine="0"/>
              <w:jc w:val="center"/>
              <w:rPr>
                <w:rFonts w:ascii="Arial" w:hAnsi="Arial" w:cs="Arial"/>
                <w:bCs/>
                <w:sz w:val="18"/>
                <w:szCs w:val="18"/>
              </w:rPr>
            </w:pPr>
            <w:r w:rsidRPr="00E55858">
              <w:rPr>
                <w:rFonts w:ascii="Arial" w:hAnsi="Arial" w:cs="Arial"/>
                <w:bCs/>
                <w:sz w:val="18"/>
                <w:szCs w:val="18"/>
              </w:rPr>
              <w:t>BAT 37</w:t>
            </w:r>
          </w:p>
        </w:tc>
        <w:tc>
          <w:tcPr>
            <w:tcW w:w="81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67FD4E" w14:textId="77777777" w:rsidR="00054921" w:rsidRPr="00B56EB1" w:rsidRDefault="00054921" w:rsidP="00B56EB1">
            <w:pPr>
              <w:keepNext w:val="0"/>
              <w:tabs>
                <w:tab w:val="left" w:pos="408"/>
              </w:tabs>
              <w:autoSpaceDE w:val="0"/>
              <w:autoSpaceDN w:val="0"/>
              <w:adjustRightInd w:val="0"/>
              <w:spacing w:before="0" w:after="0"/>
              <w:ind w:firstLine="0"/>
              <w:rPr>
                <w:rFonts w:ascii="Arial" w:eastAsia="Calibri" w:hAnsi="Arial" w:cs="Arial"/>
                <w:b/>
                <w:sz w:val="18"/>
                <w:szCs w:val="18"/>
                <w:lang w:eastAsia="en-US"/>
              </w:rPr>
            </w:pPr>
            <w:r w:rsidRPr="00B56EB1">
              <w:rPr>
                <w:rFonts w:ascii="Arial" w:hAnsi="Arial" w:cs="Arial"/>
                <w:b/>
                <w:sz w:val="18"/>
                <w:szCs w:val="18"/>
              </w:rPr>
              <w:t>Aby zapobiec emisjom hałasu lub, jeżeli jest to niemożliwe, ograniczyć je, w ramach BAT należy stosować jedną z poniższych technik lub ich kombinację.</w:t>
            </w:r>
          </w:p>
        </w:tc>
      </w:tr>
      <w:tr w:rsidR="00054921" w:rsidRPr="00E55858" w14:paraId="0A141F31"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19B75A"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BCB8B"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a)    Właściwa lokalizacja urządzeń i budynków,</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DC50C9" w14:textId="7A3D2B84" w:rsidR="00054921" w:rsidRPr="00E55858" w:rsidRDefault="00054921" w:rsidP="00202B18">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hAnsi="Arial" w:cs="Arial"/>
                <w:bCs/>
                <w:sz w:val="18"/>
                <w:szCs w:val="18"/>
              </w:rPr>
              <w:t xml:space="preserve">Instalacja znajduje się na terenie przemysłowym, </w:t>
            </w:r>
            <w:r w:rsidR="00202B18" w:rsidRPr="00E55858">
              <w:rPr>
                <w:rFonts w:ascii="Arial" w:hAnsi="Arial" w:cs="Arial"/>
                <w:bCs/>
                <w:sz w:val="18"/>
                <w:szCs w:val="18"/>
              </w:rPr>
              <w:br/>
            </w:r>
            <w:r w:rsidRPr="00E55858">
              <w:rPr>
                <w:rFonts w:ascii="Arial" w:hAnsi="Arial" w:cs="Arial"/>
                <w:bCs/>
                <w:sz w:val="18"/>
                <w:szCs w:val="18"/>
              </w:rPr>
              <w:t>a większość urządzeń generujących hałas znajduje się wewnątrz izolowanego budynku</w:t>
            </w:r>
          </w:p>
        </w:tc>
      </w:tr>
      <w:tr w:rsidR="00054921" w:rsidRPr="00E55858" w14:paraId="4AFAC244"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D4B0E"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53106"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b)   Środki operacyjne,</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A6A453" w14:textId="17BB5CE5" w:rsidR="00054921" w:rsidRPr="00E55858" w:rsidRDefault="00054921" w:rsidP="00202B18">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hAnsi="Arial" w:cs="Arial"/>
                <w:bCs/>
                <w:sz w:val="18"/>
                <w:szCs w:val="18"/>
              </w:rPr>
              <w:t xml:space="preserve">Organizacja prac prowadzonych na zewnątrz tylko </w:t>
            </w:r>
            <w:r w:rsidR="00202B18" w:rsidRPr="00E55858">
              <w:rPr>
                <w:rFonts w:ascii="Arial" w:hAnsi="Arial" w:cs="Arial"/>
                <w:bCs/>
                <w:sz w:val="18"/>
                <w:szCs w:val="18"/>
              </w:rPr>
              <w:br/>
            </w:r>
            <w:r w:rsidRPr="00E55858">
              <w:rPr>
                <w:rFonts w:ascii="Arial" w:hAnsi="Arial" w:cs="Arial"/>
                <w:bCs/>
                <w:sz w:val="18"/>
                <w:szCs w:val="18"/>
              </w:rPr>
              <w:t>w porze dziennej</w:t>
            </w:r>
          </w:p>
        </w:tc>
      </w:tr>
      <w:tr w:rsidR="00054921" w:rsidRPr="00E55858" w14:paraId="40BD7689"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FB9AC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E53C3"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c)    Mało hałaśliwy sprzęt,</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901689" w14:textId="77777777" w:rsidR="00054921" w:rsidRPr="00E55858" w:rsidRDefault="00054921" w:rsidP="00202B18">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hAnsi="Arial" w:cs="Arial"/>
                <w:bCs/>
                <w:sz w:val="18"/>
                <w:szCs w:val="18"/>
              </w:rPr>
              <w:t>Instalacja wyposażona jest w urządzenia spełniające normy hałasu</w:t>
            </w:r>
          </w:p>
        </w:tc>
      </w:tr>
      <w:tr w:rsidR="00054921" w:rsidRPr="00E55858" w14:paraId="7A288FF7"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794DC5"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95CE7"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d)   Redukcja hałasu,</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5DD7B2" w14:textId="77777777" w:rsidR="00054921" w:rsidRPr="00E55858" w:rsidRDefault="00054921" w:rsidP="00202B18">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hAnsi="Arial" w:cs="Arial"/>
                <w:bCs/>
                <w:sz w:val="18"/>
                <w:szCs w:val="18"/>
              </w:rPr>
              <w:t>W instalacji, na urządzeniach tego wymagających zamontowane zostały tłumiki hałasu.</w:t>
            </w:r>
          </w:p>
        </w:tc>
      </w:tr>
      <w:tr w:rsidR="00054921" w:rsidRPr="00E55858" w14:paraId="2683B969" w14:textId="77777777" w:rsidTr="0077518E">
        <w:trPr>
          <w:trHeight w:val="30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2801CD" w14:textId="77777777" w:rsidR="00054921" w:rsidRPr="00E55858" w:rsidRDefault="00054921" w:rsidP="00054921">
            <w:pPr>
              <w:keepNext w:val="0"/>
              <w:tabs>
                <w:tab w:val="left" w:pos="408"/>
              </w:tabs>
              <w:autoSpaceDE w:val="0"/>
              <w:autoSpaceDN w:val="0"/>
              <w:adjustRightInd w:val="0"/>
              <w:spacing w:before="0" w:after="0"/>
              <w:ind w:firstLine="0"/>
              <w:rPr>
                <w:rFonts w:ascii="Arial" w:hAnsi="Arial" w:cs="Arial"/>
                <w:bCs/>
                <w:sz w:val="18"/>
                <w:szCs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9CDBE" w14:textId="77777777" w:rsidR="00054921" w:rsidRPr="00E55858" w:rsidRDefault="00054921" w:rsidP="00054921">
            <w:pPr>
              <w:keepNext w:val="0"/>
              <w:tabs>
                <w:tab w:val="left" w:pos="408"/>
              </w:tabs>
              <w:autoSpaceDE w:val="0"/>
              <w:autoSpaceDN w:val="0"/>
              <w:adjustRightInd w:val="0"/>
              <w:spacing w:before="0" w:after="0"/>
              <w:ind w:firstLine="0"/>
              <w:jc w:val="left"/>
              <w:rPr>
                <w:rFonts w:ascii="Arial" w:hAnsi="Arial" w:cs="Arial"/>
                <w:bCs/>
                <w:sz w:val="18"/>
                <w:szCs w:val="18"/>
              </w:rPr>
            </w:pPr>
            <w:r w:rsidRPr="00E55858">
              <w:rPr>
                <w:rFonts w:ascii="Arial" w:hAnsi="Arial" w:cs="Arial"/>
                <w:bCs/>
                <w:sz w:val="18"/>
                <w:szCs w:val="18"/>
              </w:rPr>
              <w:t>e)   Sprzęt / infrastruktura do ograniczania emisji hałasu</w:t>
            </w:r>
          </w:p>
        </w:tc>
        <w:tc>
          <w:tcPr>
            <w:tcW w:w="45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B6DBAD" w14:textId="77777777" w:rsidR="00054921" w:rsidRPr="00E55858" w:rsidRDefault="00054921" w:rsidP="00202B18">
            <w:pPr>
              <w:keepNext w:val="0"/>
              <w:tabs>
                <w:tab w:val="left" w:pos="408"/>
              </w:tabs>
              <w:autoSpaceDE w:val="0"/>
              <w:autoSpaceDN w:val="0"/>
              <w:adjustRightInd w:val="0"/>
              <w:spacing w:before="0" w:after="0"/>
              <w:ind w:firstLine="0"/>
              <w:rPr>
                <w:rFonts w:ascii="Arial" w:hAnsi="Arial" w:cs="Arial"/>
                <w:bCs/>
                <w:sz w:val="18"/>
                <w:szCs w:val="18"/>
              </w:rPr>
            </w:pPr>
            <w:r w:rsidRPr="00E55858">
              <w:rPr>
                <w:rFonts w:ascii="Arial" w:hAnsi="Arial" w:cs="Arial"/>
                <w:bCs/>
                <w:sz w:val="18"/>
                <w:szCs w:val="18"/>
              </w:rPr>
              <w:t>Nie dotyczy</w:t>
            </w:r>
          </w:p>
          <w:p w14:paraId="2E163F36" w14:textId="09E76D13" w:rsidR="00054921" w:rsidRPr="00E55858" w:rsidRDefault="00054921" w:rsidP="00202B18">
            <w:pPr>
              <w:keepNext w:val="0"/>
              <w:tabs>
                <w:tab w:val="left" w:pos="408"/>
              </w:tabs>
              <w:autoSpaceDE w:val="0"/>
              <w:autoSpaceDN w:val="0"/>
              <w:adjustRightInd w:val="0"/>
              <w:spacing w:before="0" w:after="0"/>
              <w:ind w:firstLine="0"/>
              <w:rPr>
                <w:rFonts w:ascii="Arial" w:eastAsia="Calibri" w:hAnsi="Arial" w:cs="Arial"/>
                <w:bCs/>
                <w:sz w:val="18"/>
                <w:szCs w:val="18"/>
                <w:lang w:eastAsia="en-US"/>
              </w:rPr>
            </w:pPr>
            <w:r w:rsidRPr="00E55858">
              <w:rPr>
                <w:rFonts w:ascii="Arial" w:hAnsi="Arial" w:cs="Arial"/>
                <w:bCs/>
                <w:sz w:val="18"/>
                <w:szCs w:val="18"/>
              </w:rPr>
              <w:t xml:space="preserve">Budynek waloryzacji jest obiektem zamkniętym, ściany wykonane jako warstwowe z warstwą izolacyjną </w:t>
            </w:r>
            <w:r w:rsidR="00202B18" w:rsidRPr="00E55858">
              <w:rPr>
                <w:rFonts w:ascii="Arial" w:hAnsi="Arial" w:cs="Arial"/>
                <w:bCs/>
                <w:sz w:val="18"/>
                <w:szCs w:val="18"/>
              </w:rPr>
              <w:br/>
            </w:r>
            <w:r w:rsidRPr="00E55858">
              <w:rPr>
                <w:rFonts w:ascii="Arial" w:hAnsi="Arial" w:cs="Arial"/>
                <w:bCs/>
                <w:sz w:val="18"/>
                <w:szCs w:val="18"/>
              </w:rPr>
              <w:t>w środku.</w:t>
            </w:r>
          </w:p>
        </w:tc>
      </w:tr>
    </w:tbl>
    <w:p w14:paraId="31652A61" w14:textId="77777777" w:rsidR="0093533A" w:rsidRPr="00E55858" w:rsidRDefault="0093533A" w:rsidP="001829E6">
      <w:pPr>
        <w:pStyle w:val="Tekstpodstawowy"/>
        <w:spacing w:line="240" w:lineRule="auto"/>
        <w:ind w:left="0" w:right="-2"/>
        <w:rPr>
          <w:rFonts w:cs="Arial"/>
          <w:bCs/>
          <w:color w:val="auto"/>
          <w:lang w:val="pl-PL"/>
        </w:rPr>
      </w:pPr>
    </w:p>
    <w:p w14:paraId="00B057C9" w14:textId="2518334F" w:rsidR="002D2A82" w:rsidRPr="00E55858" w:rsidRDefault="00202B18" w:rsidP="00AA53DC">
      <w:pPr>
        <w:ind w:right="-2" w:firstLine="708"/>
        <w:rPr>
          <w:rFonts w:ascii="Arial" w:hAnsi="Arial" w:cs="Arial"/>
          <w:bCs/>
          <w:sz w:val="23"/>
          <w:szCs w:val="23"/>
        </w:rPr>
      </w:pPr>
      <w:r w:rsidRPr="00E55858">
        <w:rPr>
          <w:rFonts w:ascii="Arial" w:hAnsi="Arial" w:cs="Arial"/>
          <w:bCs/>
          <w:sz w:val="23"/>
          <w:szCs w:val="23"/>
          <w:lang w:eastAsia="en-US"/>
        </w:rPr>
        <w:t>Ja</w:t>
      </w:r>
      <w:r w:rsidR="002F35E5" w:rsidRPr="00E55858">
        <w:rPr>
          <w:rFonts w:ascii="Arial" w:hAnsi="Arial" w:cs="Arial"/>
          <w:bCs/>
          <w:sz w:val="23"/>
          <w:szCs w:val="23"/>
          <w:lang w:eastAsia="en-US"/>
        </w:rPr>
        <w:t xml:space="preserve">k ustalono, instalacja do termicznego przekształcania odpadów spełni wymagania decyzji wykonawczej Komisji Europejskiej (UE) z dnia 12 listopada 2019 r. ustanawiającej konkluzje dotyczące najlepszych dostępnych technik (BAT) w odniesieniu do spalania odpadów, zgodnie z dyrektywą Parlamentu Europejskiego i Rady  2010/75/UE, opublikowanej w Dzienniku Urzędowym Unii Europejskiej </w:t>
      </w:r>
      <w:r w:rsidR="00080703" w:rsidRPr="00E55858">
        <w:rPr>
          <w:rFonts w:ascii="Arial" w:hAnsi="Arial" w:cs="Arial"/>
          <w:bCs/>
          <w:sz w:val="23"/>
          <w:szCs w:val="23"/>
          <w:lang w:eastAsia="en-US"/>
        </w:rPr>
        <w:t>z dniem uruchomienia.</w:t>
      </w:r>
    </w:p>
    <w:p w14:paraId="6821E758" w14:textId="77777777" w:rsidR="002D2A82" w:rsidRPr="00E55858" w:rsidRDefault="00D62279" w:rsidP="002F35E5">
      <w:pPr>
        <w:keepNext w:val="0"/>
        <w:spacing w:before="0" w:after="0"/>
        <w:rPr>
          <w:rFonts w:ascii="Arial" w:hAnsi="Arial" w:cs="Arial"/>
          <w:bCs/>
          <w:sz w:val="23"/>
          <w:szCs w:val="23"/>
        </w:rPr>
      </w:pPr>
      <w:r w:rsidRPr="00E55858">
        <w:rPr>
          <w:rFonts w:ascii="Arial" w:hAnsi="Arial" w:cs="Arial"/>
          <w:bCs/>
          <w:sz w:val="23"/>
          <w:szCs w:val="23"/>
        </w:rPr>
        <w:t xml:space="preserve">Zmiany decyzji dokonano w trybie art. 163 </w:t>
      </w:r>
      <w:r w:rsidR="002D2A82" w:rsidRPr="00E55858">
        <w:rPr>
          <w:rFonts w:ascii="Arial" w:hAnsi="Arial" w:cs="Arial"/>
          <w:bCs/>
          <w:sz w:val="23"/>
          <w:szCs w:val="23"/>
        </w:rPr>
        <w:t>ustawy Kodeks postępowania administracyjnego</w:t>
      </w:r>
      <w:r w:rsidRPr="00E55858">
        <w:rPr>
          <w:rFonts w:ascii="Arial" w:hAnsi="Arial" w:cs="Arial"/>
          <w:bCs/>
          <w:sz w:val="23"/>
          <w:szCs w:val="23"/>
        </w:rPr>
        <w:t>, w związku z art. 192 ustawy Prawo ochrony środowiska</w:t>
      </w:r>
      <w:r w:rsidR="002F35E5" w:rsidRPr="00E55858">
        <w:rPr>
          <w:rFonts w:ascii="Arial" w:hAnsi="Arial" w:cs="Arial"/>
          <w:bCs/>
          <w:sz w:val="23"/>
          <w:szCs w:val="23"/>
        </w:rPr>
        <w:t xml:space="preserve">. </w:t>
      </w:r>
    </w:p>
    <w:p w14:paraId="11357558" w14:textId="755F8C83" w:rsidR="002F35E5" w:rsidRPr="00E55858" w:rsidRDefault="00D62279" w:rsidP="002D2A82">
      <w:pPr>
        <w:keepNext w:val="0"/>
        <w:spacing w:before="0" w:after="0"/>
        <w:ind w:firstLine="0"/>
        <w:rPr>
          <w:rFonts w:ascii="Arial" w:hAnsi="Arial" w:cs="Arial"/>
          <w:bCs/>
          <w:sz w:val="23"/>
          <w:szCs w:val="23"/>
        </w:rPr>
      </w:pPr>
      <w:r w:rsidRPr="00E55858">
        <w:rPr>
          <w:rFonts w:ascii="Arial" w:hAnsi="Arial" w:cs="Arial"/>
          <w:bCs/>
          <w:sz w:val="23"/>
          <w:szCs w:val="23"/>
        </w:rPr>
        <w:t xml:space="preserve">Zgodnie z art. 163 </w:t>
      </w:r>
      <w:r w:rsidR="002D2A82" w:rsidRPr="00E55858">
        <w:rPr>
          <w:rFonts w:ascii="Arial" w:hAnsi="Arial" w:cs="Arial"/>
          <w:bCs/>
          <w:sz w:val="23"/>
          <w:szCs w:val="23"/>
        </w:rPr>
        <w:t xml:space="preserve">Kpa </w:t>
      </w:r>
      <w:r w:rsidRPr="00E55858">
        <w:rPr>
          <w:rFonts w:ascii="Arial" w:hAnsi="Arial" w:cs="Arial"/>
          <w:bCs/>
          <w:sz w:val="23"/>
          <w:szCs w:val="23"/>
        </w:rPr>
        <w:t>organ administracji publicznej może uchylić lub zmienić decyzję, na mocy której strona nabyła prawo, także w innych przypadkach oraz na innych zasadach (…), o ile przewidują to przepisy szczególne. Tego rodzaju przepisem szczególnym jest art. 192 ustawy Prawo ochrony środowiska określający zasady zmiany pozwolenia zintegrowanego.</w:t>
      </w:r>
    </w:p>
    <w:p w14:paraId="57054CFB" w14:textId="77777777" w:rsidR="00E87C5C" w:rsidRPr="00E55858" w:rsidRDefault="00E87C5C" w:rsidP="002D2A82">
      <w:pPr>
        <w:keepNext w:val="0"/>
        <w:spacing w:before="0" w:after="0"/>
        <w:ind w:firstLine="0"/>
        <w:rPr>
          <w:rFonts w:ascii="Arial" w:hAnsi="Arial" w:cs="Arial"/>
          <w:bCs/>
          <w:sz w:val="23"/>
          <w:szCs w:val="23"/>
        </w:rPr>
      </w:pPr>
    </w:p>
    <w:p w14:paraId="57F2087A" w14:textId="4A5D0907" w:rsidR="00D91064" w:rsidRPr="00B56EB1" w:rsidRDefault="00D91064" w:rsidP="00D91064">
      <w:pPr>
        <w:keepNext w:val="0"/>
        <w:suppressAutoHyphens/>
        <w:autoSpaceDE w:val="0"/>
        <w:autoSpaceDN w:val="0"/>
        <w:adjustRightInd w:val="0"/>
        <w:spacing w:before="0" w:after="0"/>
        <w:ind w:firstLine="708"/>
        <w:contextualSpacing/>
        <w:rPr>
          <w:rFonts w:ascii="Arial" w:eastAsia="Calibri" w:hAnsi="Arial" w:cs="Arial"/>
          <w:b/>
          <w:sz w:val="23"/>
          <w:szCs w:val="23"/>
          <w:lang w:eastAsia="en-US"/>
        </w:rPr>
      </w:pPr>
      <w:r w:rsidRPr="00B56EB1">
        <w:rPr>
          <w:rFonts w:ascii="Arial" w:eastAsia="Calibri" w:hAnsi="Arial" w:cs="Arial"/>
          <w:b/>
          <w:sz w:val="23"/>
          <w:szCs w:val="23"/>
          <w:lang w:eastAsia="en-US"/>
        </w:rPr>
        <w:t xml:space="preserve">Uwzględniając wniosek Wnioskodawcy na podstawie art. 108 § 1 ustawy </w:t>
      </w:r>
      <w:r w:rsidRPr="00B56EB1">
        <w:rPr>
          <w:rFonts w:ascii="Arial" w:eastAsia="Calibri" w:hAnsi="Arial" w:cs="Arial"/>
          <w:b/>
          <w:sz w:val="23"/>
          <w:szCs w:val="23"/>
          <w:lang w:eastAsia="en-US"/>
        </w:rPr>
        <w:br/>
        <w:t xml:space="preserve">Kodeks postępowania administracyjnego, w punkcie III. niniejszej decyzji nadałem jej rygor natychmiastowej wykonalności, uzasadniony interesem Inwestora oraz interesem społecznym. </w:t>
      </w:r>
    </w:p>
    <w:p w14:paraId="3B459125" w14:textId="757C833B" w:rsidR="00103EFA" w:rsidRPr="00E55858" w:rsidRDefault="00103EFA" w:rsidP="00103EFA">
      <w:pPr>
        <w:spacing w:after="0"/>
        <w:ind w:firstLine="0"/>
        <w:rPr>
          <w:rFonts w:ascii="Arial" w:hAnsi="Arial" w:cs="Arial"/>
          <w:bCs/>
          <w:sz w:val="23"/>
          <w:szCs w:val="23"/>
        </w:rPr>
      </w:pPr>
      <w:r w:rsidRPr="00E55858">
        <w:rPr>
          <w:rFonts w:ascii="Arial" w:hAnsi="Arial" w:cs="Arial"/>
          <w:bCs/>
          <w:sz w:val="23"/>
          <w:szCs w:val="23"/>
        </w:rPr>
        <w:lastRenderedPageBreak/>
        <w:t xml:space="preserve">Na podstawie art. 108 k.p.a. istnieje możliwość nadania decyzji administracyjnej </w:t>
      </w:r>
      <w:r w:rsidR="0035592A" w:rsidRPr="00E55858">
        <w:rPr>
          <w:rFonts w:ascii="Arial" w:hAnsi="Arial" w:cs="Arial"/>
          <w:bCs/>
          <w:sz w:val="23"/>
          <w:szCs w:val="23"/>
        </w:rPr>
        <w:br/>
      </w:r>
      <w:r w:rsidRPr="00E55858">
        <w:rPr>
          <w:rFonts w:ascii="Arial" w:hAnsi="Arial" w:cs="Arial"/>
          <w:bCs/>
          <w:sz w:val="23"/>
          <w:szCs w:val="23"/>
        </w:rPr>
        <w:t>rygoru natychmiastowej wykonalności, gdy jest to niezbędne, ze względu na:</w:t>
      </w:r>
    </w:p>
    <w:p w14:paraId="76DE13A0" w14:textId="77777777" w:rsidR="00103EFA" w:rsidRPr="00E55858" w:rsidRDefault="00103EFA" w:rsidP="00103EFA">
      <w:pPr>
        <w:spacing w:before="0" w:after="0"/>
        <w:ind w:firstLine="142"/>
        <w:rPr>
          <w:rFonts w:ascii="Arial" w:hAnsi="Arial" w:cs="Arial"/>
          <w:bCs/>
          <w:sz w:val="23"/>
          <w:szCs w:val="23"/>
        </w:rPr>
      </w:pPr>
      <w:r w:rsidRPr="00E55858">
        <w:rPr>
          <w:rFonts w:ascii="Arial" w:hAnsi="Arial" w:cs="Arial"/>
          <w:bCs/>
          <w:sz w:val="23"/>
          <w:szCs w:val="23"/>
        </w:rPr>
        <w:t>-</w:t>
      </w:r>
      <w:r w:rsidRPr="00E55858">
        <w:rPr>
          <w:rFonts w:ascii="Arial" w:hAnsi="Arial" w:cs="Arial"/>
          <w:bCs/>
          <w:sz w:val="23"/>
          <w:szCs w:val="23"/>
        </w:rPr>
        <w:tab/>
        <w:t>ochronę zdrowia lub życia ludzkiego,</w:t>
      </w:r>
    </w:p>
    <w:p w14:paraId="40A3E380" w14:textId="77777777" w:rsidR="00103EFA" w:rsidRPr="00E55858" w:rsidRDefault="00103EFA" w:rsidP="00103EFA">
      <w:pPr>
        <w:spacing w:before="0" w:after="0"/>
        <w:ind w:firstLine="142"/>
        <w:rPr>
          <w:rFonts w:ascii="Arial" w:hAnsi="Arial" w:cs="Arial"/>
          <w:bCs/>
          <w:sz w:val="23"/>
          <w:szCs w:val="23"/>
        </w:rPr>
      </w:pPr>
      <w:r w:rsidRPr="00E55858">
        <w:rPr>
          <w:rFonts w:ascii="Arial" w:hAnsi="Arial" w:cs="Arial"/>
          <w:bCs/>
          <w:sz w:val="23"/>
          <w:szCs w:val="23"/>
        </w:rPr>
        <w:t>-</w:t>
      </w:r>
      <w:r w:rsidRPr="00E55858">
        <w:rPr>
          <w:rFonts w:ascii="Arial" w:hAnsi="Arial" w:cs="Arial"/>
          <w:bCs/>
          <w:sz w:val="23"/>
          <w:szCs w:val="23"/>
        </w:rPr>
        <w:tab/>
        <w:t>albo dla zabezpieczenia gospodarstwa narodowego przed ciężkimi stratami,</w:t>
      </w:r>
    </w:p>
    <w:p w14:paraId="6A5B816F" w14:textId="77777777" w:rsidR="00103EFA" w:rsidRPr="00E55858" w:rsidRDefault="00103EFA" w:rsidP="00103EFA">
      <w:pPr>
        <w:spacing w:before="0" w:after="0"/>
        <w:ind w:firstLine="142"/>
        <w:rPr>
          <w:rFonts w:ascii="Arial" w:hAnsi="Arial" w:cs="Arial"/>
          <w:bCs/>
          <w:sz w:val="23"/>
          <w:szCs w:val="23"/>
        </w:rPr>
      </w:pPr>
      <w:r w:rsidRPr="00E55858">
        <w:rPr>
          <w:rFonts w:ascii="Arial" w:hAnsi="Arial" w:cs="Arial"/>
          <w:bCs/>
          <w:sz w:val="23"/>
          <w:szCs w:val="23"/>
        </w:rPr>
        <w:t>-</w:t>
      </w:r>
      <w:r w:rsidRPr="00E55858">
        <w:rPr>
          <w:rFonts w:ascii="Arial" w:hAnsi="Arial" w:cs="Arial"/>
          <w:bCs/>
          <w:sz w:val="23"/>
          <w:szCs w:val="23"/>
        </w:rPr>
        <w:tab/>
        <w:t>bądź też ze względu na inny interes społeczny,</w:t>
      </w:r>
    </w:p>
    <w:p w14:paraId="53817AA8" w14:textId="77777777" w:rsidR="00103EFA" w:rsidRPr="00E55858" w:rsidRDefault="00103EFA" w:rsidP="00103EFA">
      <w:pPr>
        <w:spacing w:before="0"/>
        <w:ind w:firstLine="142"/>
        <w:rPr>
          <w:rFonts w:ascii="Arial" w:hAnsi="Arial" w:cs="Arial"/>
          <w:bCs/>
          <w:sz w:val="23"/>
          <w:szCs w:val="23"/>
        </w:rPr>
      </w:pPr>
      <w:r w:rsidRPr="00E55858">
        <w:rPr>
          <w:rFonts w:ascii="Arial" w:hAnsi="Arial" w:cs="Arial"/>
          <w:bCs/>
          <w:sz w:val="23"/>
          <w:szCs w:val="23"/>
        </w:rPr>
        <w:t>-</w:t>
      </w:r>
      <w:r w:rsidRPr="00E55858">
        <w:rPr>
          <w:rFonts w:ascii="Arial" w:hAnsi="Arial" w:cs="Arial"/>
          <w:bCs/>
          <w:sz w:val="23"/>
          <w:szCs w:val="23"/>
        </w:rPr>
        <w:tab/>
        <w:t>lub wyjątkowo ważny interes strony.</w:t>
      </w:r>
    </w:p>
    <w:p w14:paraId="5FBA09AF" w14:textId="629C6B83" w:rsidR="00D91064" w:rsidRPr="00E55858" w:rsidRDefault="0009619B" w:rsidP="00D91064">
      <w:pPr>
        <w:keepNext w:val="0"/>
        <w:suppressAutoHyphens/>
        <w:ind w:firstLine="0"/>
        <w:contextualSpacing/>
        <w:rPr>
          <w:rFonts w:ascii="Arial" w:hAnsi="Arial" w:cs="Arial"/>
          <w:bCs/>
          <w:sz w:val="23"/>
          <w:szCs w:val="23"/>
          <w:lang w:eastAsia="it-IT"/>
        </w:rPr>
      </w:pPr>
      <w:r w:rsidRPr="00E55858">
        <w:rPr>
          <w:rFonts w:ascii="Arial" w:eastAsia="Calibri" w:hAnsi="Arial" w:cs="Arial"/>
          <w:bCs/>
          <w:sz w:val="23"/>
          <w:szCs w:val="23"/>
          <w:lang w:eastAsia="en-US"/>
        </w:rPr>
        <w:t>D</w:t>
      </w:r>
      <w:r w:rsidR="00D91064" w:rsidRPr="00E55858">
        <w:rPr>
          <w:rFonts w:ascii="Arial" w:eastAsia="Calibri" w:hAnsi="Arial" w:cs="Arial"/>
          <w:bCs/>
          <w:sz w:val="23"/>
          <w:szCs w:val="23"/>
          <w:lang w:eastAsia="en-US"/>
        </w:rPr>
        <w:t>ruga linia spalania odpadów</w:t>
      </w:r>
      <w:r w:rsidRPr="00E55858">
        <w:rPr>
          <w:rFonts w:ascii="Arial" w:eastAsia="Calibri" w:hAnsi="Arial" w:cs="Arial"/>
          <w:bCs/>
          <w:sz w:val="23"/>
          <w:szCs w:val="23"/>
          <w:lang w:eastAsia="en-US"/>
        </w:rPr>
        <w:t xml:space="preserve"> (ITPOE II.)</w:t>
      </w:r>
      <w:r w:rsidR="00D91064" w:rsidRPr="00E55858">
        <w:rPr>
          <w:rFonts w:ascii="Arial" w:eastAsia="Calibri" w:hAnsi="Arial" w:cs="Arial"/>
          <w:bCs/>
          <w:sz w:val="23"/>
          <w:szCs w:val="23"/>
          <w:lang w:eastAsia="en-US"/>
        </w:rPr>
        <w:t xml:space="preserve">, dla której </w:t>
      </w:r>
      <w:r w:rsidR="00A61DEE" w:rsidRPr="00E55858">
        <w:rPr>
          <w:rFonts w:ascii="Arial" w:eastAsia="Calibri" w:hAnsi="Arial" w:cs="Arial"/>
          <w:bCs/>
          <w:sz w:val="23"/>
          <w:szCs w:val="23"/>
          <w:lang w:eastAsia="en-US"/>
        </w:rPr>
        <w:t>prowadzono</w:t>
      </w:r>
      <w:r w:rsidR="00D91064" w:rsidRPr="00E55858">
        <w:rPr>
          <w:rFonts w:ascii="Arial" w:eastAsia="Calibri" w:hAnsi="Arial" w:cs="Arial"/>
          <w:bCs/>
          <w:sz w:val="23"/>
          <w:szCs w:val="23"/>
          <w:lang w:eastAsia="en-US"/>
        </w:rPr>
        <w:t xml:space="preserve"> postępowanie </w:t>
      </w:r>
      <w:r w:rsidR="00A61DEE" w:rsidRPr="00E55858">
        <w:rPr>
          <w:rFonts w:ascii="Arial" w:eastAsia="Calibri" w:hAnsi="Arial" w:cs="Arial"/>
          <w:bCs/>
          <w:sz w:val="23"/>
          <w:szCs w:val="23"/>
          <w:lang w:eastAsia="en-US"/>
        </w:rPr>
        <w:t xml:space="preserve">administracyjne </w:t>
      </w:r>
      <w:r w:rsidR="00D91064" w:rsidRPr="00E55858">
        <w:rPr>
          <w:rFonts w:ascii="Arial" w:eastAsia="Calibri" w:hAnsi="Arial" w:cs="Arial"/>
          <w:bCs/>
          <w:sz w:val="23"/>
          <w:szCs w:val="23"/>
          <w:lang w:eastAsia="en-US"/>
        </w:rPr>
        <w:t>w sprawie  wydania  decyzji  pozwolenia zintegrowanego</w:t>
      </w:r>
      <w:r w:rsidR="0035592A" w:rsidRPr="00E55858">
        <w:rPr>
          <w:rFonts w:ascii="Arial" w:eastAsia="Calibri" w:hAnsi="Arial" w:cs="Arial"/>
          <w:bCs/>
          <w:sz w:val="23"/>
          <w:szCs w:val="23"/>
          <w:lang w:eastAsia="en-US"/>
        </w:rPr>
        <w:t>,</w:t>
      </w:r>
      <w:r w:rsidR="00D91064" w:rsidRPr="00E55858">
        <w:rPr>
          <w:rFonts w:ascii="Arial" w:eastAsia="Calibri" w:hAnsi="Arial" w:cs="Arial"/>
          <w:bCs/>
          <w:sz w:val="23"/>
          <w:szCs w:val="23"/>
          <w:lang w:eastAsia="en-US"/>
        </w:rPr>
        <w:t xml:space="preserve"> znajduje się aktualnie w końcowej fazie budowy. Przekazanie </w:t>
      </w:r>
      <w:r w:rsidR="00D91064" w:rsidRPr="00E55858">
        <w:rPr>
          <w:rFonts w:ascii="Arial" w:hAnsi="Arial" w:cs="Arial"/>
          <w:bCs/>
          <w:sz w:val="23"/>
          <w:szCs w:val="23"/>
          <w:lang w:eastAsia="it-IT"/>
        </w:rPr>
        <w:t xml:space="preserve">II linii instalacji </w:t>
      </w:r>
      <w:r w:rsidR="00D91064" w:rsidRPr="00E55858">
        <w:rPr>
          <w:rFonts w:ascii="Arial" w:eastAsia="Calibri" w:hAnsi="Arial" w:cs="Arial"/>
          <w:bCs/>
          <w:sz w:val="23"/>
          <w:szCs w:val="23"/>
          <w:lang w:eastAsia="en-US"/>
        </w:rPr>
        <w:t xml:space="preserve">do użytkowania </w:t>
      </w:r>
      <w:r w:rsidR="0035592A" w:rsidRPr="00E55858">
        <w:rPr>
          <w:rFonts w:ascii="Arial" w:eastAsia="Calibri" w:hAnsi="Arial" w:cs="Arial"/>
          <w:bCs/>
          <w:sz w:val="23"/>
          <w:szCs w:val="23"/>
          <w:lang w:eastAsia="en-US"/>
        </w:rPr>
        <w:br/>
      </w:r>
      <w:r w:rsidR="00D91064" w:rsidRPr="00E55858">
        <w:rPr>
          <w:rFonts w:ascii="Arial" w:eastAsia="Calibri" w:hAnsi="Arial" w:cs="Arial"/>
          <w:bCs/>
          <w:sz w:val="23"/>
          <w:szCs w:val="23"/>
          <w:lang w:eastAsia="en-US"/>
        </w:rPr>
        <w:t xml:space="preserve">(rozpoczęcie eksploatacji) jest planowane </w:t>
      </w:r>
      <w:r w:rsidR="00D91064" w:rsidRPr="00E55858">
        <w:rPr>
          <w:rFonts w:ascii="Arial" w:hAnsi="Arial" w:cs="Arial"/>
          <w:bCs/>
          <w:sz w:val="23"/>
          <w:szCs w:val="23"/>
          <w:lang w:eastAsia="it-IT"/>
        </w:rPr>
        <w:t>od dnia 2 lipca 2025r., po uprzednim uzyskaniu zezwolenia na użytkowanie instalacji.</w:t>
      </w:r>
    </w:p>
    <w:p w14:paraId="7E1BA913" w14:textId="422AFC7D" w:rsidR="00D91064" w:rsidRPr="00E55858" w:rsidRDefault="00D91064" w:rsidP="00D91064">
      <w:pPr>
        <w:keepNext w:val="0"/>
        <w:suppressAutoHyphens/>
        <w:ind w:firstLine="0"/>
        <w:contextualSpacing/>
        <w:rPr>
          <w:rStyle w:val="FontStyle25"/>
          <w:rFonts w:ascii="Arial" w:hAnsi="Arial" w:cs="Arial"/>
          <w:bCs/>
          <w:sz w:val="23"/>
          <w:szCs w:val="23"/>
          <w:lang w:eastAsia="it-IT"/>
        </w:rPr>
      </w:pPr>
      <w:r w:rsidRPr="00E55858">
        <w:rPr>
          <w:rFonts w:ascii="Arial" w:hAnsi="Arial" w:cs="Arial"/>
          <w:bCs/>
          <w:sz w:val="23"/>
          <w:szCs w:val="23"/>
          <w:lang w:eastAsia="it-IT"/>
        </w:rPr>
        <w:t xml:space="preserve">Eksploatacja instalacji będzie poprzedzona rozruchem technologicznym instalacji, </w:t>
      </w:r>
      <w:r w:rsidRPr="00E55858">
        <w:rPr>
          <w:rStyle w:val="FontStyle25"/>
          <w:rFonts w:ascii="Arial" w:hAnsi="Arial" w:cs="Arial"/>
          <w:bCs/>
          <w:sz w:val="23"/>
          <w:szCs w:val="23"/>
        </w:rPr>
        <w:t xml:space="preserve">podczas którego w procesie spalania wykorzystywane będą zarówno zmieszane odpady komunalne </w:t>
      </w:r>
      <w:r w:rsidRPr="00E55858">
        <w:rPr>
          <w:rStyle w:val="FontStyle25"/>
          <w:rFonts w:ascii="Arial" w:hAnsi="Arial" w:cs="Arial"/>
          <w:bCs/>
          <w:sz w:val="23"/>
          <w:szCs w:val="23"/>
        </w:rPr>
        <w:br/>
        <w:t>o kod</w:t>
      </w:r>
      <w:r w:rsidR="00103EFA" w:rsidRPr="00E55858">
        <w:rPr>
          <w:rStyle w:val="FontStyle25"/>
          <w:rFonts w:ascii="Arial" w:hAnsi="Arial" w:cs="Arial"/>
          <w:bCs/>
          <w:sz w:val="23"/>
          <w:szCs w:val="23"/>
        </w:rPr>
        <w:t>zie</w:t>
      </w:r>
      <w:r w:rsidRPr="00E55858">
        <w:rPr>
          <w:rStyle w:val="FontStyle25"/>
          <w:rFonts w:ascii="Arial" w:hAnsi="Arial" w:cs="Arial"/>
          <w:bCs/>
          <w:sz w:val="23"/>
          <w:szCs w:val="23"/>
        </w:rPr>
        <w:t xml:space="preserve">: 20 03 01 oraz </w:t>
      </w:r>
      <w:r w:rsidR="00103EFA" w:rsidRPr="00E55858">
        <w:rPr>
          <w:rStyle w:val="FontStyle25"/>
          <w:rFonts w:ascii="Arial" w:hAnsi="Arial" w:cs="Arial"/>
          <w:bCs/>
          <w:sz w:val="23"/>
          <w:szCs w:val="23"/>
        </w:rPr>
        <w:t xml:space="preserve"> odpady o kodzie </w:t>
      </w:r>
      <w:r w:rsidRPr="00E55858">
        <w:rPr>
          <w:rStyle w:val="FontStyle25"/>
          <w:rFonts w:ascii="Arial" w:hAnsi="Arial" w:cs="Arial"/>
          <w:bCs/>
          <w:sz w:val="23"/>
          <w:szCs w:val="23"/>
        </w:rPr>
        <w:t>19 12 12</w:t>
      </w:r>
      <w:r w:rsidR="00103EFA" w:rsidRPr="00E55858">
        <w:rPr>
          <w:rStyle w:val="FontStyle25"/>
          <w:rFonts w:ascii="Arial" w:hAnsi="Arial" w:cs="Arial"/>
          <w:bCs/>
          <w:sz w:val="23"/>
          <w:szCs w:val="23"/>
        </w:rPr>
        <w:t>,</w:t>
      </w:r>
      <w:r w:rsidRPr="00E55858">
        <w:rPr>
          <w:rStyle w:val="FontStyle25"/>
          <w:rFonts w:ascii="Arial" w:hAnsi="Arial" w:cs="Arial"/>
          <w:bCs/>
          <w:sz w:val="23"/>
          <w:szCs w:val="23"/>
        </w:rPr>
        <w:t xml:space="preserve"> jak i palniki pomocnicze zasilane paliwem </w:t>
      </w:r>
      <w:proofErr w:type="spellStart"/>
      <w:r w:rsidRPr="00E55858">
        <w:rPr>
          <w:rStyle w:val="FontStyle25"/>
          <w:rFonts w:ascii="Arial" w:hAnsi="Arial" w:cs="Arial"/>
          <w:bCs/>
          <w:sz w:val="23"/>
          <w:szCs w:val="23"/>
        </w:rPr>
        <w:t>rozpałkowym</w:t>
      </w:r>
      <w:proofErr w:type="spellEnd"/>
      <w:r w:rsidRPr="00E55858">
        <w:rPr>
          <w:rStyle w:val="FontStyle25"/>
          <w:rFonts w:ascii="Arial" w:hAnsi="Arial" w:cs="Arial"/>
          <w:bCs/>
          <w:sz w:val="23"/>
          <w:szCs w:val="23"/>
        </w:rPr>
        <w:t xml:space="preserve">. </w:t>
      </w:r>
    </w:p>
    <w:p w14:paraId="1E23356C" w14:textId="5B92EDBD" w:rsidR="00D91064" w:rsidRPr="00E55858" w:rsidRDefault="00D91064" w:rsidP="00071A49">
      <w:pPr>
        <w:pStyle w:val="Zwykytekst"/>
        <w:jc w:val="both"/>
        <w:rPr>
          <w:rFonts w:ascii="Arial" w:hAnsi="Arial" w:cs="Arial"/>
          <w:bCs/>
          <w:sz w:val="23"/>
          <w:szCs w:val="23"/>
        </w:rPr>
      </w:pPr>
      <w:r w:rsidRPr="00E55858">
        <w:rPr>
          <w:rFonts w:ascii="Arial" w:hAnsi="Arial" w:cs="Arial"/>
          <w:bCs/>
          <w:sz w:val="23"/>
          <w:szCs w:val="23"/>
          <w:lang w:eastAsia="it-IT"/>
        </w:rPr>
        <w:t xml:space="preserve">Podczas rozruchu technologicznego </w:t>
      </w:r>
      <w:r w:rsidRPr="00E55858">
        <w:rPr>
          <w:rStyle w:val="FontStyle25"/>
          <w:rFonts w:ascii="Arial" w:hAnsi="Arial" w:cs="Arial"/>
          <w:bCs/>
          <w:sz w:val="23"/>
          <w:szCs w:val="23"/>
        </w:rPr>
        <w:t xml:space="preserve">wszystkie gazy spalinowe będą oczyszczane przez system oczyszczania spalin </w:t>
      </w:r>
      <w:r w:rsidRPr="00E55858">
        <w:rPr>
          <w:rFonts w:ascii="Arial" w:hAnsi="Arial" w:cs="Arial"/>
          <w:bCs/>
          <w:sz w:val="23"/>
          <w:szCs w:val="23"/>
        </w:rPr>
        <w:t xml:space="preserve">oraz prowadzone będą pomiary emisji. W okresie rozruchu technologicznego urządzenia oczyszczające spaliny oraz urządzenia systemu pomiarowego podlegać będą </w:t>
      </w:r>
      <w:r w:rsidRPr="00E55858">
        <w:rPr>
          <w:rFonts w:ascii="Arial" w:hAnsi="Arial" w:cs="Arial"/>
          <w:bCs/>
          <w:sz w:val="23"/>
          <w:szCs w:val="23"/>
          <w:lang w:val="pl-PL"/>
        </w:rPr>
        <w:t xml:space="preserve">również </w:t>
      </w:r>
      <w:r w:rsidRPr="00E55858">
        <w:rPr>
          <w:rFonts w:ascii="Arial" w:hAnsi="Arial" w:cs="Arial"/>
          <w:bCs/>
          <w:sz w:val="23"/>
          <w:szCs w:val="23"/>
        </w:rPr>
        <w:t>procesowi rozruchu i regulacji.</w:t>
      </w:r>
    </w:p>
    <w:p w14:paraId="7455A7E0" w14:textId="03BC8B54" w:rsidR="00071A49" w:rsidRPr="00E55858" w:rsidRDefault="00071A49" w:rsidP="00071A49">
      <w:pPr>
        <w:ind w:firstLine="0"/>
        <w:rPr>
          <w:rFonts w:ascii="Arial" w:hAnsi="Arial" w:cs="Arial"/>
          <w:bCs/>
          <w:sz w:val="23"/>
          <w:szCs w:val="23"/>
        </w:rPr>
      </w:pPr>
      <w:r w:rsidRPr="00E55858">
        <w:rPr>
          <w:rFonts w:ascii="Arial" w:hAnsi="Arial" w:cs="Arial"/>
          <w:bCs/>
          <w:sz w:val="23"/>
          <w:szCs w:val="23"/>
        </w:rPr>
        <w:t>Mając na uwadze ważny interes społeczny</w:t>
      </w:r>
      <w:r w:rsidR="0035592A" w:rsidRPr="00E55858">
        <w:rPr>
          <w:rFonts w:ascii="Arial" w:hAnsi="Arial" w:cs="Arial"/>
          <w:bCs/>
          <w:sz w:val="23"/>
          <w:szCs w:val="23"/>
        </w:rPr>
        <w:t>,</w:t>
      </w:r>
      <w:r w:rsidRPr="00E55858">
        <w:rPr>
          <w:rFonts w:ascii="Arial" w:hAnsi="Arial" w:cs="Arial"/>
          <w:bCs/>
          <w:sz w:val="23"/>
          <w:szCs w:val="23"/>
        </w:rPr>
        <w:t xml:space="preserve"> związany z potrzebą przetwarzania większej ilości odpadów komunalnych odbieranych od wielu mieszkańców z terenu miasta Rzeszowa </w:t>
      </w:r>
      <w:r w:rsidRPr="00E55858">
        <w:rPr>
          <w:rFonts w:ascii="Arial" w:hAnsi="Arial" w:cs="Arial"/>
          <w:bCs/>
          <w:sz w:val="23"/>
          <w:szCs w:val="23"/>
        </w:rPr>
        <w:br/>
        <w:t xml:space="preserve">i okolicznych gmin oraz ważny interes Spółki PGE Energia Ciepła S.A. </w:t>
      </w:r>
      <w:r w:rsidR="000B5EEC" w:rsidRPr="00E55858">
        <w:rPr>
          <w:rFonts w:ascii="Arial" w:hAnsi="Arial" w:cs="Arial"/>
          <w:bCs/>
          <w:sz w:val="23"/>
          <w:szCs w:val="23"/>
        </w:rPr>
        <w:t>oraz</w:t>
      </w:r>
      <w:r w:rsidRPr="00E55858">
        <w:rPr>
          <w:rFonts w:ascii="Arial" w:hAnsi="Arial" w:cs="Arial"/>
          <w:bCs/>
          <w:sz w:val="23"/>
          <w:szCs w:val="23"/>
        </w:rPr>
        <w:t xml:space="preserve">  potrzebą  wytwarzania większej ilości energii elektrycznej i ciepła, </w:t>
      </w:r>
      <w:r w:rsidR="0035592A" w:rsidRPr="00E55858">
        <w:rPr>
          <w:rFonts w:ascii="Arial" w:hAnsi="Arial" w:cs="Arial"/>
          <w:bCs/>
          <w:sz w:val="23"/>
          <w:szCs w:val="23"/>
        </w:rPr>
        <w:t xml:space="preserve">Wnioskodawca wystąpił </w:t>
      </w:r>
      <w:r w:rsidRPr="00E55858">
        <w:rPr>
          <w:rFonts w:ascii="Arial" w:hAnsi="Arial" w:cs="Arial"/>
          <w:bCs/>
          <w:sz w:val="23"/>
          <w:szCs w:val="23"/>
        </w:rPr>
        <w:t>o nadanie wydawanej decyzji rygoru natychmiastowej wykonalności.</w:t>
      </w:r>
    </w:p>
    <w:p w14:paraId="53306F0F" w14:textId="19A3B907" w:rsidR="00A61DEE" w:rsidRPr="00E55858" w:rsidRDefault="00071A49" w:rsidP="0035592A">
      <w:pPr>
        <w:ind w:firstLine="0"/>
        <w:rPr>
          <w:rFonts w:ascii="Arial" w:hAnsi="Arial" w:cs="Arial"/>
          <w:bCs/>
          <w:sz w:val="23"/>
          <w:szCs w:val="23"/>
        </w:rPr>
      </w:pPr>
      <w:r w:rsidRPr="00E55858">
        <w:rPr>
          <w:rFonts w:ascii="Arial" w:hAnsi="Arial" w:cs="Arial"/>
          <w:bCs/>
          <w:sz w:val="23"/>
          <w:szCs w:val="23"/>
        </w:rPr>
        <w:t xml:space="preserve">Ważny interes społeczny znajduje swoje uzasadnienie w specyfice działania systemu gospodarki odpadami, który wymaga zapewnienia ciągłości procesów gospodarowania strumieniem </w:t>
      </w:r>
      <w:r w:rsidR="0035592A" w:rsidRPr="00E55858">
        <w:rPr>
          <w:rFonts w:ascii="Arial" w:hAnsi="Arial" w:cs="Arial"/>
          <w:bCs/>
          <w:sz w:val="23"/>
          <w:szCs w:val="23"/>
        </w:rPr>
        <w:t>odbieranych</w:t>
      </w:r>
      <w:r w:rsidRPr="00E55858">
        <w:rPr>
          <w:rFonts w:ascii="Arial" w:hAnsi="Arial" w:cs="Arial"/>
          <w:bCs/>
          <w:sz w:val="23"/>
          <w:szCs w:val="23"/>
        </w:rPr>
        <w:t xml:space="preserve"> odpadów komunalnych. Obecnie funkcjonująca I linia technologiczna ITPOE nie zapewnia możliwości zagospodarowania wszystkich odpadów wytwarzanych w mieście Rzeszowie i okolicznych gminach. </w:t>
      </w:r>
      <w:r w:rsidR="0035592A" w:rsidRPr="00E55858">
        <w:rPr>
          <w:rFonts w:ascii="Arial" w:eastAsia="Calibri" w:hAnsi="Arial" w:cs="Arial"/>
          <w:bCs/>
          <w:sz w:val="23"/>
          <w:szCs w:val="23"/>
          <w:lang w:eastAsia="en-US"/>
        </w:rPr>
        <w:t>Tym samym, n</w:t>
      </w:r>
      <w:r w:rsidRPr="00E55858">
        <w:rPr>
          <w:rFonts w:ascii="Arial" w:eastAsia="Calibri" w:hAnsi="Arial" w:cs="Arial"/>
          <w:bCs/>
          <w:sz w:val="23"/>
          <w:szCs w:val="23"/>
          <w:lang w:eastAsia="en-US"/>
        </w:rPr>
        <w:t xml:space="preserve">adanie rygoru natychmiastowej wykonalności decyzji w przedmiocie zmiany pozwolenia  zintegrowanego </w:t>
      </w:r>
      <w:r w:rsidR="001D7901" w:rsidRPr="00E55858">
        <w:rPr>
          <w:rFonts w:ascii="Arial" w:eastAsia="Calibri" w:hAnsi="Arial" w:cs="Arial"/>
          <w:bCs/>
          <w:sz w:val="23"/>
          <w:szCs w:val="23"/>
          <w:lang w:eastAsia="en-US"/>
        </w:rPr>
        <w:br/>
      </w:r>
      <w:r w:rsidR="0035592A" w:rsidRPr="00E55858">
        <w:rPr>
          <w:rFonts w:ascii="Arial" w:eastAsia="Calibri" w:hAnsi="Arial" w:cs="Arial"/>
          <w:bCs/>
          <w:sz w:val="23"/>
          <w:szCs w:val="23"/>
          <w:lang w:eastAsia="en-US"/>
        </w:rPr>
        <w:t xml:space="preserve">w zakresie eksploatacji II linii spalania odpadów </w:t>
      </w:r>
      <w:r w:rsidRPr="00E55858">
        <w:rPr>
          <w:rFonts w:ascii="Arial" w:eastAsia="Calibri" w:hAnsi="Arial" w:cs="Arial"/>
          <w:bCs/>
          <w:sz w:val="23"/>
          <w:szCs w:val="23"/>
          <w:lang w:eastAsia="en-US"/>
        </w:rPr>
        <w:t>jest uzasadnione</w:t>
      </w:r>
      <w:r w:rsidR="0035592A" w:rsidRPr="00E55858">
        <w:rPr>
          <w:rFonts w:ascii="Arial" w:eastAsia="Calibri" w:hAnsi="Arial" w:cs="Arial"/>
          <w:bCs/>
          <w:sz w:val="23"/>
          <w:szCs w:val="23"/>
          <w:lang w:eastAsia="en-US"/>
        </w:rPr>
        <w:t>,</w:t>
      </w:r>
      <w:r w:rsidRPr="00E55858">
        <w:rPr>
          <w:rFonts w:ascii="Arial" w:eastAsia="Calibri" w:hAnsi="Arial" w:cs="Arial"/>
          <w:bCs/>
          <w:sz w:val="23"/>
          <w:szCs w:val="23"/>
          <w:lang w:eastAsia="en-US"/>
        </w:rPr>
        <w:t xml:space="preserve"> z uwagi na ważny interes społeczny, determinowany  koniecznością zapewnienia </w:t>
      </w:r>
      <w:r w:rsidRPr="00E55858">
        <w:rPr>
          <w:rFonts w:ascii="Arial" w:hAnsi="Arial" w:cs="Arial"/>
          <w:bCs/>
          <w:sz w:val="23"/>
          <w:szCs w:val="23"/>
        </w:rPr>
        <w:t xml:space="preserve">prawidłowej gospodarki odpadami </w:t>
      </w:r>
      <w:r w:rsidR="001D7901" w:rsidRPr="00E55858">
        <w:rPr>
          <w:rFonts w:ascii="Arial" w:hAnsi="Arial" w:cs="Arial"/>
          <w:bCs/>
          <w:sz w:val="23"/>
          <w:szCs w:val="23"/>
        </w:rPr>
        <w:br/>
      </w:r>
      <w:r w:rsidRPr="00E55858">
        <w:rPr>
          <w:rFonts w:ascii="Arial" w:hAnsi="Arial" w:cs="Arial"/>
          <w:bCs/>
          <w:sz w:val="23"/>
          <w:szCs w:val="23"/>
        </w:rPr>
        <w:t>w mieście Rzeszowie i okolicznych gmin</w:t>
      </w:r>
      <w:r w:rsidR="000B5EEC" w:rsidRPr="00E55858">
        <w:rPr>
          <w:rFonts w:ascii="Arial" w:hAnsi="Arial" w:cs="Arial"/>
          <w:bCs/>
          <w:sz w:val="23"/>
          <w:szCs w:val="23"/>
        </w:rPr>
        <w:t>ach</w:t>
      </w:r>
      <w:r w:rsidRPr="00E55858">
        <w:rPr>
          <w:rFonts w:ascii="Arial" w:hAnsi="Arial" w:cs="Arial"/>
          <w:bCs/>
          <w:sz w:val="23"/>
          <w:szCs w:val="23"/>
        </w:rPr>
        <w:t xml:space="preserve">. </w:t>
      </w:r>
    </w:p>
    <w:p w14:paraId="07FBE383" w14:textId="4C095EF7" w:rsidR="00A61DEE" w:rsidRPr="00E55858" w:rsidRDefault="00A61DEE" w:rsidP="00103EFA">
      <w:pPr>
        <w:keepNext w:val="0"/>
        <w:suppressAutoHyphens/>
        <w:autoSpaceDE w:val="0"/>
        <w:autoSpaceDN w:val="0"/>
        <w:adjustRightInd w:val="0"/>
        <w:spacing w:before="0" w:after="0"/>
        <w:ind w:firstLine="0"/>
        <w:contextualSpacing/>
        <w:rPr>
          <w:rFonts w:ascii="Arial" w:hAnsi="Arial" w:cs="Arial"/>
          <w:bCs/>
          <w:sz w:val="23"/>
          <w:szCs w:val="23"/>
        </w:rPr>
      </w:pPr>
      <w:r w:rsidRPr="00E55858">
        <w:rPr>
          <w:rFonts w:ascii="Arial" w:hAnsi="Arial" w:cs="Arial"/>
          <w:bCs/>
          <w:sz w:val="23"/>
          <w:szCs w:val="23"/>
        </w:rPr>
        <w:t>Ponadto, n</w:t>
      </w:r>
      <w:r w:rsidR="00071A49" w:rsidRPr="00E55858">
        <w:rPr>
          <w:rFonts w:ascii="Arial" w:hAnsi="Arial" w:cs="Arial"/>
          <w:bCs/>
          <w:sz w:val="23"/>
          <w:szCs w:val="23"/>
        </w:rPr>
        <w:t>adanie rygoru umożliwi  Spółce PGE EC S.A. realizację zawartych umów dotyczących zakontraktowanych znacząco większych ilości odpadów, przeznaczonych do przetwarzania  w II linii ITPOE</w:t>
      </w:r>
      <w:r w:rsidR="0035592A" w:rsidRPr="00E55858">
        <w:rPr>
          <w:rFonts w:ascii="Arial" w:hAnsi="Arial" w:cs="Arial"/>
          <w:bCs/>
          <w:sz w:val="23"/>
          <w:szCs w:val="23"/>
        </w:rPr>
        <w:t>,</w:t>
      </w:r>
      <w:r w:rsidR="00071A49" w:rsidRPr="00E55858">
        <w:rPr>
          <w:rFonts w:ascii="Arial" w:hAnsi="Arial" w:cs="Arial"/>
          <w:bCs/>
          <w:sz w:val="23"/>
          <w:szCs w:val="23"/>
        </w:rPr>
        <w:t xml:space="preserve"> na poziomie ok. 80 tys. ton/rok</w:t>
      </w:r>
      <w:r w:rsidR="000B5EEC" w:rsidRPr="00E55858">
        <w:rPr>
          <w:rFonts w:ascii="Arial" w:hAnsi="Arial" w:cs="Arial"/>
          <w:bCs/>
          <w:sz w:val="23"/>
          <w:szCs w:val="23"/>
        </w:rPr>
        <w:t>.</w:t>
      </w:r>
    </w:p>
    <w:p w14:paraId="36C87AE5" w14:textId="09548AFE" w:rsidR="00D91064" w:rsidRPr="00E55858" w:rsidRDefault="00071A49" w:rsidP="00103EFA">
      <w:pPr>
        <w:keepNext w:val="0"/>
        <w:suppressAutoHyphens/>
        <w:autoSpaceDE w:val="0"/>
        <w:autoSpaceDN w:val="0"/>
        <w:adjustRightInd w:val="0"/>
        <w:spacing w:before="0" w:after="0"/>
        <w:ind w:firstLine="0"/>
        <w:contextualSpacing/>
        <w:rPr>
          <w:rFonts w:ascii="Arial" w:eastAsia="Calibri" w:hAnsi="Arial" w:cs="Arial"/>
          <w:bCs/>
          <w:sz w:val="23"/>
          <w:szCs w:val="23"/>
          <w:lang w:eastAsia="en-US"/>
        </w:rPr>
      </w:pPr>
      <w:r w:rsidRPr="00E55858">
        <w:rPr>
          <w:rFonts w:ascii="Arial" w:hAnsi="Arial" w:cs="Arial"/>
          <w:bCs/>
          <w:sz w:val="23"/>
          <w:szCs w:val="23"/>
        </w:rPr>
        <w:t xml:space="preserve">Jednocześnie, </w:t>
      </w:r>
      <w:r w:rsidR="00A61DEE" w:rsidRPr="00E55858">
        <w:rPr>
          <w:rFonts w:ascii="Arial" w:hAnsi="Arial" w:cs="Arial"/>
          <w:bCs/>
          <w:sz w:val="23"/>
          <w:szCs w:val="23"/>
        </w:rPr>
        <w:t xml:space="preserve">niezwłoczne uruchomienie drugiej linii spalania odpadów </w:t>
      </w:r>
      <w:r w:rsidRPr="00E55858">
        <w:rPr>
          <w:rFonts w:ascii="Arial" w:hAnsi="Arial" w:cs="Arial"/>
          <w:bCs/>
          <w:sz w:val="23"/>
          <w:szCs w:val="23"/>
        </w:rPr>
        <w:t xml:space="preserve">pozwoli </w:t>
      </w:r>
      <w:r w:rsidR="00A61DEE" w:rsidRPr="00E55858">
        <w:rPr>
          <w:rFonts w:ascii="Arial" w:hAnsi="Arial" w:cs="Arial"/>
          <w:bCs/>
          <w:sz w:val="23"/>
          <w:szCs w:val="23"/>
        </w:rPr>
        <w:t xml:space="preserve">dostawcom odpadów </w:t>
      </w:r>
      <w:r w:rsidRPr="00E55858">
        <w:rPr>
          <w:rFonts w:ascii="Arial" w:hAnsi="Arial" w:cs="Arial"/>
          <w:bCs/>
          <w:sz w:val="23"/>
          <w:szCs w:val="23"/>
        </w:rPr>
        <w:t>na uniknięcie konieczności interwencyjnego zawierania nowych, doraźnych umów na zagospodarowanie odpadów, transportu odpadów do innych odległych miejsc przetwarzania odpadów oraz ryzyka ponoszenia przez mieszkańców regionu dodatkowych zwiększonych kosztów z tym związanych.</w:t>
      </w:r>
      <w:r w:rsidRPr="00E55858">
        <w:rPr>
          <w:rFonts w:ascii="Arial" w:eastAsia="Calibri" w:hAnsi="Arial" w:cs="Arial"/>
          <w:bCs/>
          <w:sz w:val="23"/>
          <w:szCs w:val="23"/>
          <w:lang w:eastAsia="en-US"/>
        </w:rPr>
        <w:t xml:space="preserve"> </w:t>
      </w:r>
    </w:p>
    <w:p w14:paraId="32FFF723" w14:textId="191CECD1" w:rsidR="00D91064" w:rsidRPr="00E55858" w:rsidRDefault="00D91064" w:rsidP="00D91064">
      <w:pPr>
        <w:keepNext w:val="0"/>
        <w:suppressAutoHyphens/>
        <w:autoSpaceDE w:val="0"/>
        <w:autoSpaceDN w:val="0"/>
        <w:adjustRightInd w:val="0"/>
        <w:spacing w:before="0" w:after="0"/>
        <w:ind w:firstLine="0"/>
        <w:contextualSpacing/>
        <w:rPr>
          <w:rFonts w:ascii="Arial" w:eastAsia="Calibri" w:hAnsi="Arial" w:cs="Arial"/>
          <w:bCs/>
          <w:sz w:val="23"/>
          <w:szCs w:val="23"/>
          <w:lang w:eastAsia="en-US"/>
        </w:rPr>
      </w:pPr>
      <w:r w:rsidRPr="00E55858">
        <w:rPr>
          <w:rFonts w:ascii="Arial" w:eastAsia="Calibri" w:hAnsi="Arial" w:cs="Arial"/>
          <w:bCs/>
          <w:sz w:val="23"/>
          <w:szCs w:val="23"/>
          <w:lang w:eastAsia="en-US"/>
        </w:rPr>
        <w:t xml:space="preserve">Mając powyższe na uwadze, istnieje  uzasadnienie dla nadania wydawanej decyzji rygoru natychmiastowej wykonalności, ze względu na interes społeczny oraz wyjątkowo ważny interes Strony (prowadzącego instalację ITPOE). </w:t>
      </w:r>
    </w:p>
    <w:p w14:paraId="0355CF4D" w14:textId="77777777" w:rsidR="00B04822" w:rsidRPr="00E55858" w:rsidRDefault="00A61DEE" w:rsidP="00B04822">
      <w:pPr>
        <w:keepNext w:val="0"/>
        <w:suppressAutoHyphens/>
        <w:autoSpaceDE w:val="0"/>
        <w:autoSpaceDN w:val="0"/>
        <w:adjustRightInd w:val="0"/>
        <w:spacing w:before="0" w:after="0"/>
        <w:contextualSpacing/>
        <w:rPr>
          <w:rFonts w:ascii="Arial" w:eastAsia="Calibri" w:hAnsi="Arial" w:cs="Arial"/>
          <w:bCs/>
          <w:sz w:val="23"/>
          <w:szCs w:val="23"/>
          <w:lang w:eastAsia="en-US"/>
        </w:rPr>
      </w:pPr>
      <w:r w:rsidRPr="00E55858">
        <w:rPr>
          <w:rFonts w:ascii="Arial" w:eastAsia="Calibri" w:hAnsi="Arial" w:cs="Arial"/>
          <w:bCs/>
          <w:sz w:val="23"/>
          <w:szCs w:val="23"/>
          <w:lang w:eastAsia="en-US"/>
        </w:rPr>
        <w:t xml:space="preserve">Wydając pozwolenie uwzględniono również brak interwencji okolicznych mieszkańców </w:t>
      </w:r>
      <w:r w:rsidRPr="00E55858">
        <w:rPr>
          <w:rFonts w:ascii="Arial" w:eastAsia="Calibri" w:hAnsi="Arial" w:cs="Arial"/>
          <w:bCs/>
          <w:sz w:val="23"/>
          <w:szCs w:val="23"/>
          <w:lang w:eastAsia="en-US"/>
        </w:rPr>
        <w:br/>
        <w:t xml:space="preserve">w okresie funkcjonowania ITPOE I, tj. w latach 2018 – 2025r. </w:t>
      </w:r>
    </w:p>
    <w:p w14:paraId="5120CA8B" w14:textId="68FB14B2" w:rsidR="00276136" w:rsidRPr="00E55858" w:rsidRDefault="00276136" w:rsidP="0035592A">
      <w:pPr>
        <w:keepNext w:val="0"/>
        <w:suppressAutoHyphens/>
        <w:autoSpaceDE w:val="0"/>
        <w:autoSpaceDN w:val="0"/>
        <w:adjustRightInd w:val="0"/>
        <w:spacing w:before="0" w:after="0"/>
        <w:ind w:firstLine="0"/>
        <w:contextualSpacing/>
        <w:rPr>
          <w:rFonts w:ascii="Arial" w:eastAsia="Calibri" w:hAnsi="Arial" w:cs="Arial"/>
          <w:bCs/>
          <w:sz w:val="23"/>
          <w:szCs w:val="23"/>
          <w:lang w:eastAsia="en-US"/>
        </w:rPr>
      </w:pPr>
      <w:r w:rsidRPr="00E55858">
        <w:rPr>
          <w:rFonts w:ascii="Arial" w:eastAsia="Calibri" w:hAnsi="Arial" w:cs="Arial"/>
          <w:bCs/>
          <w:sz w:val="23"/>
          <w:szCs w:val="23"/>
          <w:lang w:eastAsia="en-US"/>
        </w:rPr>
        <w:t xml:space="preserve">W toku prowadzonego postepowania administracyjnego, zgodnie z wymogiem </w:t>
      </w:r>
      <w:r w:rsidRPr="00E55858">
        <w:rPr>
          <w:rFonts w:ascii="Arial" w:hAnsi="Arial" w:cs="Arial"/>
          <w:bCs/>
          <w:iCs/>
          <w:sz w:val="23"/>
          <w:szCs w:val="23"/>
        </w:rPr>
        <w:t xml:space="preserve">art. 42 ust. 7 ustawy </w:t>
      </w:r>
      <w:r w:rsidRPr="00E55858">
        <w:rPr>
          <w:rFonts w:ascii="Arial" w:hAnsi="Arial" w:cs="Arial"/>
          <w:bCs/>
          <w:sz w:val="23"/>
          <w:szCs w:val="23"/>
        </w:rPr>
        <w:t xml:space="preserve">o odpadach oraz art. 218 ust. 1 ustawy Prawo ochrony środowiska, </w:t>
      </w:r>
      <w:r w:rsidRPr="00E55858">
        <w:rPr>
          <w:rFonts w:ascii="Arial" w:hAnsi="Arial" w:cs="Arial"/>
          <w:bCs/>
          <w:iCs/>
          <w:sz w:val="23"/>
          <w:szCs w:val="23"/>
        </w:rPr>
        <w:t xml:space="preserve">podano do publicznej wiadomości informację o </w:t>
      </w:r>
      <w:r w:rsidRPr="00E55858">
        <w:rPr>
          <w:rFonts w:ascii="Arial" w:hAnsi="Arial" w:cs="Arial"/>
          <w:bCs/>
          <w:sz w:val="23"/>
          <w:szCs w:val="23"/>
        </w:rPr>
        <w:t xml:space="preserve">zamieszczeniu wniosku </w:t>
      </w:r>
      <w:r w:rsidRPr="00E55858">
        <w:rPr>
          <w:rFonts w:ascii="Arial" w:hAnsi="Arial" w:cs="Arial"/>
          <w:bCs/>
          <w:iCs/>
          <w:sz w:val="23"/>
          <w:szCs w:val="23"/>
          <w:lang w:val="x-none"/>
        </w:rPr>
        <w:t>w sprawie zmiany pozwolenia zintegrowanego dla spalarni odpadów</w:t>
      </w:r>
      <w:r w:rsidRPr="00E55858">
        <w:rPr>
          <w:rFonts w:ascii="Arial" w:hAnsi="Arial" w:cs="Arial"/>
          <w:bCs/>
          <w:sz w:val="23"/>
          <w:szCs w:val="23"/>
        </w:rPr>
        <w:t xml:space="preserve"> w publicznie dostępnym wykazie danych</w:t>
      </w:r>
      <w:r w:rsidRPr="00E55858">
        <w:rPr>
          <w:rFonts w:ascii="Arial" w:hAnsi="Arial" w:cs="Arial"/>
          <w:bCs/>
          <w:sz w:val="23"/>
          <w:szCs w:val="23"/>
        </w:rPr>
        <w:br/>
        <w:t xml:space="preserve"> o dokumentach zawierających informacje o środowisku i jego ochronie pod numerem </w:t>
      </w:r>
      <w:r w:rsidRPr="00E55858">
        <w:rPr>
          <w:rFonts w:ascii="Arial" w:hAnsi="Arial" w:cs="Arial"/>
          <w:bCs/>
          <w:sz w:val="23"/>
          <w:szCs w:val="23"/>
        </w:rPr>
        <w:lastRenderedPageBreak/>
        <w:t>305/2024 oraz informowano o prawie wnoszenia uwag i wniosków do przedłożonej w sprawie dokumentacji.</w:t>
      </w:r>
      <w:r w:rsidRPr="00E55858">
        <w:rPr>
          <w:rFonts w:ascii="Arial" w:hAnsi="Arial" w:cs="Arial"/>
          <w:bCs/>
          <w:iCs/>
          <w:sz w:val="23"/>
          <w:szCs w:val="23"/>
        </w:rPr>
        <w:t xml:space="preserve"> W okresie udostępniania wniosku nie zostały wniesione żadne uwagi i wnioski do ww. sprawy. Również po wydaniu </w:t>
      </w:r>
      <w:r w:rsidRPr="00E55858">
        <w:rPr>
          <w:rFonts w:ascii="Arial" w:hAnsi="Arial" w:cs="Arial"/>
          <w:bCs/>
          <w:sz w:val="23"/>
          <w:szCs w:val="23"/>
        </w:rPr>
        <w:t xml:space="preserve">decyzji o zmianie pozwolenia zintegrowanego dla spalarni odpadów, zapewniona zostanie możliwość zapoznania się z treścią decyzji </w:t>
      </w:r>
      <w:r w:rsidRPr="00E55858">
        <w:rPr>
          <w:rFonts w:ascii="Arial" w:hAnsi="Arial" w:cs="Arial"/>
          <w:bCs/>
          <w:sz w:val="23"/>
          <w:szCs w:val="23"/>
        </w:rPr>
        <w:br/>
        <w:t>w wyznaczonym terminie.</w:t>
      </w:r>
    </w:p>
    <w:p w14:paraId="09A206C9" w14:textId="77847F55" w:rsidR="00103EFA" w:rsidRPr="00E55858" w:rsidRDefault="00D91064" w:rsidP="0009619B">
      <w:pPr>
        <w:keepNext w:val="0"/>
        <w:suppressAutoHyphens/>
        <w:autoSpaceDE w:val="0"/>
        <w:autoSpaceDN w:val="0"/>
        <w:adjustRightInd w:val="0"/>
        <w:spacing w:before="0" w:after="0"/>
        <w:ind w:firstLine="708"/>
        <w:contextualSpacing/>
        <w:rPr>
          <w:rFonts w:ascii="Arial" w:eastAsia="Calibri" w:hAnsi="Arial" w:cs="Arial"/>
          <w:bCs/>
          <w:sz w:val="23"/>
          <w:szCs w:val="23"/>
          <w:lang w:eastAsia="en-US"/>
        </w:rPr>
      </w:pPr>
      <w:r w:rsidRPr="00E55858">
        <w:rPr>
          <w:rFonts w:ascii="Arial" w:eastAsia="Calibri" w:hAnsi="Arial" w:cs="Arial"/>
          <w:bCs/>
          <w:sz w:val="23"/>
          <w:szCs w:val="23"/>
          <w:lang w:eastAsia="en-US"/>
        </w:rPr>
        <w:t xml:space="preserve">Tym samym uznano, że zostały spełnione przesłanki nadania </w:t>
      </w:r>
      <w:r w:rsidR="0035592A" w:rsidRPr="00E55858">
        <w:rPr>
          <w:rFonts w:ascii="Arial" w:eastAsia="Calibri" w:hAnsi="Arial" w:cs="Arial"/>
          <w:bCs/>
          <w:sz w:val="23"/>
          <w:szCs w:val="23"/>
          <w:lang w:eastAsia="en-US"/>
        </w:rPr>
        <w:t xml:space="preserve">rygoru natychmiastowej wykonalności </w:t>
      </w:r>
      <w:r w:rsidRPr="00E55858">
        <w:rPr>
          <w:rFonts w:ascii="Arial" w:eastAsia="Calibri" w:hAnsi="Arial" w:cs="Arial"/>
          <w:bCs/>
          <w:sz w:val="23"/>
          <w:szCs w:val="23"/>
          <w:lang w:eastAsia="en-US"/>
        </w:rPr>
        <w:t xml:space="preserve">wydawanej decyzji o </w:t>
      </w:r>
      <w:r w:rsidR="0035592A" w:rsidRPr="00E55858">
        <w:rPr>
          <w:rFonts w:ascii="Arial" w:eastAsia="Calibri" w:hAnsi="Arial" w:cs="Arial"/>
          <w:bCs/>
          <w:sz w:val="23"/>
          <w:szCs w:val="23"/>
          <w:lang w:eastAsia="en-US"/>
        </w:rPr>
        <w:t xml:space="preserve">zmianie </w:t>
      </w:r>
      <w:r w:rsidRPr="00E55858">
        <w:rPr>
          <w:rFonts w:ascii="Arial" w:eastAsia="Calibri" w:hAnsi="Arial" w:cs="Arial"/>
          <w:bCs/>
          <w:sz w:val="23"/>
          <w:szCs w:val="23"/>
          <w:lang w:eastAsia="en-US"/>
        </w:rPr>
        <w:t>pozwolenia zintegrowanego</w:t>
      </w:r>
      <w:r w:rsidR="0035592A" w:rsidRPr="00E55858">
        <w:rPr>
          <w:rFonts w:ascii="Arial" w:eastAsia="Calibri" w:hAnsi="Arial" w:cs="Arial"/>
          <w:bCs/>
          <w:sz w:val="23"/>
          <w:szCs w:val="23"/>
          <w:lang w:eastAsia="en-US"/>
        </w:rPr>
        <w:t>, w zakresie udzielenia pozwolenia na eksploatację II</w:t>
      </w:r>
      <w:r w:rsidRPr="00E55858">
        <w:rPr>
          <w:rFonts w:ascii="Arial" w:eastAsia="Calibri" w:hAnsi="Arial" w:cs="Arial"/>
          <w:bCs/>
          <w:sz w:val="23"/>
          <w:szCs w:val="23"/>
          <w:lang w:eastAsia="en-US"/>
        </w:rPr>
        <w:t xml:space="preserve"> </w:t>
      </w:r>
      <w:r w:rsidR="0009619B" w:rsidRPr="00E55858">
        <w:rPr>
          <w:rFonts w:ascii="Arial" w:eastAsia="Calibri" w:hAnsi="Arial" w:cs="Arial"/>
          <w:bCs/>
          <w:sz w:val="23"/>
          <w:szCs w:val="23"/>
          <w:lang w:eastAsia="en-US"/>
        </w:rPr>
        <w:t xml:space="preserve">linii </w:t>
      </w:r>
      <w:r w:rsidRPr="00E55858">
        <w:rPr>
          <w:rFonts w:ascii="Arial" w:eastAsia="Calibri" w:hAnsi="Arial" w:cs="Arial"/>
          <w:bCs/>
          <w:sz w:val="23"/>
          <w:szCs w:val="23"/>
          <w:lang w:eastAsia="en-US"/>
        </w:rPr>
        <w:t>ITPOE.</w:t>
      </w:r>
    </w:p>
    <w:p w14:paraId="67E60903" w14:textId="47956C00" w:rsidR="00103EFA" w:rsidRPr="00E55858" w:rsidRDefault="00D62279" w:rsidP="00BD4589">
      <w:pPr>
        <w:keepNext w:val="0"/>
        <w:spacing w:before="0" w:after="0"/>
        <w:rPr>
          <w:rFonts w:ascii="Arial" w:eastAsia="Calibri" w:hAnsi="Arial" w:cs="Arial"/>
          <w:bCs/>
          <w:sz w:val="23"/>
          <w:szCs w:val="23"/>
        </w:rPr>
      </w:pPr>
      <w:r w:rsidRPr="00E55858">
        <w:rPr>
          <w:rFonts w:ascii="Arial" w:hAnsi="Arial" w:cs="Arial"/>
          <w:bCs/>
          <w:sz w:val="23"/>
          <w:szCs w:val="23"/>
        </w:rPr>
        <w:t xml:space="preserve">Zgodnie z art. 10 § 1 ustawy Kodeks postępowania administracyjnego organ zapewnił stronom czynny udział w każdym stadium postępowania, a przed wydaniem decyzji umożliwił wypowiedzenie się co do zebranych materiałów.  </w:t>
      </w:r>
    </w:p>
    <w:p w14:paraId="27B9745C" w14:textId="653FECE5" w:rsidR="0096009D" w:rsidRPr="00B56EB1" w:rsidRDefault="00D62279" w:rsidP="00B56EB1">
      <w:pPr>
        <w:keepNext w:val="0"/>
        <w:spacing w:before="0" w:after="0"/>
        <w:rPr>
          <w:rFonts w:ascii="Arial" w:eastAsia="Calibri" w:hAnsi="Arial" w:cs="Arial"/>
          <w:bCs/>
          <w:sz w:val="23"/>
          <w:szCs w:val="23"/>
        </w:rPr>
      </w:pPr>
      <w:r w:rsidRPr="00E55858">
        <w:rPr>
          <w:rFonts w:ascii="Arial" w:hAnsi="Arial" w:cs="Arial"/>
          <w:bCs/>
          <w:sz w:val="23"/>
          <w:szCs w:val="23"/>
        </w:rPr>
        <w:t xml:space="preserve">   </w:t>
      </w:r>
      <w:r w:rsidRPr="00E55858">
        <w:rPr>
          <w:rFonts w:ascii="Arial" w:eastAsia="Calibri" w:hAnsi="Arial" w:cs="Arial"/>
          <w:bCs/>
          <w:sz w:val="23"/>
          <w:szCs w:val="23"/>
        </w:rPr>
        <w:t>Biorąc powyższe pod uwagę orzekłem jak w osnowie</w:t>
      </w:r>
      <w:r w:rsidR="00B56EB1">
        <w:rPr>
          <w:rFonts w:ascii="Arial" w:eastAsia="Calibri" w:hAnsi="Arial" w:cs="Arial"/>
          <w:bCs/>
          <w:sz w:val="23"/>
          <w:szCs w:val="23"/>
        </w:rPr>
        <w:t>.</w:t>
      </w:r>
    </w:p>
    <w:p w14:paraId="0765B880" w14:textId="579E3FE3" w:rsidR="00D62279" w:rsidRPr="006F16F6" w:rsidRDefault="00D62279" w:rsidP="0059420F">
      <w:pPr>
        <w:pStyle w:val="Nagwek1"/>
      </w:pPr>
      <w:r w:rsidRPr="006F16F6">
        <w:t>P</w:t>
      </w:r>
      <w:r w:rsidR="00E02A77" w:rsidRPr="006F16F6">
        <w:t xml:space="preserve"> </w:t>
      </w:r>
      <w:r w:rsidRPr="006F16F6">
        <w:t>o</w:t>
      </w:r>
      <w:r w:rsidR="00E02A77" w:rsidRPr="006F16F6">
        <w:t xml:space="preserve"> </w:t>
      </w:r>
      <w:r w:rsidRPr="006F16F6">
        <w:t>u</w:t>
      </w:r>
      <w:r w:rsidR="00E02A77" w:rsidRPr="006F16F6">
        <w:t xml:space="preserve"> </w:t>
      </w:r>
      <w:r w:rsidRPr="006F16F6">
        <w:t>c</w:t>
      </w:r>
      <w:r w:rsidR="00E02A77" w:rsidRPr="006F16F6">
        <w:t xml:space="preserve"> </w:t>
      </w:r>
      <w:r w:rsidRPr="006F16F6">
        <w:t>z</w:t>
      </w:r>
      <w:r w:rsidR="00E02A77" w:rsidRPr="006F16F6">
        <w:t xml:space="preserve"> </w:t>
      </w:r>
      <w:r w:rsidRPr="006F16F6">
        <w:t>e</w:t>
      </w:r>
      <w:r w:rsidR="00E02A77" w:rsidRPr="006F16F6">
        <w:t xml:space="preserve"> </w:t>
      </w:r>
      <w:r w:rsidRPr="006F16F6">
        <w:t>n</w:t>
      </w:r>
      <w:r w:rsidR="00E02A77" w:rsidRPr="006F16F6">
        <w:t xml:space="preserve"> </w:t>
      </w:r>
      <w:r w:rsidRPr="006F16F6">
        <w:t>i</w:t>
      </w:r>
      <w:r w:rsidR="00E02A77" w:rsidRPr="006F16F6">
        <w:t xml:space="preserve"> </w:t>
      </w:r>
      <w:r w:rsidRPr="006F16F6">
        <w:t>e:</w:t>
      </w:r>
    </w:p>
    <w:p w14:paraId="6463A824" w14:textId="77777777" w:rsidR="00D62279" w:rsidRPr="00E55858" w:rsidRDefault="00D62279" w:rsidP="00D62279">
      <w:pPr>
        <w:keepNext w:val="0"/>
        <w:spacing w:before="0" w:after="0"/>
        <w:jc w:val="center"/>
        <w:rPr>
          <w:rFonts w:ascii="Arial" w:hAnsi="Arial" w:cs="Arial"/>
          <w:bCs/>
          <w:sz w:val="8"/>
          <w:szCs w:val="8"/>
        </w:rPr>
      </w:pPr>
    </w:p>
    <w:p w14:paraId="55AFE0D9" w14:textId="71C635D9" w:rsidR="00CF17BB" w:rsidRPr="00E55858" w:rsidRDefault="00D62279" w:rsidP="00D62279">
      <w:pPr>
        <w:keepNext w:val="0"/>
        <w:spacing w:before="0" w:after="0"/>
        <w:ind w:firstLine="0"/>
        <w:rPr>
          <w:rFonts w:ascii="Arial" w:hAnsi="Arial" w:cs="Arial"/>
          <w:bCs/>
          <w:sz w:val="23"/>
          <w:szCs w:val="23"/>
        </w:rPr>
      </w:pPr>
      <w:r w:rsidRPr="00E55858">
        <w:rPr>
          <w:rFonts w:ascii="Arial" w:hAnsi="Arial" w:cs="Arial"/>
          <w:bCs/>
          <w:sz w:val="23"/>
          <w:szCs w:val="23"/>
        </w:rPr>
        <w:t xml:space="preserve">1. Od niniejszej decyzji przysługuje stronie prawo wniesienia odwołania do </w:t>
      </w:r>
      <w:r w:rsidR="00B1673C" w:rsidRPr="00E55858">
        <w:rPr>
          <w:rFonts w:ascii="Arial" w:hAnsi="Arial" w:cs="Arial"/>
          <w:bCs/>
          <w:sz w:val="23"/>
          <w:szCs w:val="23"/>
        </w:rPr>
        <w:br/>
      </w:r>
      <w:r w:rsidRPr="00E55858">
        <w:rPr>
          <w:rFonts w:ascii="Arial" w:hAnsi="Arial" w:cs="Arial"/>
          <w:bCs/>
          <w:sz w:val="23"/>
          <w:szCs w:val="23"/>
        </w:rPr>
        <w:t>Ministra Klimatu i Środowiska za pośrednictwem Marszałka Województwa Podkarpackiego</w:t>
      </w:r>
      <w:r w:rsidR="00202B18" w:rsidRPr="00E55858">
        <w:rPr>
          <w:rFonts w:ascii="Arial" w:hAnsi="Arial" w:cs="Arial"/>
          <w:bCs/>
          <w:sz w:val="23"/>
          <w:szCs w:val="23"/>
        </w:rPr>
        <w:br/>
      </w:r>
      <w:r w:rsidRPr="00E55858">
        <w:rPr>
          <w:rFonts w:ascii="Arial" w:hAnsi="Arial" w:cs="Arial"/>
          <w:bCs/>
          <w:sz w:val="23"/>
          <w:szCs w:val="23"/>
        </w:rPr>
        <w:t>w terminie 14 dni od dnia doręczenia decyzji. Odwołanie należy składać w dwóch egzemplarzach.</w:t>
      </w:r>
    </w:p>
    <w:p w14:paraId="667EB22F" w14:textId="471D9A29" w:rsidR="00D62279" w:rsidRPr="00E55858" w:rsidRDefault="00D62279" w:rsidP="00D62279">
      <w:pPr>
        <w:keepNext w:val="0"/>
        <w:spacing w:before="0" w:after="0"/>
        <w:ind w:firstLine="0"/>
        <w:rPr>
          <w:rFonts w:ascii="Arial" w:eastAsia="Calibri" w:hAnsi="Arial" w:cs="Arial"/>
          <w:bCs/>
          <w:sz w:val="23"/>
          <w:szCs w:val="23"/>
        </w:rPr>
      </w:pPr>
      <w:r w:rsidRPr="00E55858">
        <w:rPr>
          <w:rFonts w:ascii="Arial" w:hAnsi="Arial" w:cs="Arial"/>
          <w:bCs/>
          <w:sz w:val="23"/>
          <w:szCs w:val="23"/>
        </w:rPr>
        <w:t xml:space="preserve">2. </w:t>
      </w:r>
      <w:r w:rsidRPr="00E55858">
        <w:rPr>
          <w:rFonts w:ascii="Arial" w:eastAsia="Calibri" w:hAnsi="Arial" w:cs="Arial"/>
          <w:bCs/>
          <w:sz w:val="23"/>
          <w:szCs w:val="23"/>
        </w:rPr>
        <w:t xml:space="preserve">Zgodnie z art. 127a ustawy Kodeks postępowania administracyjnego w trakcie biegu terminu do wniesienia odwołania strona może, w formie oświadczenia doręczonego do Marszałka Województwa Podkarpackiego, zrzec się prawa do wniesienia odwołania od wydanej decyzji. Z dniem doręczenia do organu administracji publicznej oświadczenia </w:t>
      </w:r>
      <w:r w:rsidRPr="00E55858">
        <w:rPr>
          <w:rFonts w:ascii="Arial" w:eastAsia="Calibri" w:hAnsi="Arial" w:cs="Arial"/>
          <w:bCs/>
          <w:sz w:val="23"/>
          <w:szCs w:val="23"/>
        </w:rPr>
        <w:br/>
        <w:t xml:space="preserve">o zrzeczeniu się prawa do wniesienia odwołania przez ostatnią ze stron postępowania, niniejsza decyzja staje się ostateczna i prawomocna.    </w:t>
      </w:r>
    </w:p>
    <w:p w14:paraId="25869D3A" w14:textId="77777777" w:rsidR="00D62279" w:rsidRPr="00E55858" w:rsidRDefault="00D62279" w:rsidP="00D62279">
      <w:pPr>
        <w:keepNext w:val="0"/>
        <w:spacing w:before="0" w:after="0"/>
        <w:ind w:firstLine="0"/>
        <w:rPr>
          <w:rFonts w:ascii="Arial" w:eastAsia="Calibri" w:hAnsi="Arial" w:cs="Arial"/>
          <w:bCs/>
          <w:sz w:val="8"/>
          <w:szCs w:val="8"/>
        </w:rPr>
      </w:pPr>
    </w:p>
    <w:p w14:paraId="7C913D23" w14:textId="77777777" w:rsidR="00103EFA" w:rsidRPr="00E55858" w:rsidRDefault="00103EFA" w:rsidP="00103EFA">
      <w:pPr>
        <w:keepNext w:val="0"/>
        <w:suppressAutoHyphens/>
        <w:autoSpaceDE w:val="0"/>
        <w:autoSpaceDN w:val="0"/>
        <w:adjustRightInd w:val="0"/>
        <w:spacing w:before="0" w:after="0"/>
        <w:ind w:firstLine="0"/>
        <w:contextualSpacing/>
        <w:rPr>
          <w:rFonts w:ascii="Arial" w:hAnsi="Arial" w:cs="Arial"/>
          <w:bCs/>
          <w:sz w:val="23"/>
          <w:szCs w:val="23"/>
        </w:rPr>
      </w:pPr>
      <w:r w:rsidRPr="00E55858">
        <w:rPr>
          <w:rFonts w:ascii="Arial" w:eastAsia="Calibri" w:hAnsi="Arial" w:cs="Arial"/>
          <w:bCs/>
          <w:sz w:val="23"/>
          <w:szCs w:val="23"/>
          <w:lang w:eastAsia="en-US"/>
        </w:rPr>
        <w:t xml:space="preserve">3. Zgodnie z art. 147 ust. 4 i 5 ustawy Prawo ochrony środowiska prowadzący instalację nowo zbudowaną wymagającą pozwolenia, zobowiązany jest do </w:t>
      </w:r>
      <w:r w:rsidRPr="00E55858">
        <w:rPr>
          <w:rFonts w:ascii="Arial" w:hAnsi="Arial" w:cs="Arial"/>
          <w:bCs/>
          <w:sz w:val="23"/>
          <w:szCs w:val="23"/>
        </w:rPr>
        <w:t>przeprowadzenia wstępnych pomiarów wielkości emisji z instalacji wykonanych najpóźniej w ciągu 14 dni od zakończenia rozruchu instalacji.</w:t>
      </w:r>
    </w:p>
    <w:p w14:paraId="35D10704" w14:textId="77777777" w:rsidR="00103EFA" w:rsidRPr="00E55858" w:rsidRDefault="00103EFA" w:rsidP="00103EFA">
      <w:pPr>
        <w:keepNext w:val="0"/>
        <w:suppressAutoHyphens/>
        <w:autoSpaceDE w:val="0"/>
        <w:autoSpaceDN w:val="0"/>
        <w:adjustRightInd w:val="0"/>
        <w:spacing w:before="0" w:after="0"/>
        <w:ind w:firstLine="0"/>
        <w:contextualSpacing/>
        <w:rPr>
          <w:rFonts w:ascii="Arial" w:eastAsia="Calibri" w:hAnsi="Arial" w:cs="Arial"/>
          <w:bCs/>
          <w:sz w:val="8"/>
          <w:szCs w:val="8"/>
          <w:lang w:eastAsia="en-US"/>
        </w:rPr>
      </w:pPr>
    </w:p>
    <w:p w14:paraId="6AE36511" w14:textId="77777777" w:rsidR="00103EFA" w:rsidRPr="00E55858" w:rsidRDefault="00103EFA" w:rsidP="00103EFA">
      <w:pPr>
        <w:keepNext w:val="0"/>
        <w:suppressAutoHyphens/>
        <w:autoSpaceDE w:val="0"/>
        <w:autoSpaceDN w:val="0"/>
        <w:adjustRightInd w:val="0"/>
        <w:spacing w:before="0" w:after="0"/>
        <w:ind w:firstLine="0"/>
        <w:contextualSpacing/>
        <w:rPr>
          <w:rFonts w:ascii="Arial" w:eastAsia="Calibri" w:hAnsi="Arial" w:cs="Arial"/>
          <w:bCs/>
          <w:sz w:val="23"/>
          <w:szCs w:val="23"/>
          <w:lang w:eastAsia="en-US"/>
        </w:rPr>
      </w:pPr>
      <w:r w:rsidRPr="00E55858">
        <w:rPr>
          <w:rFonts w:ascii="Arial" w:hAnsi="Arial" w:cs="Arial"/>
          <w:bCs/>
          <w:sz w:val="23"/>
          <w:szCs w:val="23"/>
          <w:lang w:eastAsia="it-IT"/>
        </w:rPr>
        <w:t xml:space="preserve">4. Zgodnie z art. 76 ust. 3 </w:t>
      </w:r>
      <w:r w:rsidRPr="00E55858">
        <w:rPr>
          <w:rFonts w:ascii="Arial" w:eastAsia="Calibri" w:hAnsi="Arial" w:cs="Arial"/>
          <w:bCs/>
          <w:sz w:val="23"/>
          <w:szCs w:val="23"/>
          <w:lang w:eastAsia="en-US"/>
        </w:rPr>
        <w:t xml:space="preserve">ustawy Prawo ochrony środowiska nowo zbudowana instalacja nie może być eksploatowana, jeżeli w ciągu 30 dni od dnia zakończenia rozruchu </w:t>
      </w:r>
      <w:r w:rsidRPr="00E55858">
        <w:rPr>
          <w:rFonts w:ascii="Arial" w:eastAsia="Calibri" w:hAnsi="Arial" w:cs="Arial"/>
          <w:bCs/>
          <w:sz w:val="23"/>
          <w:szCs w:val="23"/>
          <w:lang w:eastAsia="en-US"/>
        </w:rPr>
        <w:br/>
        <w:t>nie są dotrzymane określone w pozwoleniu warunki emisji, ustalone dla normalnej pracy instalacji.</w:t>
      </w:r>
    </w:p>
    <w:p w14:paraId="37E15282" w14:textId="77777777" w:rsidR="00202B18" w:rsidRPr="00E55858" w:rsidRDefault="00202B18" w:rsidP="00D62279">
      <w:pPr>
        <w:keepNext w:val="0"/>
        <w:spacing w:before="0" w:after="0"/>
        <w:ind w:firstLine="0"/>
        <w:rPr>
          <w:rFonts w:ascii="Arial" w:hAnsi="Arial" w:cs="Arial"/>
          <w:bCs/>
          <w:sz w:val="20"/>
          <w:szCs w:val="20"/>
        </w:rPr>
      </w:pPr>
    </w:p>
    <w:p w14:paraId="0500B602" w14:textId="3FD9AF72" w:rsidR="00115F87" w:rsidRPr="00E55858" w:rsidRDefault="00115F87" w:rsidP="00115F87">
      <w:pPr>
        <w:keepNext w:val="0"/>
        <w:suppressAutoHyphens/>
        <w:autoSpaceDE w:val="0"/>
        <w:autoSpaceDN w:val="0"/>
        <w:adjustRightInd w:val="0"/>
        <w:spacing w:before="0" w:after="0"/>
        <w:ind w:firstLine="0"/>
        <w:contextualSpacing/>
        <w:rPr>
          <w:rFonts w:ascii="Arial" w:eastAsia="Calibri" w:hAnsi="Arial" w:cs="Arial"/>
          <w:bCs/>
          <w:sz w:val="20"/>
          <w:szCs w:val="20"/>
          <w:lang w:eastAsia="en-US"/>
        </w:rPr>
      </w:pPr>
      <w:r w:rsidRPr="00E55858">
        <w:rPr>
          <w:rFonts w:ascii="Arial" w:eastAsia="Calibri" w:hAnsi="Arial" w:cs="Arial"/>
          <w:bCs/>
          <w:sz w:val="20"/>
          <w:szCs w:val="20"/>
          <w:lang w:eastAsia="en-US"/>
        </w:rPr>
        <w:t>Załączniki:</w:t>
      </w:r>
    </w:p>
    <w:p w14:paraId="07530BB3" w14:textId="77777777" w:rsidR="00115F87" w:rsidRPr="00E55858" w:rsidRDefault="00115F87" w:rsidP="00115F87">
      <w:pPr>
        <w:keepNext w:val="0"/>
        <w:suppressAutoHyphens/>
        <w:autoSpaceDE w:val="0"/>
        <w:autoSpaceDN w:val="0"/>
        <w:adjustRightInd w:val="0"/>
        <w:spacing w:before="0" w:after="0"/>
        <w:ind w:firstLine="0"/>
        <w:contextualSpacing/>
        <w:rPr>
          <w:rFonts w:ascii="Arial" w:eastAsia="Calibri" w:hAnsi="Arial" w:cs="Arial"/>
          <w:bCs/>
          <w:sz w:val="20"/>
          <w:szCs w:val="20"/>
          <w:lang w:eastAsia="en-US"/>
        </w:rPr>
      </w:pPr>
      <w:r w:rsidRPr="00E55858">
        <w:rPr>
          <w:rFonts w:ascii="Arial" w:eastAsia="Calibri" w:hAnsi="Arial" w:cs="Arial"/>
          <w:bCs/>
          <w:sz w:val="20"/>
          <w:szCs w:val="20"/>
          <w:lang w:eastAsia="en-US"/>
        </w:rPr>
        <w:t>1. Procedura przyjęcia odpadów do instalacji ITPOE (zm.)</w:t>
      </w:r>
    </w:p>
    <w:p w14:paraId="17F48282" w14:textId="431B2BC1" w:rsidR="00115F87" w:rsidRPr="00E55858" w:rsidRDefault="00B56EB1" w:rsidP="00115F87">
      <w:pPr>
        <w:keepNext w:val="0"/>
        <w:suppressAutoHyphens/>
        <w:autoSpaceDE w:val="0"/>
        <w:autoSpaceDN w:val="0"/>
        <w:adjustRightInd w:val="0"/>
        <w:spacing w:before="0" w:after="0"/>
        <w:ind w:firstLine="0"/>
        <w:contextualSpacing/>
        <w:rPr>
          <w:rFonts w:ascii="Arial" w:eastAsia="Calibri" w:hAnsi="Arial" w:cs="Arial"/>
          <w:bCs/>
          <w:sz w:val="20"/>
          <w:szCs w:val="20"/>
          <w:lang w:eastAsia="en-US"/>
        </w:rPr>
      </w:pPr>
      <w:r>
        <w:rPr>
          <w:rFonts w:ascii="Arial" w:eastAsia="Calibri" w:hAnsi="Arial" w:cs="Arial"/>
          <w:bCs/>
          <w:sz w:val="20"/>
          <w:szCs w:val="20"/>
          <w:lang w:eastAsia="en-US"/>
        </w:rPr>
        <w:t xml:space="preserve">2. </w:t>
      </w:r>
      <w:r w:rsidR="00115F87" w:rsidRPr="00E55858">
        <w:rPr>
          <w:rFonts w:ascii="Arial" w:eastAsia="Calibri" w:hAnsi="Arial" w:cs="Arial"/>
          <w:bCs/>
          <w:sz w:val="20"/>
          <w:szCs w:val="20"/>
          <w:lang w:eastAsia="en-US"/>
        </w:rPr>
        <w:t>Plan zarzadzania hałasem (zm.)</w:t>
      </w:r>
    </w:p>
    <w:p w14:paraId="66EEFBA6" w14:textId="0205C6ED" w:rsidR="00407F37" w:rsidRPr="00E55858" w:rsidRDefault="00B56EB1" w:rsidP="00115F87">
      <w:pPr>
        <w:keepNext w:val="0"/>
        <w:suppressAutoHyphens/>
        <w:autoSpaceDE w:val="0"/>
        <w:autoSpaceDN w:val="0"/>
        <w:adjustRightInd w:val="0"/>
        <w:spacing w:before="0" w:after="0"/>
        <w:ind w:firstLine="0"/>
        <w:contextualSpacing/>
        <w:rPr>
          <w:rFonts w:ascii="Arial" w:eastAsia="Calibri" w:hAnsi="Arial" w:cs="Arial"/>
          <w:bCs/>
          <w:sz w:val="20"/>
          <w:szCs w:val="20"/>
          <w:lang w:eastAsia="en-US"/>
        </w:rPr>
      </w:pPr>
      <w:r>
        <w:rPr>
          <w:rFonts w:ascii="Arial" w:eastAsia="Calibri" w:hAnsi="Arial" w:cs="Arial"/>
          <w:bCs/>
          <w:sz w:val="20"/>
          <w:szCs w:val="20"/>
          <w:lang w:eastAsia="en-US"/>
        </w:rPr>
        <w:t>3</w:t>
      </w:r>
      <w:r w:rsidR="00407F37" w:rsidRPr="00E55858">
        <w:rPr>
          <w:rFonts w:ascii="Arial" w:eastAsia="Calibri" w:hAnsi="Arial" w:cs="Arial"/>
          <w:bCs/>
          <w:sz w:val="20"/>
          <w:szCs w:val="20"/>
          <w:lang w:eastAsia="en-US"/>
        </w:rPr>
        <w:t>. Plan monitorowania i pomiarów (zm.)</w:t>
      </w:r>
    </w:p>
    <w:p w14:paraId="67A71702" w14:textId="77777777" w:rsidR="00115F87" w:rsidRPr="00E55858" w:rsidRDefault="00115F87" w:rsidP="00D62279">
      <w:pPr>
        <w:keepNext w:val="0"/>
        <w:spacing w:before="0" w:after="0"/>
        <w:ind w:firstLine="0"/>
        <w:rPr>
          <w:rFonts w:ascii="Arial" w:hAnsi="Arial" w:cs="Arial"/>
          <w:bCs/>
          <w:color w:val="FF0000"/>
          <w:sz w:val="20"/>
          <w:szCs w:val="20"/>
        </w:rPr>
      </w:pPr>
    </w:p>
    <w:p w14:paraId="1D1C85B8" w14:textId="7EF4B9A3" w:rsidR="00D62279" w:rsidRPr="00E55858" w:rsidRDefault="00D62279" w:rsidP="00D62279">
      <w:pPr>
        <w:keepNext w:val="0"/>
        <w:spacing w:before="0" w:after="0"/>
        <w:ind w:firstLine="0"/>
        <w:rPr>
          <w:rFonts w:ascii="Arial" w:eastAsia="Calibri" w:hAnsi="Arial" w:cs="Arial"/>
          <w:bCs/>
          <w:sz w:val="23"/>
          <w:szCs w:val="23"/>
        </w:rPr>
      </w:pPr>
      <w:r w:rsidRPr="00E55858">
        <w:rPr>
          <w:rFonts w:ascii="Arial" w:hAnsi="Arial" w:cs="Arial"/>
          <w:bCs/>
          <w:sz w:val="20"/>
          <w:szCs w:val="20"/>
        </w:rPr>
        <w:t>Opłata skarbowa w wys. 1005,50 zł</w:t>
      </w:r>
    </w:p>
    <w:p w14:paraId="6A42ACE6" w14:textId="2E2D75F2" w:rsidR="00D62279" w:rsidRPr="00E55858" w:rsidRDefault="00D62279" w:rsidP="00D62279">
      <w:pPr>
        <w:keepNext w:val="0"/>
        <w:spacing w:before="0" w:after="0"/>
        <w:ind w:firstLine="0"/>
        <w:rPr>
          <w:rFonts w:ascii="Arial" w:eastAsia="Calibri" w:hAnsi="Arial" w:cs="Arial"/>
          <w:bCs/>
          <w:sz w:val="23"/>
          <w:szCs w:val="23"/>
        </w:rPr>
      </w:pPr>
      <w:r w:rsidRPr="00E55858">
        <w:rPr>
          <w:rFonts w:ascii="Arial" w:hAnsi="Arial" w:cs="Arial"/>
          <w:bCs/>
          <w:sz w:val="20"/>
          <w:szCs w:val="20"/>
        </w:rPr>
        <w:t>uiszczona w dniu</w:t>
      </w:r>
      <w:r w:rsidR="00B523E0" w:rsidRPr="00E55858">
        <w:rPr>
          <w:rFonts w:ascii="Arial" w:hAnsi="Arial" w:cs="Arial"/>
          <w:bCs/>
          <w:sz w:val="20"/>
          <w:szCs w:val="20"/>
        </w:rPr>
        <w:t xml:space="preserve"> </w:t>
      </w:r>
      <w:r w:rsidR="00407F37" w:rsidRPr="00E55858">
        <w:rPr>
          <w:rFonts w:ascii="Arial" w:hAnsi="Arial" w:cs="Arial"/>
          <w:bCs/>
          <w:sz w:val="20"/>
          <w:szCs w:val="20"/>
        </w:rPr>
        <w:t>29</w:t>
      </w:r>
      <w:r w:rsidR="00B523E0" w:rsidRPr="00E55858">
        <w:rPr>
          <w:rFonts w:ascii="Arial" w:hAnsi="Arial" w:cs="Arial"/>
          <w:bCs/>
          <w:sz w:val="20"/>
          <w:szCs w:val="20"/>
        </w:rPr>
        <w:t>.0</w:t>
      </w:r>
      <w:r w:rsidR="00407F37" w:rsidRPr="00E55858">
        <w:rPr>
          <w:rFonts w:ascii="Arial" w:hAnsi="Arial" w:cs="Arial"/>
          <w:bCs/>
          <w:sz w:val="20"/>
          <w:szCs w:val="20"/>
        </w:rPr>
        <w:t>4</w:t>
      </w:r>
      <w:r w:rsidR="00B523E0" w:rsidRPr="00E55858">
        <w:rPr>
          <w:rFonts w:ascii="Arial" w:hAnsi="Arial" w:cs="Arial"/>
          <w:bCs/>
          <w:sz w:val="20"/>
          <w:szCs w:val="20"/>
        </w:rPr>
        <w:t>.</w:t>
      </w:r>
      <w:r w:rsidRPr="00E55858">
        <w:rPr>
          <w:rFonts w:ascii="Arial" w:hAnsi="Arial" w:cs="Arial"/>
          <w:bCs/>
          <w:sz w:val="20"/>
          <w:szCs w:val="20"/>
        </w:rPr>
        <w:t>20</w:t>
      </w:r>
      <w:r w:rsidR="00B523E0" w:rsidRPr="00E55858">
        <w:rPr>
          <w:rFonts w:ascii="Arial" w:hAnsi="Arial" w:cs="Arial"/>
          <w:bCs/>
          <w:sz w:val="20"/>
          <w:szCs w:val="20"/>
        </w:rPr>
        <w:t>2</w:t>
      </w:r>
      <w:r w:rsidR="00407F37" w:rsidRPr="00E55858">
        <w:rPr>
          <w:rFonts w:ascii="Arial" w:hAnsi="Arial" w:cs="Arial"/>
          <w:bCs/>
          <w:sz w:val="20"/>
          <w:szCs w:val="20"/>
        </w:rPr>
        <w:t>4</w:t>
      </w:r>
      <w:r w:rsidRPr="00E55858">
        <w:rPr>
          <w:rFonts w:ascii="Arial" w:hAnsi="Arial" w:cs="Arial"/>
          <w:bCs/>
          <w:sz w:val="20"/>
          <w:szCs w:val="20"/>
        </w:rPr>
        <w:t xml:space="preserve"> r. </w:t>
      </w:r>
    </w:p>
    <w:p w14:paraId="1AEFD138" w14:textId="77777777" w:rsidR="00D62279" w:rsidRPr="00E55858" w:rsidRDefault="00D62279" w:rsidP="00D62279">
      <w:pPr>
        <w:keepNext w:val="0"/>
        <w:spacing w:before="0" w:after="0"/>
        <w:ind w:firstLine="0"/>
        <w:rPr>
          <w:rFonts w:ascii="Arial" w:eastAsia="Calibri" w:hAnsi="Arial" w:cs="Arial"/>
          <w:bCs/>
          <w:sz w:val="23"/>
          <w:szCs w:val="23"/>
        </w:rPr>
      </w:pPr>
      <w:r w:rsidRPr="00E55858">
        <w:rPr>
          <w:rFonts w:ascii="Arial" w:hAnsi="Arial" w:cs="Arial"/>
          <w:bCs/>
          <w:sz w:val="20"/>
          <w:szCs w:val="20"/>
        </w:rPr>
        <w:t xml:space="preserve">na rachunek bankowy </w:t>
      </w:r>
    </w:p>
    <w:p w14:paraId="7D3A06C4" w14:textId="77777777" w:rsidR="00D62279" w:rsidRPr="00E55858" w:rsidRDefault="00D62279" w:rsidP="00D62279">
      <w:pPr>
        <w:keepNext w:val="0"/>
        <w:spacing w:before="0" w:after="0"/>
        <w:ind w:firstLine="0"/>
        <w:rPr>
          <w:rFonts w:ascii="Arial" w:eastAsia="Calibri" w:hAnsi="Arial" w:cs="Arial"/>
          <w:bCs/>
          <w:sz w:val="23"/>
          <w:szCs w:val="23"/>
        </w:rPr>
      </w:pPr>
      <w:r w:rsidRPr="00E55858">
        <w:rPr>
          <w:rFonts w:ascii="Arial" w:hAnsi="Arial" w:cs="Arial"/>
          <w:bCs/>
          <w:sz w:val="20"/>
          <w:szCs w:val="20"/>
        </w:rPr>
        <w:t>Nr 17 1020 4391 2018 0062 0000 0423</w:t>
      </w:r>
    </w:p>
    <w:p w14:paraId="737A1472" w14:textId="102A8D42" w:rsidR="00AA53DC" w:rsidRPr="00E55858" w:rsidRDefault="00D62279" w:rsidP="00115F87">
      <w:pPr>
        <w:keepNext w:val="0"/>
        <w:spacing w:before="0" w:after="0"/>
        <w:ind w:firstLine="0"/>
        <w:rPr>
          <w:rFonts w:ascii="Arial" w:eastAsia="Calibri" w:hAnsi="Arial" w:cs="Arial"/>
          <w:bCs/>
          <w:sz w:val="23"/>
          <w:szCs w:val="23"/>
        </w:rPr>
      </w:pPr>
      <w:r w:rsidRPr="00E55858">
        <w:rPr>
          <w:rFonts w:ascii="Arial" w:hAnsi="Arial" w:cs="Arial"/>
          <w:bCs/>
          <w:sz w:val="20"/>
          <w:szCs w:val="20"/>
        </w:rPr>
        <w:t>Urzędu Miasta Rzeszowa</w:t>
      </w:r>
    </w:p>
    <w:p w14:paraId="42797602" w14:textId="00E926E0" w:rsidR="0096009D" w:rsidRDefault="00B56EB1" w:rsidP="00B56EB1">
      <w:pPr>
        <w:keepNext w:val="0"/>
        <w:suppressAutoHyphens/>
        <w:autoSpaceDE w:val="0"/>
        <w:autoSpaceDN w:val="0"/>
        <w:adjustRightInd w:val="0"/>
        <w:spacing w:before="0" w:after="0" w:line="360" w:lineRule="auto"/>
        <w:ind w:firstLine="0"/>
        <w:contextualSpacing/>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Z up. MARSZALKA WOJEWÓDZTWA</w:t>
      </w:r>
    </w:p>
    <w:p w14:paraId="0CA3D630" w14:textId="4952C3F2" w:rsidR="00B56EB1" w:rsidRDefault="00B56EB1" w:rsidP="00B56EB1">
      <w:pPr>
        <w:keepNext w:val="0"/>
        <w:suppressAutoHyphens/>
        <w:autoSpaceDE w:val="0"/>
        <w:autoSpaceDN w:val="0"/>
        <w:adjustRightInd w:val="0"/>
        <w:spacing w:before="0" w:after="0" w:line="360" w:lineRule="auto"/>
        <w:ind w:firstLine="0"/>
        <w:contextualSpacing/>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Andrzej Kulig</w:t>
      </w:r>
    </w:p>
    <w:p w14:paraId="7A4BB64C" w14:textId="0733F821" w:rsidR="00B56EB1" w:rsidRDefault="00B56EB1" w:rsidP="00B56EB1">
      <w:pPr>
        <w:keepNext w:val="0"/>
        <w:suppressAutoHyphens/>
        <w:autoSpaceDE w:val="0"/>
        <w:autoSpaceDN w:val="0"/>
        <w:adjustRightInd w:val="0"/>
        <w:spacing w:before="0" w:after="0" w:line="360" w:lineRule="auto"/>
        <w:ind w:firstLine="0"/>
        <w:contextualSpacing/>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DYREKTOR DEPARTAMENTU</w:t>
      </w:r>
    </w:p>
    <w:p w14:paraId="0EF89D17" w14:textId="6CE4E4A4" w:rsidR="00B56EB1" w:rsidRPr="00E55858" w:rsidRDefault="00B56EB1" w:rsidP="00B56EB1">
      <w:pPr>
        <w:keepNext w:val="0"/>
        <w:suppressAutoHyphens/>
        <w:autoSpaceDE w:val="0"/>
        <w:autoSpaceDN w:val="0"/>
        <w:adjustRightInd w:val="0"/>
        <w:spacing w:before="0" w:after="0" w:line="360" w:lineRule="auto"/>
        <w:ind w:left="4963" w:firstLine="0"/>
        <w:contextualSpacing/>
        <w:rPr>
          <w:rFonts w:ascii="Arial" w:hAnsi="Arial" w:cs="Arial"/>
          <w:bCs/>
          <w:sz w:val="20"/>
          <w:szCs w:val="20"/>
        </w:rPr>
      </w:pPr>
      <w:r>
        <w:rPr>
          <w:rFonts w:ascii="Arial" w:hAnsi="Arial" w:cs="Arial"/>
          <w:bCs/>
          <w:sz w:val="20"/>
          <w:szCs w:val="20"/>
        </w:rPr>
        <w:t xml:space="preserve">      OCHRONY ŚRODOWISKA</w:t>
      </w:r>
    </w:p>
    <w:p w14:paraId="535DE737" w14:textId="77777777" w:rsidR="009E18BE" w:rsidRPr="00E55858" w:rsidRDefault="009E18BE" w:rsidP="00857F20">
      <w:pPr>
        <w:keepNext w:val="0"/>
        <w:suppressAutoHyphens/>
        <w:autoSpaceDE w:val="0"/>
        <w:autoSpaceDN w:val="0"/>
        <w:adjustRightInd w:val="0"/>
        <w:spacing w:before="0" w:after="0"/>
        <w:ind w:firstLine="0"/>
        <w:contextualSpacing/>
        <w:rPr>
          <w:rFonts w:ascii="Arial" w:hAnsi="Arial" w:cs="Arial"/>
          <w:bCs/>
          <w:sz w:val="20"/>
          <w:szCs w:val="20"/>
        </w:rPr>
      </w:pPr>
    </w:p>
    <w:p w14:paraId="4B0C3284" w14:textId="2424629D" w:rsidR="009E18BE" w:rsidRPr="00E55858" w:rsidRDefault="00B56EB1" w:rsidP="00857F20">
      <w:pPr>
        <w:keepNext w:val="0"/>
        <w:suppressAutoHyphens/>
        <w:autoSpaceDE w:val="0"/>
        <w:autoSpaceDN w:val="0"/>
        <w:adjustRightInd w:val="0"/>
        <w:spacing w:before="0" w:after="0"/>
        <w:ind w:firstLine="0"/>
        <w:contextualSpacing/>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0B68A567" w14:textId="77777777" w:rsidR="009E18BE" w:rsidRDefault="009E18BE" w:rsidP="00857F20">
      <w:pPr>
        <w:keepNext w:val="0"/>
        <w:suppressAutoHyphens/>
        <w:autoSpaceDE w:val="0"/>
        <w:autoSpaceDN w:val="0"/>
        <w:adjustRightInd w:val="0"/>
        <w:spacing w:before="0" w:after="0"/>
        <w:ind w:firstLine="0"/>
        <w:contextualSpacing/>
        <w:rPr>
          <w:rFonts w:ascii="Arial" w:hAnsi="Arial" w:cs="Arial"/>
          <w:bCs/>
          <w:sz w:val="20"/>
          <w:szCs w:val="20"/>
        </w:rPr>
      </w:pPr>
    </w:p>
    <w:p w14:paraId="38B51C80" w14:textId="77777777" w:rsidR="00B56EB1" w:rsidRPr="00E55858" w:rsidRDefault="00B56EB1" w:rsidP="00857F20">
      <w:pPr>
        <w:keepNext w:val="0"/>
        <w:suppressAutoHyphens/>
        <w:autoSpaceDE w:val="0"/>
        <w:autoSpaceDN w:val="0"/>
        <w:adjustRightInd w:val="0"/>
        <w:spacing w:before="0" w:after="0"/>
        <w:ind w:firstLine="0"/>
        <w:contextualSpacing/>
        <w:rPr>
          <w:rFonts w:ascii="Arial" w:hAnsi="Arial" w:cs="Arial"/>
          <w:bCs/>
          <w:sz w:val="20"/>
          <w:szCs w:val="20"/>
        </w:rPr>
      </w:pPr>
    </w:p>
    <w:p w14:paraId="72AA92A8" w14:textId="77777777" w:rsidR="009E18BE" w:rsidRPr="00E55858" w:rsidRDefault="009E18BE" w:rsidP="00857F20">
      <w:pPr>
        <w:keepNext w:val="0"/>
        <w:suppressAutoHyphens/>
        <w:autoSpaceDE w:val="0"/>
        <w:autoSpaceDN w:val="0"/>
        <w:adjustRightInd w:val="0"/>
        <w:spacing w:before="0" w:after="0"/>
        <w:ind w:firstLine="0"/>
        <w:contextualSpacing/>
        <w:rPr>
          <w:rFonts w:ascii="Arial" w:hAnsi="Arial" w:cs="Arial"/>
          <w:bCs/>
          <w:sz w:val="20"/>
          <w:szCs w:val="20"/>
        </w:rPr>
      </w:pPr>
    </w:p>
    <w:p w14:paraId="0F2D056D" w14:textId="5C0CC73B" w:rsidR="001904B3" w:rsidRPr="00E55858" w:rsidRDefault="001904B3" w:rsidP="00857F20">
      <w:pPr>
        <w:keepNext w:val="0"/>
        <w:suppressAutoHyphens/>
        <w:autoSpaceDE w:val="0"/>
        <w:autoSpaceDN w:val="0"/>
        <w:adjustRightInd w:val="0"/>
        <w:spacing w:before="0" w:after="0"/>
        <w:ind w:firstLine="0"/>
        <w:contextualSpacing/>
        <w:rPr>
          <w:rFonts w:ascii="Arial" w:eastAsia="Calibri" w:hAnsi="Arial" w:cs="Arial"/>
          <w:bCs/>
          <w:sz w:val="20"/>
          <w:szCs w:val="20"/>
          <w:lang w:eastAsia="en-US"/>
        </w:rPr>
      </w:pPr>
      <w:r w:rsidRPr="00E55858">
        <w:rPr>
          <w:rFonts w:ascii="Arial" w:eastAsia="Calibri" w:hAnsi="Arial" w:cs="Arial"/>
          <w:bCs/>
          <w:sz w:val="20"/>
          <w:szCs w:val="20"/>
          <w:lang w:eastAsia="en-US"/>
        </w:rPr>
        <w:lastRenderedPageBreak/>
        <w:t>Otrzymują</w:t>
      </w:r>
      <w:r w:rsidR="00351BD8" w:rsidRPr="00E55858">
        <w:rPr>
          <w:rFonts w:ascii="Arial" w:eastAsia="Calibri" w:hAnsi="Arial" w:cs="Arial"/>
          <w:bCs/>
          <w:sz w:val="20"/>
          <w:szCs w:val="20"/>
          <w:lang w:eastAsia="en-US"/>
        </w:rPr>
        <w:t>:</w:t>
      </w:r>
    </w:p>
    <w:p w14:paraId="4D35EFF4" w14:textId="3A53987E" w:rsidR="00351BD8" w:rsidRPr="00E55858" w:rsidRDefault="00F37E26">
      <w:pPr>
        <w:pStyle w:val="Akapitzlist"/>
        <w:keepNext w:val="0"/>
        <w:numPr>
          <w:ilvl w:val="0"/>
          <w:numId w:val="50"/>
        </w:numPr>
        <w:suppressAutoHyphens/>
        <w:autoSpaceDE w:val="0"/>
        <w:autoSpaceDN w:val="0"/>
        <w:adjustRightInd w:val="0"/>
        <w:spacing w:before="0" w:after="0"/>
        <w:rPr>
          <w:rFonts w:ascii="Arial" w:eastAsia="Calibri" w:hAnsi="Arial" w:cs="Arial"/>
          <w:bCs/>
          <w:lang w:eastAsia="en-US"/>
        </w:rPr>
      </w:pPr>
      <w:r w:rsidRPr="00E55858">
        <w:rPr>
          <w:rFonts w:ascii="Arial" w:eastAsia="Calibri" w:hAnsi="Arial" w:cs="Arial"/>
          <w:bCs/>
          <w:lang w:eastAsia="en-US"/>
        </w:rPr>
        <w:t>Pełnomocnik</w:t>
      </w:r>
      <w:r w:rsidR="001D7901" w:rsidRPr="00E55858">
        <w:rPr>
          <w:rFonts w:ascii="Arial" w:eastAsia="Calibri" w:hAnsi="Arial" w:cs="Arial"/>
          <w:bCs/>
          <w:lang w:eastAsia="en-US"/>
        </w:rPr>
        <w:t xml:space="preserve"> </w:t>
      </w:r>
    </w:p>
    <w:p w14:paraId="294336D0" w14:textId="77777777" w:rsidR="00FF4181" w:rsidRPr="00E55858" w:rsidRDefault="00F37E26">
      <w:pPr>
        <w:pStyle w:val="Akapitzlist"/>
        <w:keepNext w:val="0"/>
        <w:numPr>
          <w:ilvl w:val="0"/>
          <w:numId w:val="50"/>
        </w:numPr>
        <w:suppressAutoHyphens/>
        <w:autoSpaceDE w:val="0"/>
        <w:autoSpaceDN w:val="0"/>
        <w:adjustRightInd w:val="0"/>
        <w:spacing w:before="0" w:after="0"/>
        <w:rPr>
          <w:rFonts w:ascii="Arial" w:eastAsia="Calibri" w:hAnsi="Arial" w:cs="Arial"/>
          <w:bCs/>
          <w:lang w:eastAsia="en-US"/>
        </w:rPr>
      </w:pPr>
      <w:r w:rsidRPr="00E55858">
        <w:rPr>
          <w:rFonts w:ascii="Arial" w:eastAsia="Calibri" w:hAnsi="Arial" w:cs="Arial"/>
          <w:bCs/>
          <w:lang w:eastAsia="en-US"/>
        </w:rPr>
        <w:t>a/a</w:t>
      </w:r>
    </w:p>
    <w:p w14:paraId="129A94DE" w14:textId="77777777" w:rsidR="00F37E26" w:rsidRPr="00E55858" w:rsidRDefault="00F37E26">
      <w:pPr>
        <w:pStyle w:val="Akapitzlist"/>
        <w:keepNext w:val="0"/>
        <w:numPr>
          <w:ilvl w:val="0"/>
          <w:numId w:val="50"/>
        </w:numPr>
        <w:suppressAutoHyphens/>
        <w:autoSpaceDE w:val="0"/>
        <w:autoSpaceDN w:val="0"/>
        <w:adjustRightInd w:val="0"/>
        <w:spacing w:before="0" w:after="0"/>
        <w:rPr>
          <w:rFonts w:ascii="Arial" w:eastAsia="Calibri" w:hAnsi="Arial" w:cs="Arial"/>
          <w:bCs/>
          <w:lang w:eastAsia="en-US"/>
        </w:rPr>
      </w:pPr>
      <w:r w:rsidRPr="00E55858">
        <w:rPr>
          <w:rFonts w:ascii="Arial" w:eastAsia="Calibri" w:hAnsi="Arial" w:cs="Arial"/>
          <w:bCs/>
          <w:lang w:eastAsia="en-US"/>
        </w:rPr>
        <w:t>OS.I.</w:t>
      </w:r>
    </w:p>
    <w:p w14:paraId="4F4DD12E" w14:textId="77777777" w:rsidR="00F37E26" w:rsidRPr="00E55858" w:rsidRDefault="00F37E26" w:rsidP="00F37E26">
      <w:pPr>
        <w:keepNext w:val="0"/>
        <w:suppressAutoHyphens/>
        <w:autoSpaceDE w:val="0"/>
        <w:autoSpaceDN w:val="0"/>
        <w:adjustRightInd w:val="0"/>
        <w:spacing w:before="0" w:after="0"/>
        <w:ind w:firstLine="0"/>
        <w:rPr>
          <w:rFonts w:ascii="Arial" w:eastAsia="Calibri" w:hAnsi="Arial" w:cs="Arial"/>
          <w:bCs/>
          <w:sz w:val="20"/>
          <w:szCs w:val="20"/>
          <w:lang w:eastAsia="en-US"/>
        </w:rPr>
      </w:pPr>
      <w:r w:rsidRPr="00E55858">
        <w:rPr>
          <w:rFonts w:ascii="Arial" w:eastAsia="Calibri" w:hAnsi="Arial" w:cs="Arial"/>
          <w:bCs/>
          <w:sz w:val="20"/>
          <w:szCs w:val="20"/>
          <w:lang w:eastAsia="en-US"/>
        </w:rPr>
        <w:t>Do wiadomości:</w:t>
      </w:r>
    </w:p>
    <w:p w14:paraId="775EA4F4" w14:textId="3A8F91B3" w:rsidR="00F37E26" w:rsidRPr="00E55858" w:rsidRDefault="00F37E26">
      <w:pPr>
        <w:pStyle w:val="Akapitzlist"/>
        <w:keepNext w:val="0"/>
        <w:numPr>
          <w:ilvl w:val="0"/>
          <w:numId w:val="52"/>
        </w:numPr>
        <w:suppressAutoHyphens/>
        <w:autoSpaceDE w:val="0"/>
        <w:autoSpaceDN w:val="0"/>
        <w:adjustRightInd w:val="0"/>
        <w:spacing w:before="0" w:after="0"/>
        <w:rPr>
          <w:rFonts w:ascii="Arial" w:eastAsia="Calibri" w:hAnsi="Arial" w:cs="Arial"/>
          <w:bCs/>
          <w:lang w:eastAsia="en-US"/>
        </w:rPr>
      </w:pPr>
      <w:r w:rsidRPr="00E55858">
        <w:rPr>
          <w:rFonts w:ascii="Arial" w:eastAsia="Calibri" w:hAnsi="Arial" w:cs="Arial"/>
          <w:bCs/>
          <w:lang w:eastAsia="en-US"/>
        </w:rPr>
        <w:t xml:space="preserve">Ministerstwo </w:t>
      </w:r>
      <w:r w:rsidR="00091214" w:rsidRPr="00E55858">
        <w:rPr>
          <w:rFonts w:ascii="Arial" w:eastAsia="Calibri" w:hAnsi="Arial" w:cs="Arial"/>
          <w:bCs/>
          <w:lang w:val="pl-PL" w:eastAsia="en-US"/>
        </w:rPr>
        <w:t xml:space="preserve">Klimatu i </w:t>
      </w:r>
      <w:r w:rsidRPr="00E55858">
        <w:rPr>
          <w:rFonts w:ascii="Arial" w:eastAsia="Calibri" w:hAnsi="Arial" w:cs="Arial"/>
          <w:bCs/>
          <w:lang w:eastAsia="en-US"/>
        </w:rPr>
        <w:t>Środowiska</w:t>
      </w:r>
      <w:r w:rsidR="00091214" w:rsidRPr="00E55858">
        <w:rPr>
          <w:rFonts w:ascii="Arial" w:eastAsia="Calibri" w:hAnsi="Arial" w:cs="Arial"/>
          <w:bCs/>
          <w:lang w:val="pl-PL" w:eastAsia="en-US"/>
        </w:rPr>
        <w:t xml:space="preserve"> (e-</w:t>
      </w:r>
      <w:proofErr w:type="spellStart"/>
      <w:r w:rsidR="00091214" w:rsidRPr="00E55858">
        <w:rPr>
          <w:rFonts w:ascii="Arial" w:eastAsia="Calibri" w:hAnsi="Arial" w:cs="Arial"/>
          <w:bCs/>
          <w:lang w:val="pl-PL" w:eastAsia="en-US"/>
        </w:rPr>
        <w:t>Puap</w:t>
      </w:r>
      <w:proofErr w:type="spellEnd"/>
      <w:r w:rsidR="00091214" w:rsidRPr="00E55858">
        <w:rPr>
          <w:rFonts w:ascii="Arial" w:eastAsia="Calibri" w:hAnsi="Arial" w:cs="Arial"/>
          <w:bCs/>
          <w:lang w:val="pl-PL" w:eastAsia="en-US"/>
        </w:rPr>
        <w:t>)</w:t>
      </w:r>
    </w:p>
    <w:p w14:paraId="04EB1D47" w14:textId="6371379A" w:rsidR="006F7DBB" w:rsidRPr="00E55858" w:rsidRDefault="00F37E26">
      <w:pPr>
        <w:pStyle w:val="Akapitzlist"/>
        <w:keepNext w:val="0"/>
        <w:numPr>
          <w:ilvl w:val="0"/>
          <w:numId w:val="52"/>
        </w:numPr>
        <w:suppressAutoHyphens/>
        <w:autoSpaceDE w:val="0"/>
        <w:autoSpaceDN w:val="0"/>
        <w:adjustRightInd w:val="0"/>
        <w:spacing w:before="0" w:after="0"/>
        <w:rPr>
          <w:rFonts w:ascii="Arial" w:eastAsia="Calibri" w:hAnsi="Arial" w:cs="Arial"/>
          <w:bCs/>
          <w:lang w:eastAsia="en-US"/>
        </w:rPr>
      </w:pPr>
      <w:r w:rsidRPr="00E55858">
        <w:rPr>
          <w:rFonts w:ascii="Arial" w:eastAsia="Calibri" w:hAnsi="Arial" w:cs="Arial"/>
          <w:bCs/>
          <w:lang w:eastAsia="en-US"/>
        </w:rPr>
        <w:t>WIOŚ Rzeszów</w:t>
      </w:r>
      <w:r w:rsidR="00091214" w:rsidRPr="00E55858">
        <w:rPr>
          <w:rFonts w:ascii="Arial" w:eastAsia="Calibri" w:hAnsi="Arial" w:cs="Arial"/>
          <w:bCs/>
          <w:lang w:val="pl-PL" w:eastAsia="en-US"/>
        </w:rPr>
        <w:t xml:space="preserve"> (e-</w:t>
      </w:r>
      <w:proofErr w:type="spellStart"/>
      <w:r w:rsidR="00091214" w:rsidRPr="00E55858">
        <w:rPr>
          <w:rFonts w:ascii="Arial" w:eastAsia="Calibri" w:hAnsi="Arial" w:cs="Arial"/>
          <w:bCs/>
          <w:lang w:val="pl-PL" w:eastAsia="en-US"/>
        </w:rPr>
        <w:t>Puap</w:t>
      </w:r>
      <w:proofErr w:type="spellEnd"/>
      <w:r w:rsidR="00091214" w:rsidRPr="00E55858">
        <w:rPr>
          <w:rFonts w:ascii="Arial" w:eastAsia="Calibri" w:hAnsi="Arial" w:cs="Arial"/>
          <w:bCs/>
          <w:lang w:val="pl-PL" w:eastAsia="en-US"/>
        </w:rPr>
        <w:t>)</w:t>
      </w:r>
      <w:bookmarkEnd w:id="1"/>
    </w:p>
    <w:sectPr w:rsidR="006F7DBB" w:rsidRPr="00E55858" w:rsidSect="00613DE7">
      <w:footerReference w:type="default" r:id="rId22"/>
      <w:headerReference w:type="first" r:id="rId23"/>
      <w:footerReference w:type="first" r:id="rId24"/>
      <w:pgSz w:w="11906" w:h="16838"/>
      <w:pgMar w:top="1417" w:right="1417" w:bottom="1417" w:left="103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8B819" w14:textId="77777777" w:rsidR="006C1C08" w:rsidRPr="00A6697D" w:rsidRDefault="006C1C08" w:rsidP="00A6697D">
      <w:pPr>
        <w:spacing w:before="0" w:after="0"/>
      </w:pPr>
      <w:r>
        <w:separator/>
      </w:r>
    </w:p>
  </w:endnote>
  <w:endnote w:type="continuationSeparator" w:id="0">
    <w:p w14:paraId="6395B3BA" w14:textId="77777777" w:rsidR="006C1C08" w:rsidRPr="00A6697D" w:rsidRDefault="006C1C08" w:rsidP="00A669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Andale Sans UI">
    <w:altName w:val="Times New Roman"/>
    <w:charset w:val="EE"/>
    <w:family w:val="auto"/>
    <w:pitch w:val="variable"/>
  </w:font>
  <w:font w:name="CG Times">
    <w:altName w:val="Times New Roman"/>
    <w:charset w:val="EE"/>
    <w:family w:val="roman"/>
    <w:pitch w:val="variable"/>
    <w:sig w:usb0="00000007" w:usb1="00000000" w:usb2="00000000" w:usb3="00000000" w:csb0="00000093" w:csb1="00000000"/>
  </w:font>
  <w:font w:name="Lucida Grande">
    <w:altName w:val="Times New Roman"/>
    <w:charset w:val="00"/>
    <w:family w:val="roman"/>
    <w:pitch w:val="default"/>
  </w:font>
  <w:font w:name="ヒラギノ角ゴ Pro W3">
    <w:charset w:val="00"/>
    <w:family w:val="roman"/>
    <w:pitch w:val="default"/>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4319" w14:textId="39626426" w:rsidR="00324CF3" w:rsidRPr="00D2765C" w:rsidRDefault="00324CF3" w:rsidP="00D2765C">
    <w:pPr>
      <w:pStyle w:val="Stopka"/>
      <w:ind w:firstLine="0"/>
      <w:rPr>
        <w:rFonts w:ascii="Arial" w:hAnsi="Arial" w:cs="Arial"/>
      </w:rPr>
    </w:pPr>
    <w:r w:rsidRPr="00CA50BC">
      <w:rPr>
        <w:rFonts w:ascii="Arial" w:hAnsi="Arial" w:cs="Arial"/>
      </w:rPr>
      <w:t>OS-I.7222</w:t>
    </w:r>
    <w:r>
      <w:rPr>
        <w:rFonts w:ascii="Arial" w:hAnsi="Arial" w:cs="Arial"/>
        <w:lang w:val="pl-PL"/>
      </w:rPr>
      <w:t>.</w:t>
    </w:r>
    <w:r w:rsidR="007C769F">
      <w:rPr>
        <w:rFonts w:ascii="Arial" w:hAnsi="Arial" w:cs="Arial"/>
        <w:lang w:val="pl-PL"/>
      </w:rPr>
      <w:t>47</w:t>
    </w:r>
    <w:r w:rsidRPr="00CA50BC">
      <w:rPr>
        <w:rFonts w:ascii="Arial" w:hAnsi="Arial" w:cs="Arial"/>
      </w:rPr>
      <w:t>.</w:t>
    </w:r>
    <w:r w:rsidR="007C769F">
      <w:rPr>
        <w:rFonts w:ascii="Arial" w:hAnsi="Arial" w:cs="Arial"/>
        <w:lang w:val="pl-PL"/>
      </w:rPr>
      <w:t>4</w:t>
    </w:r>
    <w:r w:rsidRPr="00CA50BC">
      <w:rPr>
        <w:rFonts w:ascii="Arial" w:hAnsi="Arial" w:cs="Arial"/>
      </w:rPr>
      <w:t>.20</w:t>
    </w:r>
    <w:r>
      <w:rPr>
        <w:rFonts w:ascii="Arial" w:hAnsi="Arial" w:cs="Arial"/>
        <w:lang w:val="pl-PL"/>
      </w:rPr>
      <w:t>2</w:t>
    </w:r>
    <w:r w:rsidR="007C769F">
      <w:rPr>
        <w:rFonts w:ascii="Arial" w:hAnsi="Arial" w:cs="Arial"/>
        <w:lang w:val="pl-PL"/>
      </w:rPr>
      <w:t>4</w:t>
    </w:r>
    <w:r w:rsidRPr="00CA50BC">
      <w:rPr>
        <w:rFonts w:ascii="Arial" w:hAnsi="Arial" w:cs="Arial"/>
      </w:rPr>
      <w:t>.RD</w:t>
    </w:r>
    <w:r w:rsidRPr="00CA50BC">
      <w:rPr>
        <w:rFonts w:ascii="Arial" w:hAnsi="Arial" w:cs="Arial"/>
      </w:rPr>
      <w:tab/>
    </w:r>
    <w:r w:rsidRPr="00CA50BC">
      <w:rPr>
        <w:rFonts w:ascii="Arial" w:hAnsi="Arial" w:cs="Arial"/>
      </w:rPr>
      <w:tab/>
      <w:t xml:space="preserve">Strona </w:t>
    </w:r>
    <w:r w:rsidRPr="00CA50BC">
      <w:rPr>
        <w:rFonts w:ascii="Arial" w:hAnsi="Arial" w:cs="Arial"/>
      </w:rPr>
      <w:fldChar w:fldCharType="begin"/>
    </w:r>
    <w:r w:rsidRPr="00CA50BC">
      <w:rPr>
        <w:rFonts w:ascii="Arial" w:hAnsi="Arial" w:cs="Arial"/>
      </w:rPr>
      <w:instrText>PAGE</w:instrText>
    </w:r>
    <w:r w:rsidRPr="00CA50BC">
      <w:rPr>
        <w:rFonts w:ascii="Arial" w:hAnsi="Arial" w:cs="Arial"/>
      </w:rPr>
      <w:fldChar w:fldCharType="separate"/>
    </w:r>
    <w:r w:rsidR="00944285">
      <w:rPr>
        <w:rFonts w:ascii="Arial" w:hAnsi="Arial" w:cs="Arial"/>
        <w:noProof/>
      </w:rPr>
      <w:t>48</w:t>
    </w:r>
    <w:r w:rsidRPr="00CA50BC">
      <w:rPr>
        <w:rFonts w:ascii="Arial" w:hAnsi="Arial" w:cs="Arial"/>
      </w:rPr>
      <w:fldChar w:fldCharType="end"/>
    </w:r>
    <w:r w:rsidRPr="00CA50BC">
      <w:rPr>
        <w:rFonts w:ascii="Arial" w:hAnsi="Arial" w:cs="Arial"/>
      </w:rPr>
      <w:t xml:space="preserve"> z </w:t>
    </w:r>
    <w:r w:rsidRPr="00CA50BC">
      <w:rPr>
        <w:rFonts w:ascii="Arial" w:hAnsi="Arial" w:cs="Arial"/>
      </w:rPr>
      <w:fldChar w:fldCharType="begin"/>
    </w:r>
    <w:r w:rsidRPr="00CA50BC">
      <w:rPr>
        <w:rFonts w:ascii="Arial" w:hAnsi="Arial" w:cs="Arial"/>
      </w:rPr>
      <w:instrText>NUMPAGES</w:instrText>
    </w:r>
    <w:r w:rsidRPr="00CA50BC">
      <w:rPr>
        <w:rFonts w:ascii="Arial" w:hAnsi="Arial" w:cs="Arial"/>
      </w:rPr>
      <w:fldChar w:fldCharType="separate"/>
    </w:r>
    <w:r w:rsidR="00944285">
      <w:rPr>
        <w:rFonts w:ascii="Arial" w:hAnsi="Arial" w:cs="Arial"/>
        <w:noProof/>
      </w:rPr>
      <w:t>55</w:t>
    </w:r>
    <w:r w:rsidRPr="00CA50BC">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5A86" w14:textId="77777777" w:rsidR="00324CF3" w:rsidRPr="00796FEB" w:rsidRDefault="00324CF3" w:rsidP="00796FEB">
    <w:pPr>
      <w:keepNext w:val="0"/>
      <w:tabs>
        <w:tab w:val="center" w:pos="4536"/>
        <w:tab w:val="right" w:pos="9214"/>
      </w:tabs>
      <w:spacing w:before="0" w:after="0"/>
      <w:ind w:left="-1276" w:right="-1278" w:firstLine="0"/>
      <w:jc w:val="center"/>
      <w:rPr>
        <w:rFonts w:ascii="Arial" w:hAnsi="Arial" w:cs="Arial"/>
        <w:b/>
        <w:sz w:val="24"/>
        <w:szCs w:val="24"/>
      </w:rPr>
    </w:pPr>
    <w:r w:rsidRPr="00796FEB">
      <w:rPr>
        <w:rFonts w:ascii="Arial" w:hAnsi="Arial" w:cs="Arial"/>
        <w:b/>
        <w:noProof/>
        <w:sz w:val="24"/>
        <w:szCs w:val="24"/>
      </w:rPr>
      <w:drawing>
        <wp:inline distT="0" distB="0" distL="0" distR="0" wp14:anchorId="1EAACDAD" wp14:editId="335EA31C">
          <wp:extent cx="1162050" cy="390525"/>
          <wp:effectExtent l="0" t="0" r="0" b="0"/>
          <wp:docPr id="2028977629" name="Obraz 2028977629" descr="Logo Marszałka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Marszałka Województwa Podkarpac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390525"/>
                  </a:xfrm>
                  <a:prstGeom prst="rect">
                    <a:avLst/>
                  </a:prstGeom>
                  <a:noFill/>
                  <a:ln>
                    <a:noFill/>
                  </a:ln>
                </pic:spPr>
              </pic:pic>
            </a:graphicData>
          </a:graphic>
        </wp:inline>
      </w:drawing>
    </w:r>
  </w:p>
  <w:p w14:paraId="6017C3A9" w14:textId="77777777" w:rsidR="00324CF3" w:rsidRPr="00796FEB" w:rsidRDefault="00324CF3" w:rsidP="00796FEB">
    <w:pPr>
      <w:keepNext w:val="0"/>
      <w:tabs>
        <w:tab w:val="center" w:pos="4536"/>
        <w:tab w:val="right" w:pos="9214"/>
      </w:tabs>
      <w:spacing w:before="0" w:after="0"/>
      <w:ind w:left="-1276" w:right="-1278" w:firstLine="0"/>
      <w:jc w:val="center"/>
      <w:rPr>
        <w:sz w:val="20"/>
        <w:szCs w:val="20"/>
      </w:rPr>
    </w:pPr>
    <w:r w:rsidRPr="00796FEB">
      <w:rPr>
        <w:sz w:val="20"/>
        <w:szCs w:val="20"/>
      </w:rPr>
      <w:t>al. Łukasza Cieplińskiego 4, 35-010 Rzeszów</w:t>
    </w:r>
  </w:p>
  <w:p w14:paraId="0ABA0357" w14:textId="77777777" w:rsidR="00324CF3" w:rsidRPr="005203B3" w:rsidRDefault="00324CF3" w:rsidP="00796FEB">
    <w:pPr>
      <w:keepNext w:val="0"/>
      <w:tabs>
        <w:tab w:val="center" w:pos="4536"/>
        <w:tab w:val="right" w:pos="9072"/>
      </w:tabs>
      <w:spacing w:before="0" w:after="0"/>
      <w:ind w:firstLine="0"/>
      <w:jc w:val="center"/>
      <w:rPr>
        <w:sz w:val="20"/>
        <w:szCs w:val="20"/>
      </w:rPr>
    </w:pPr>
    <w:r w:rsidRPr="005203B3">
      <w:rPr>
        <w:sz w:val="20"/>
        <w:szCs w:val="20"/>
      </w:rPr>
      <w:t>tel. +48 17 850 17 00, fax +48 17 850 17 01, e-mail: marszalek@podkarpackie.pl, www.podkarpackie.pl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66A50" w14:textId="77777777" w:rsidR="006C1C08" w:rsidRPr="00A6697D" w:rsidRDefault="006C1C08" w:rsidP="00A6697D">
      <w:pPr>
        <w:spacing w:before="0" w:after="0"/>
      </w:pPr>
      <w:r>
        <w:separator/>
      </w:r>
    </w:p>
  </w:footnote>
  <w:footnote w:type="continuationSeparator" w:id="0">
    <w:p w14:paraId="0611C9F0" w14:textId="77777777" w:rsidR="006C1C08" w:rsidRPr="00A6697D" w:rsidRDefault="006C1C08" w:rsidP="00A6697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0BAA" w14:textId="77777777" w:rsidR="00324CF3" w:rsidRDefault="00324CF3" w:rsidP="00796FEB">
    <w:pPr>
      <w:pStyle w:val="Nagwek"/>
      <w:jc w:val="center"/>
    </w:pPr>
    <w:r w:rsidRPr="00471A6E">
      <w:rPr>
        <w:rFonts w:cs="Arial"/>
        <w:noProof/>
        <w:lang w:val="pl-PL"/>
      </w:rPr>
      <w:drawing>
        <wp:inline distT="0" distB="0" distL="0" distR="0" wp14:anchorId="04FE6E58" wp14:editId="5975F44C">
          <wp:extent cx="2676525" cy="933450"/>
          <wp:effectExtent l="0" t="0" r="0" b="0"/>
          <wp:docPr id="1310402181" name="Obraz 1310402181" descr="Logo Marszałka Województwa Podkarpackie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Marszałka Województwa Podkarpackie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D64A4F0"/>
    <w:lvl w:ilvl="0">
      <w:start w:val="1"/>
      <w:numFmt w:val="bullet"/>
      <w:pStyle w:val="Listapunktowana4"/>
      <w:lvlText w:val=""/>
      <w:lvlJc w:val="left"/>
      <w:pPr>
        <w:tabs>
          <w:tab w:val="num" w:pos="849"/>
        </w:tabs>
        <w:ind w:left="849" w:hanging="360"/>
      </w:pPr>
      <w:rPr>
        <w:rFonts w:ascii="Symbol" w:hAnsi="Symbol" w:hint="default"/>
      </w:rPr>
    </w:lvl>
  </w:abstractNum>
  <w:abstractNum w:abstractNumId="1" w15:restartNumberingAfterBreak="0">
    <w:nsid w:val="FFFFFF89"/>
    <w:multiLevelType w:val="singleLevel"/>
    <w:tmpl w:val="CCA21D10"/>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F965E2A"/>
    <w:lvl w:ilvl="0">
      <w:numFmt w:val="bullet"/>
      <w:lvlText w:val="*"/>
      <w:lvlJc w:val="left"/>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1F37381"/>
    <w:multiLevelType w:val="multilevel"/>
    <w:tmpl w:val="2EF6F56A"/>
    <w:lvl w:ilvl="0">
      <w:start w:val="1"/>
      <w:numFmt w:val="bullet"/>
      <w:pStyle w:val="kropa1"/>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5" w15:restartNumberingAfterBreak="0">
    <w:nsid w:val="030C157B"/>
    <w:multiLevelType w:val="multilevel"/>
    <w:tmpl w:val="F61C2BBA"/>
    <w:styleLink w:val="ArcadisBullet"/>
    <w:lvl w:ilvl="0">
      <w:start w:val="1"/>
      <w:numFmt w:val="bullet"/>
      <w:pStyle w:val="ArcadisListBullet"/>
      <w:lvlText w:val="•"/>
      <w:lvlJc w:val="left"/>
      <w:pPr>
        <w:ind w:left="284" w:hanging="284"/>
      </w:pPr>
      <w:rPr>
        <w:rFonts w:ascii="Arial" w:hAnsi="Arial" w:hint="default"/>
        <w:color w:val="1D1D1D"/>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6" w15:restartNumberingAfterBreak="0">
    <w:nsid w:val="04DD30E6"/>
    <w:multiLevelType w:val="hybridMultilevel"/>
    <w:tmpl w:val="29C4CB72"/>
    <w:lvl w:ilvl="0" w:tplc="C256E6DC">
      <w:start w:val="1"/>
      <w:numFmt w:val="bullet"/>
      <w:pStyle w:val="PuceNiveau2"/>
      <w:lvlText w:val=""/>
      <w:lvlJc w:val="left"/>
      <w:pPr>
        <w:tabs>
          <w:tab w:val="num" w:pos="3342"/>
        </w:tabs>
        <w:ind w:left="3342" w:hanging="360"/>
      </w:pPr>
      <w:rPr>
        <w:rFonts w:ascii="Symbol" w:hAnsi="Symbol" w:hint="default"/>
      </w:rPr>
    </w:lvl>
    <w:lvl w:ilvl="1" w:tplc="3B024776" w:tentative="1">
      <w:start w:val="1"/>
      <w:numFmt w:val="bullet"/>
      <w:lvlText w:val="o"/>
      <w:lvlJc w:val="left"/>
      <w:pPr>
        <w:tabs>
          <w:tab w:val="num" w:pos="3288"/>
        </w:tabs>
        <w:ind w:left="3288" w:hanging="360"/>
      </w:pPr>
      <w:rPr>
        <w:rFonts w:ascii="Courier New" w:hAnsi="Courier New" w:cs="Courier New" w:hint="default"/>
      </w:rPr>
    </w:lvl>
    <w:lvl w:ilvl="2" w:tplc="0E9AA134" w:tentative="1">
      <w:start w:val="1"/>
      <w:numFmt w:val="bullet"/>
      <w:lvlText w:val=""/>
      <w:lvlJc w:val="left"/>
      <w:pPr>
        <w:tabs>
          <w:tab w:val="num" w:pos="4008"/>
        </w:tabs>
        <w:ind w:left="4008" w:hanging="360"/>
      </w:pPr>
      <w:rPr>
        <w:rFonts w:ascii="Wingdings" w:hAnsi="Wingdings" w:hint="default"/>
      </w:rPr>
    </w:lvl>
    <w:lvl w:ilvl="3" w:tplc="BAA850FA" w:tentative="1">
      <w:start w:val="1"/>
      <w:numFmt w:val="bullet"/>
      <w:lvlText w:val=""/>
      <w:lvlJc w:val="left"/>
      <w:pPr>
        <w:tabs>
          <w:tab w:val="num" w:pos="4728"/>
        </w:tabs>
        <w:ind w:left="4728" w:hanging="360"/>
      </w:pPr>
      <w:rPr>
        <w:rFonts w:ascii="Symbol" w:hAnsi="Symbol" w:hint="default"/>
      </w:rPr>
    </w:lvl>
    <w:lvl w:ilvl="4" w:tplc="E88012C0" w:tentative="1">
      <w:start w:val="1"/>
      <w:numFmt w:val="bullet"/>
      <w:lvlText w:val="o"/>
      <w:lvlJc w:val="left"/>
      <w:pPr>
        <w:tabs>
          <w:tab w:val="num" w:pos="5448"/>
        </w:tabs>
        <w:ind w:left="5448" w:hanging="360"/>
      </w:pPr>
      <w:rPr>
        <w:rFonts w:ascii="Courier New" w:hAnsi="Courier New" w:cs="Courier New" w:hint="default"/>
      </w:rPr>
    </w:lvl>
    <w:lvl w:ilvl="5" w:tplc="C624D80C" w:tentative="1">
      <w:start w:val="1"/>
      <w:numFmt w:val="bullet"/>
      <w:lvlText w:val=""/>
      <w:lvlJc w:val="left"/>
      <w:pPr>
        <w:tabs>
          <w:tab w:val="num" w:pos="6168"/>
        </w:tabs>
        <w:ind w:left="6168" w:hanging="360"/>
      </w:pPr>
      <w:rPr>
        <w:rFonts w:ascii="Wingdings" w:hAnsi="Wingdings" w:hint="default"/>
      </w:rPr>
    </w:lvl>
    <w:lvl w:ilvl="6" w:tplc="E3CCC146" w:tentative="1">
      <w:start w:val="1"/>
      <w:numFmt w:val="bullet"/>
      <w:lvlText w:val=""/>
      <w:lvlJc w:val="left"/>
      <w:pPr>
        <w:tabs>
          <w:tab w:val="num" w:pos="6888"/>
        </w:tabs>
        <w:ind w:left="6888" w:hanging="360"/>
      </w:pPr>
      <w:rPr>
        <w:rFonts w:ascii="Symbol" w:hAnsi="Symbol" w:hint="default"/>
      </w:rPr>
    </w:lvl>
    <w:lvl w:ilvl="7" w:tplc="4AB2EABA" w:tentative="1">
      <w:start w:val="1"/>
      <w:numFmt w:val="bullet"/>
      <w:lvlText w:val="o"/>
      <w:lvlJc w:val="left"/>
      <w:pPr>
        <w:tabs>
          <w:tab w:val="num" w:pos="7608"/>
        </w:tabs>
        <w:ind w:left="7608" w:hanging="360"/>
      </w:pPr>
      <w:rPr>
        <w:rFonts w:ascii="Courier New" w:hAnsi="Courier New" w:cs="Courier New" w:hint="default"/>
      </w:rPr>
    </w:lvl>
    <w:lvl w:ilvl="8" w:tplc="A7223E72" w:tentative="1">
      <w:start w:val="1"/>
      <w:numFmt w:val="bullet"/>
      <w:lvlText w:val=""/>
      <w:lvlJc w:val="left"/>
      <w:pPr>
        <w:tabs>
          <w:tab w:val="num" w:pos="8328"/>
        </w:tabs>
        <w:ind w:left="8328" w:hanging="360"/>
      </w:pPr>
      <w:rPr>
        <w:rFonts w:ascii="Wingdings" w:hAnsi="Wingdings" w:hint="default"/>
      </w:rPr>
    </w:lvl>
  </w:abstractNum>
  <w:abstractNum w:abstractNumId="7" w15:restartNumberingAfterBreak="0">
    <w:nsid w:val="051C2BD6"/>
    <w:multiLevelType w:val="hybridMultilevel"/>
    <w:tmpl w:val="D66C7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2053AB"/>
    <w:multiLevelType w:val="singleLevel"/>
    <w:tmpl w:val="B498D328"/>
    <w:lvl w:ilvl="0">
      <w:start w:val="1"/>
      <w:numFmt w:val="bullet"/>
      <w:pStyle w:val="e11-Auflistung"/>
      <w:lvlText w:val=""/>
      <w:lvlJc w:val="left"/>
      <w:pPr>
        <w:tabs>
          <w:tab w:val="num" w:pos="568"/>
        </w:tabs>
        <w:ind w:left="568" w:hanging="284"/>
      </w:pPr>
      <w:rPr>
        <w:rFonts w:ascii="Symbol" w:hAnsi="Symbol" w:hint="default"/>
        <w:sz w:val="18"/>
      </w:rPr>
    </w:lvl>
  </w:abstractNum>
  <w:abstractNum w:abstractNumId="9" w15:restartNumberingAfterBreak="0">
    <w:nsid w:val="06BF7E64"/>
    <w:multiLevelType w:val="hybridMultilevel"/>
    <w:tmpl w:val="381292B0"/>
    <w:name w:val="WW8Num1382"/>
    <w:lvl w:ilvl="0" w:tplc="0F06A2A2">
      <w:start w:val="1"/>
      <w:numFmt w:val="bullet"/>
      <w:lvlText w:val=""/>
      <w:lvlJc w:val="left"/>
      <w:pPr>
        <w:tabs>
          <w:tab w:val="num" w:pos="2484"/>
        </w:tabs>
        <w:ind w:left="2484" w:hanging="360"/>
      </w:pPr>
      <w:rPr>
        <w:rFonts w:ascii="Wingdings" w:hAnsi="Wingdings" w:hint="default"/>
      </w:rPr>
    </w:lvl>
    <w:lvl w:ilvl="1" w:tplc="04150019" w:tentative="1">
      <w:start w:val="1"/>
      <w:numFmt w:val="bullet"/>
      <w:lvlText w:val="o"/>
      <w:lvlJc w:val="left"/>
      <w:pPr>
        <w:tabs>
          <w:tab w:val="num" w:pos="3204"/>
        </w:tabs>
        <w:ind w:left="3204" w:hanging="360"/>
      </w:pPr>
      <w:rPr>
        <w:rFonts w:ascii="Courier New" w:hAnsi="Courier New" w:cs="Courier New" w:hint="default"/>
      </w:rPr>
    </w:lvl>
    <w:lvl w:ilvl="2" w:tplc="0415001B">
      <w:start w:val="1"/>
      <w:numFmt w:val="bullet"/>
      <w:lvlText w:val=""/>
      <w:lvlJc w:val="left"/>
      <w:pPr>
        <w:tabs>
          <w:tab w:val="num" w:pos="3924"/>
        </w:tabs>
        <w:ind w:left="3924" w:hanging="360"/>
      </w:pPr>
      <w:rPr>
        <w:rFonts w:ascii="Wingdings" w:hAnsi="Wingdings" w:hint="default"/>
      </w:rPr>
    </w:lvl>
    <w:lvl w:ilvl="3" w:tplc="0415000F">
      <w:start w:val="1"/>
      <w:numFmt w:val="bullet"/>
      <w:lvlText w:val=""/>
      <w:lvlJc w:val="left"/>
      <w:pPr>
        <w:tabs>
          <w:tab w:val="num" w:pos="4644"/>
        </w:tabs>
        <w:ind w:left="4644" w:hanging="360"/>
      </w:pPr>
      <w:rPr>
        <w:rFonts w:ascii="Wingdings" w:hAnsi="Wingdings" w:hint="default"/>
      </w:rPr>
    </w:lvl>
    <w:lvl w:ilvl="4" w:tplc="04150019" w:tentative="1">
      <w:start w:val="1"/>
      <w:numFmt w:val="bullet"/>
      <w:lvlText w:val="o"/>
      <w:lvlJc w:val="left"/>
      <w:pPr>
        <w:tabs>
          <w:tab w:val="num" w:pos="5364"/>
        </w:tabs>
        <w:ind w:left="5364" w:hanging="360"/>
      </w:pPr>
      <w:rPr>
        <w:rFonts w:ascii="Courier New" w:hAnsi="Courier New" w:cs="Courier New" w:hint="default"/>
      </w:rPr>
    </w:lvl>
    <w:lvl w:ilvl="5" w:tplc="0415001B" w:tentative="1">
      <w:start w:val="1"/>
      <w:numFmt w:val="bullet"/>
      <w:lvlText w:val=""/>
      <w:lvlJc w:val="left"/>
      <w:pPr>
        <w:tabs>
          <w:tab w:val="num" w:pos="6084"/>
        </w:tabs>
        <w:ind w:left="6084" w:hanging="360"/>
      </w:pPr>
      <w:rPr>
        <w:rFonts w:ascii="Wingdings" w:hAnsi="Wingdings" w:hint="default"/>
      </w:rPr>
    </w:lvl>
    <w:lvl w:ilvl="6" w:tplc="0415000F">
      <w:start w:val="1"/>
      <w:numFmt w:val="bullet"/>
      <w:lvlText w:val=""/>
      <w:lvlJc w:val="left"/>
      <w:pPr>
        <w:tabs>
          <w:tab w:val="num" w:pos="6804"/>
        </w:tabs>
        <w:ind w:left="6804" w:hanging="360"/>
      </w:pPr>
      <w:rPr>
        <w:rFonts w:ascii="Symbol" w:hAnsi="Symbol" w:hint="default"/>
      </w:rPr>
    </w:lvl>
    <w:lvl w:ilvl="7" w:tplc="04150019">
      <w:start w:val="1"/>
      <w:numFmt w:val="bullet"/>
      <w:lvlText w:val=""/>
      <w:lvlJc w:val="left"/>
      <w:pPr>
        <w:tabs>
          <w:tab w:val="num" w:pos="7524"/>
        </w:tabs>
        <w:ind w:left="7524" w:hanging="360"/>
      </w:pPr>
      <w:rPr>
        <w:rFonts w:ascii="Wingdings" w:hAnsi="Wingdings" w:hint="default"/>
      </w:rPr>
    </w:lvl>
    <w:lvl w:ilvl="8" w:tplc="0415001B" w:tentative="1">
      <w:start w:val="1"/>
      <w:numFmt w:val="bullet"/>
      <w:lvlText w:val=""/>
      <w:lvlJc w:val="left"/>
      <w:pPr>
        <w:tabs>
          <w:tab w:val="num" w:pos="8244"/>
        </w:tabs>
        <w:ind w:left="8244" w:hanging="360"/>
      </w:pPr>
      <w:rPr>
        <w:rFonts w:ascii="Wingdings" w:hAnsi="Wingdings" w:hint="default"/>
      </w:rPr>
    </w:lvl>
  </w:abstractNum>
  <w:abstractNum w:abstractNumId="10" w15:restartNumberingAfterBreak="0">
    <w:nsid w:val="091946B4"/>
    <w:multiLevelType w:val="multilevel"/>
    <w:tmpl w:val="E098DA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StylNagwek412pt"/>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CE64C0"/>
    <w:multiLevelType w:val="hybridMultilevel"/>
    <w:tmpl w:val="F0F81FA8"/>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82388E"/>
    <w:multiLevelType w:val="hybridMultilevel"/>
    <w:tmpl w:val="9EC21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87772B"/>
    <w:multiLevelType w:val="hybridMultilevel"/>
    <w:tmpl w:val="01DCD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EC017B6"/>
    <w:multiLevelType w:val="hybridMultilevel"/>
    <w:tmpl w:val="A78085D6"/>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AA2D9B"/>
    <w:multiLevelType w:val="hybridMultilevel"/>
    <w:tmpl w:val="31C489F4"/>
    <w:lvl w:ilvl="0" w:tplc="1CD80DA2">
      <w:start w:val="1"/>
      <w:numFmt w:val="bullet"/>
      <w:pStyle w:val="Listapunktowana3"/>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0FCB065A"/>
    <w:multiLevelType w:val="hybridMultilevel"/>
    <w:tmpl w:val="20E432C4"/>
    <w:lvl w:ilvl="0" w:tplc="1CD80DA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0071A73"/>
    <w:multiLevelType w:val="hybridMultilevel"/>
    <w:tmpl w:val="E5905EB0"/>
    <w:lvl w:ilvl="0" w:tplc="D2AEF5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0BF35A3"/>
    <w:multiLevelType w:val="hybridMultilevel"/>
    <w:tmpl w:val="D6EA5512"/>
    <w:lvl w:ilvl="0" w:tplc="04150019">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13014746"/>
    <w:multiLevelType w:val="hybridMultilevel"/>
    <w:tmpl w:val="25D4A4DC"/>
    <w:lvl w:ilvl="0" w:tplc="4D6A5E2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EF400A"/>
    <w:multiLevelType w:val="hybridMultilevel"/>
    <w:tmpl w:val="DEB6799A"/>
    <w:lvl w:ilvl="0" w:tplc="1CD80DA2">
      <w:start w:val="1"/>
      <w:numFmt w:val="bullet"/>
      <w:lvlText w:val=""/>
      <w:lvlJc w:val="left"/>
      <w:pPr>
        <w:ind w:left="1084" w:hanging="360"/>
      </w:pPr>
      <w:rPr>
        <w:rFonts w:ascii="Symbol" w:hAnsi="Symbol" w:hint="default"/>
      </w:rPr>
    </w:lvl>
    <w:lvl w:ilvl="1" w:tplc="04150003" w:tentative="1">
      <w:start w:val="1"/>
      <w:numFmt w:val="bullet"/>
      <w:lvlText w:val="o"/>
      <w:lvlJc w:val="left"/>
      <w:pPr>
        <w:ind w:left="1804" w:hanging="360"/>
      </w:pPr>
      <w:rPr>
        <w:rFonts w:ascii="Courier New" w:hAnsi="Courier New" w:cs="Courier New"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21" w15:restartNumberingAfterBreak="0">
    <w:nsid w:val="161A0F27"/>
    <w:multiLevelType w:val="hybridMultilevel"/>
    <w:tmpl w:val="D7569BCC"/>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E03064"/>
    <w:multiLevelType w:val="hybridMultilevel"/>
    <w:tmpl w:val="63F069A8"/>
    <w:lvl w:ilvl="0" w:tplc="FFFFFFFF">
      <w:start w:val="1"/>
      <w:numFmt w:val="bullet"/>
      <w:pStyle w:val="Punktator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8967151"/>
    <w:multiLevelType w:val="hybridMultilevel"/>
    <w:tmpl w:val="C560B02C"/>
    <w:lvl w:ilvl="0" w:tplc="1CD80DA2">
      <w:start w:val="1"/>
      <w:numFmt w:val="bullet"/>
      <w:lvlText w:val=""/>
      <w:lvlJc w:val="left"/>
      <w:pPr>
        <w:ind w:left="720" w:hanging="360"/>
      </w:pPr>
      <w:rPr>
        <w:rFonts w:ascii="Symbol" w:hAnsi="Symbol" w:hint="default"/>
        <w:color w:val="auto"/>
      </w:rPr>
    </w:lvl>
    <w:lvl w:ilvl="1" w:tplc="852A03A2" w:tentative="1">
      <w:start w:val="1"/>
      <w:numFmt w:val="bullet"/>
      <w:lvlText w:val="o"/>
      <w:lvlJc w:val="left"/>
      <w:pPr>
        <w:ind w:left="1440" w:hanging="360"/>
      </w:pPr>
      <w:rPr>
        <w:rFonts w:ascii="Courier New" w:hAnsi="Courier New" w:cs="Courier New" w:hint="default"/>
      </w:rPr>
    </w:lvl>
    <w:lvl w:ilvl="2" w:tplc="C67AD5CE" w:tentative="1">
      <w:start w:val="1"/>
      <w:numFmt w:val="bullet"/>
      <w:lvlText w:val=""/>
      <w:lvlJc w:val="left"/>
      <w:pPr>
        <w:ind w:left="2160" w:hanging="360"/>
      </w:pPr>
      <w:rPr>
        <w:rFonts w:ascii="Wingdings" w:hAnsi="Wingdings" w:hint="default"/>
      </w:rPr>
    </w:lvl>
    <w:lvl w:ilvl="3" w:tplc="F118CD76" w:tentative="1">
      <w:start w:val="1"/>
      <w:numFmt w:val="bullet"/>
      <w:lvlText w:val=""/>
      <w:lvlJc w:val="left"/>
      <w:pPr>
        <w:ind w:left="2880" w:hanging="360"/>
      </w:pPr>
      <w:rPr>
        <w:rFonts w:ascii="Symbol" w:hAnsi="Symbol" w:hint="default"/>
      </w:rPr>
    </w:lvl>
    <w:lvl w:ilvl="4" w:tplc="BB4AAA24" w:tentative="1">
      <w:start w:val="1"/>
      <w:numFmt w:val="bullet"/>
      <w:lvlText w:val="o"/>
      <w:lvlJc w:val="left"/>
      <w:pPr>
        <w:ind w:left="3600" w:hanging="360"/>
      </w:pPr>
      <w:rPr>
        <w:rFonts w:ascii="Courier New" w:hAnsi="Courier New" w:cs="Courier New" w:hint="default"/>
      </w:rPr>
    </w:lvl>
    <w:lvl w:ilvl="5" w:tplc="9FFAB8E4" w:tentative="1">
      <w:start w:val="1"/>
      <w:numFmt w:val="bullet"/>
      <w:lvlText w:val=""/>
      <w:lvlJc w:val="left"/>
      <w:pPr>
        <w:ind w:left="4320" w:hanging="360"/>
      </w:pPr>
      <w:rPr>
        <w:rFonts w:ascii="Wingdings" w:hAnsi="Wingdings" w:hint="default"/>
      </w:rPr>
    </w:lvl>
    <w:lvl w:ilvl="6" w:tplc="95DC9050" w:tentative="1">
      <w:start w:val="1"/>
      <w:numFmt w:val="bullet"/>
      <w:lvlText w:val=""/>
      <w:lvlJc w:val="left"/>
      <w:pPr>
        <w:ind w:left="5040" w:hanging="360"/>
      </w:pPr>
      <w:rPr>
        <w:rFonts w:ascii="Symbol" w:hAnsi="Symbol" w:hint="default"/>
      </w:rPr>
    </w:lvl>
    <w:lvl w:ilvl="7" w:tplc="B7500810" w:tentative="1">
      <w:start w:val="1"/>
      <w:numFmt w:val="bullet"/>
      <w:lvlText w:val="o"/>
      <w:lvlJc w:val="left"/>
      <w:pPr>
        <w:ind w:left="5760" w:hanging="360"/>
      </w:pPr>
      <w:rPr>
        <w:rFonts w:ascii="Courier New" w:hAnsi="Courier New" w:cs="Courier New" w:hint="default"/>
      </w:rPr>
    </w:lvl>
    <w:lvl w:ilvl="8" w:tplc="AFC6D2DA" w:tentative="1">
      <w:start w:val="1"/>
      <w:numFmt w:val="bullet"/>
      <w:lvlText w:val=""/>
      <w:lvlJc w:val="left"/>
      <w:pPr>
        <w:ind w:left="6480" w:hanging="360"/>
      </w:pPr>
      <w:rPr>
        <w:rFonts w:ascii="Wingdings" w:hAnsi="Wingdings" w:hint="default"/>
      </w:rPr>
    </w:lvl>
  </w:abstractNum>
  <w:abstractNum w:abstractNumId="24" w15:restartNumberingAfterBreak="0">
    <w:nsid w:val="1CF23695"/>
    <w:multiLevelType w:val="hybridMultilevel"/>
    <w:tmpl w:val="4568244A"/>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F16FC3"/>
    <w:multiLevelType w:val="hybridMultilevel"/>
    <w:tmpl w:val="6192A7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0B505B9"/>
    <w:multiLevelType w:val="hybridMultilevel"/>
    <w:tmpl w:val="6A4C7C8C"/>
    <w:lvl w:ilvl="0" w:tplc="B4746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C35F89"/>
    <w:multiLevelType w:val="hybridMultilevel"/>
    <w:tmpl w:val="90B609CA"/>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3647085"/>
    <w:multiLevelType w:val="hybridMultilevel"/>
    <w:tmpl w:val="4308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916A00"/>
    <w:multiLevelType w:val="hybridMultilevel"/>
    <w:tmpl w:val="24F2CDF6"/>
    <w:lvl w:ilvl="0" w:tplc="7B8883DE">
      <w:start w:val="1"/>
      <w:numFmt w:val="bullet"/>
      <w:pStyle w:val="Punktatory2"/>
      <w:lvlText w:val="-"/>
      <w:lvlJc w:val="left"/>
      <w:pPr>
        <w:ind w:left="1077" w:hanging="360"/>
      </w:pPr>
      <w:rPr>
        <w:rFonts w:ascii="Arial" w:hAnsi="Arial" w:hint="default"/>
      </w:rPr>
    </w:lvl>
    <w:lvl w:ilvl="1" w:tplc="04150005">
      <w:start w:val="1"/>
      <w:numFmt w:val="bullet"/>
      <w:lvlText w:val=""/>
      <w:lvlJc w:val="left"/>
      <w:pPr>
        <w:ind w:left="1797" w:hanging="360"/>
      </w:pPr>
      <w:rPr>
        <w:rFonts w:ascii="Wingdings" w:hAnsi="Wingdings"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28F9117E"/>
    <w:multiLevelType w:val="hybridMultilevel"/>
    <w:tmpl w:val="56AA506A"/>
    <w:lvl w:ilvl="0" w:tplc="FFFFFFFF">
      <w:start w:val="1"/>
      <w:numFmt w:val="bullet"/>
      <w:pStyle w:val="e1-Auflistung"/>
      <w:lvlText w:val=""/>
      <w:lvlJc w:val="left"/>
      <w:pPr>
        <w:tabs>
          <w:tab w:val="num" w:pos="284"/>
        </w:tabs>
        <w:ind w:left="284" w:hanging="284"/>
      </w:pPr>
      <w:rPr>
        <w:rFonts w:ascii="Symbol" w:hAnsi="Symbol" w:hint="default"/>
        <w:lang w:val="pl-PL"/>
      </w:rPr>
    </w:lvl>
    <w:lvl w:ilvl="1" w:tplc="0415000D">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9EB50F5"/>
    <w:multiLevelType w:val="singleLevel"/>
    <w:tmpl w:val="4D30BB1E"/>
    <w:lvl w:ilvl="0">
      <w:start w:val="1"/>
      <w:numFmt w:val="bullet"/>
      <w:pStyle w:val="Listanumerycznapodstawowa"/>
      <w:lvlText w:val="–"/>
      <w:lvlJc w:val="left"/>
      <w:pPr>
        <w:tabs>
          <w:tab w:val="num" w:pos="360"/>
        </w:tabs>
        <w:ind w:left="360" w:hanging="360"/>
      </w:pPr>
      <w:rPr>
        <w:rFonts w:ascii="Times New Roman" w:hAnsi="Times New Roman" w:cs="Times New Roman" w:hint="default"/>
        <w:b w:val="0"/>
        <w:i w:val="0"/>
        <w:sz w:val="22"/>
        <w:szCs w:val="22"/>
        <w:effect w:val="none"/>
      </w:rPr>
    </w:lvl>
  </w:abstractNum>
  <w:abstractNum w:abstractNumId="32" w15:restartNumberingAfterBreak="0">
    <w:nsid w:val="2A8D0BE3"/>
    <w:multiLevelType w:val="hybridMultilevel"/>
    <w:tmpl w:val="808AB0FC"/>
    <w:lvl w:ilvl="0" w:tplc="F0163C1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CE91202"/>
    <w:multiLevelType w:val="hybridMultilevel"/>
    <w:tmpl w:val="0A825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DFD104E"/>
    <w:multiLevelType w:val="hybridMultilevel"/>
    <w:tmpl w:val="4EA6A1F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15:restartNumberingAfterBreak="0">
    <w:nsid w:val="2EAB0957"/>
    <w:multiLevelType w:val="hybridMultilevel"/>
    <w:tmpl w:val="250E100C"/>
    <w:lvl w:ilvl="0" w:tplc="1CD80DA2">
      <w:start w:val="1"/>
      <w:numFmt w:val="bullet"/>
      <w:lvlText w:val=""/>
      <w:lvlJc w:val="left"/>
      <w:pPr>
        <w:ind w:left="1080" w:hanging="360"/>
      </w:pPr>
      <w:rPr>
        <w:rFonts w:ascii="Symbol" w:hAnsi="Symbol" w:hint="default"/>
      </w:rPr>
    </w:lvl>
    <w:lvl w:ilvl="1" w:tplc="04150003">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EF63F55"/>
    <w:multiLevelType w:val="hybridMultilevel"/>
    <w:tmpl w:val="B9E05E22"/>
    <w:lvl w:ilvl="0" w:tplc="1CD80DA2">
      <w:start w:val="1"/>
      <w:numFmt w:val="bullet"/>
      <w:lvlText w:val=""/>
      <w:lvlJc w:val="left"/>
      <w:pPr>
        <w:ind w:left="720" w:hanging="360"/>
      </w:pPr>
      <w:rPr>
        <w:rFonts w:ascii="Symbol" w:hAnsi="Symbol" w:hint="default"/>
      </w:rPr>
    </w:lvl>
    <w:lvl w:ilvl="1" w:tplc="1CD80DA2"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F75564E"/>
    <w:multiLevelType w:val="hybridMultilevel"/>
    <w:tmpl w:val="6E6477FA"/>
    <w:lvl w:ilvl="0" w:tplc="04150001">
      <w:start w:val="1"/>
      <w:numFmt w:val="bullet"/>
      <w:pStyle w:val="listapunktowana2"/>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1AE15BC"/>
    <w:multiLevelType w:val="hybridMultilevel"/>
    <w:tmpl w:val="28721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50F68"/>
    <w:multiLevelType w:val="hybridMultilevel"/>
    <w:tmpl w:val="763441C2"/>
    <w:lvl w:ilvl="0" w:tplc="9910A3B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9E69FF"/>
    <w:multiLevelType w:val="singleLevel"/>
    <w:tmpl w:val="3534728A"/>
    <w:lvl w:ilvl="0">
      <w:start w:val="1"/>
      <w:numFmt w:val="lowerLetter"/>
      <w:pStyle w:val="kropa10"/>
      <w:lvlText w:val="%1."/>
      <w:lvlJc w:val="left"/>
      <w:pPr>
        <w:tabs>
          <w:tab w:val="num" w:pos="360"/>
        </w:tabs>
        <w:ind w:left="360" w:hanging="360"/>
      </w:pPr>
      <w:rPr>
        <w:rFonts w:hint="default"/>
      </w:rPr>
    </w:lvl>
  </w:abstractNum>
  <w:abstractNum w:abstractNumId="41" w15:restartNumberingAfterBreak="0">
    <w:nsid w:val="345C6A47"/>
    <w:multiLevelType w:val="multilevel"/>
    <w:tmpl w:val="EBAE0F1C"/>
    <w:lvl w:ilvl="0">
      <w:start w:val="1"/>
      <w:numFmt w:val="lowerLetter"/>
      <w:lvlRestart w:val="0"/>
      <w:pStyle w:val="Punktowanie"/>
      <w:lvlText w:val="%1."/>
      <w:lvlJc w:val="left"/>
      <w:pPr>
        <w:tabs>
          <w:tab w:val="num" w:pos="700"/>
        </w:tabs>
        <w:ind w:left="680" w:hanging="34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42" w15:restartNumberingAfterBreak="0">
    <w:nsid w:val="3864018F"/>
    <w:multiLevelType w:val="hybridMultilevel"/>
    <w:tmpl w:val="A2FC25B2"/>
    <w:lvl w:ilvl="0" w:tplc="C18476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1C3210"/>
    <w:multiLevelType w:val="hybridMultilevel"/>
    <w:tmpl w:val="B136FDB0"/>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A103E9B"/>
    <w:multiLevelType w:val="hybridMultilevel"/>
    <w:tmpl w:val="35A45B98"/>
    <w:lvl w:ilvl="0" w:tplc="1CD80DA2">
      <w:start w:val="1"/>
      <w:numFmt w:val="decimal"/>
      <w:lvlText w:val="%1)"/>
      <w:lvlJc w:val="left"/>
      <w:pPr>
        <w:tabs>
          <w:tab w:val="num" w:pos="360"/>
        </w:tabs>
        <w:ind w:left="360" w:hanging="360"/>
      </w:pPr>
      <w:rPr>
        <w:rFonts w:hint="default"/>
      </w:rPr>
    </w:lvl>
    <w:lvl w:ilvl="1" w:tplc="04150003">
      <w:start w:val="1"/>
      <w:numFmt w:val="lowerLetter"/>
      <w:lvlText w:val="%2."/>
      <w:lvlJc w:val="left"/>
      <w:pPr>
        <w:tabs>
          <w:tab w:val="num" w:pos="1080"/>
        </w:tabs>
        <w:ind w:left="1080" w:hanging="360"/>
      </w:pPr>
    </w:lvl>
    <w:lvl w:ilvl="2" w:tplc="04150005">
      <w:start w:val="1"/>
      <w:numFmt w:val="lowerRoman"/>
      <w:lvlText w:val="%3."/>
      <w:lvlJc w:val="right"/>
      <w:pPr>
        <w:tabs>
          <w:tab w:val="num" w:pos="1800"/>
        </w:tabs>
        <w:ind w:left="1800" w:hanging="180"/>
      </w:pPr>
    </w:lvl>
    <w:lvl w:ilvl="3" w:tplc="04150001">
      <w:start w:val="1"/>
      <w:numFmt w:val="decimal"/>
      <w:lvlText w:val="%4."/>
      <w:lvlJc w:val="left"/>
      <w:pPr>
        <w:tabs>
          <w:tab w:val="num" w:pos="2520"/>
        </w:tabs>
        <w:ind w:left="2520" w:hanging="360"/>
      </w:pPr>
    </w:lvl>
    <w:lvl w:ilvl="4" w:tplc="04150003">
      <w:start w:val="1"/>
      <w:numFmt w:val="lowerLetter"/>
      <w:lvlText w:val="%5."/>
      <w:lvlJc w:val="left"/>
      <w:pPr>
        <w:tabs>
          <w:tab w:val="num" w:pos="3240"/>
        </w:tabs>
        <w:ind w:left="3240" w:hanging="360"/>
      </w:pPr>
    </w:lvl>
    <w:lvl w:ilvl="5" w:tplc="04150005">
      <w:start w:val="1"/>
      <w:numFmt w:val="lowerRoman"/>
      <w:lvlText w:val="%6."/>
      <w:lvlJc w:val="right"/>
      <w:pPr>
        <w:tabs>
          <w:tab w:val="num" w:pos="3960"/>
        </w:tabs>
        <w:ind w:left="3960" w:hanging="180"/>
      </w:pPr>
    </w:lvl>
    <w:lvl w:ilvl="6" w:tplc="04150001">
      <w:start w:val="1"/>
      <w:numFmt w:val="decimal"/>
      <w:lvlText w:val="%7."/>
      <w:lvlJc w:val="left"/>
      <w:pPr>
        <w:tabs>
          <w:tab w:val="num" w:pos="4680"/>
        </w:tabs>
        <w:ind w:left="4680" w:hanging="360"/>
      </w:pPr>
    </w:lvl>
    <w:lvl w:ilvl="7" w:tplc="04150003">
      <w:start w:val="1"/>
      <w:numFmt w:val="lowerLetter"/>
      <w:lvlText w:val="%8."/>
      <w:lvlJc w:val="left"/>
      <w:pPr>
        <w:tabs>
          <w:tab w:val="num" w:pos="5400"/>
        </w:tabs>
        <w:ind w:left="5400" w:hanging="360"/>
      </w:pPr>
    </w:lvl>
    <w:lvl w:ilvl="8" w:tplc="04150005">
      <w:start w:val="1"/>
      <w:numFmt w:val="lowerRoman"/>
      <w:pStyle w:val="Cytat"/>
      <w:lvlText w:val="%9."/>
      <w:lvlJc w:val="right"/>
      <w:pPr>
        <w:tabs>
          <w:tab w:val="num" w:pos="6120"/>
        </w:tabs>
        <w:ind w:left="6120" w:hanging="180"/>
      </w:pPr>
    </w:lvl>
  </w:abstractNum>
  <w:abstractNum w:abstractNumId="45" w15:restartNumberingAfterBreak="0">
    <w:nsid w:val="3ABF623C"/>
    <w:multiLevelType w:val="hybridMultilevel"/>
    <w:tmpl w:val="E3D2831C"/>
    <w:lvl w:ilvl="0" w:tplc="F0163C1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CCA58CC"/>
    <w:multiLevelType w:val="hybridMultilevel"/>
    <w:tmpl w:val="8C6A4AB2"/>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D2856C1"/>
    <w:multiLevelType w:val="hybridMultilevel"/>
    <w:tmpl w:val="E16A516C"/>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DA65C0E"/>
    <w:multiLevelType w:val="multilevel"/>
    <w:tmpl w:val="9C5E6C98"/>
    <w:lvl w:ilvl="0">
      <w:start w:val="1"/>
      <w:numFmt w:val="decimal"/>
      <w:pStyle w:val="j1konspnum"/>
      <w:lvlText w:val="%1."/>
      <w:lvlJc w:val="left"/>
      <w:pPr>
        <w:ind w:left="360" w:hanging="360"/>
      </w:pPr>
    </w:lvl>
    <w:lvl w:ilvl="1">
      <w:start w:val="1"/>
      <w:numFmt w:val="decimal"/>
      <w:pStyle w:val="j2konspnum"/>
      <w:lvlText w:val="%1.%2."/>
      <w:lvlJc w:val="left"/>
      <w:pPr>
        <w:ind w:left="792" w:hanging="432"/>
      </w:pPr>
    </w:lvl>
    <w:lvl w:ilvl="2">
      <w:start w:val="1"/>
      <w:numFmt w:val="decimal"/>
      <w:pStyle w:val="j3konspnum"/>
      <w:lvlText w:val="%1.%2.%3."/>
      <w:lvlJc w:val="left"/>
      <w:pPr>
        <w:ind w:left="1224" w:hanging="504"/>
      </w:pPr>
    </w:lvl>
    <w:lvl w:ilvl="3">
      <w:start w:val="1"/>
      <w:numFmt w:val="decimal"/>
      <w:pStyle w:val="j4konspnu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DD30EF6"/>
    <w:multiLevelType w:val="hybridMultilevel"/>
    <w:tmpl w:val="3296085E"/>
    <w:lvl w:ilvl="0" w:tplc="FD7C136E">
      <w:start w:val="1"/>
      <w:numFmt w:val="bullet"/>
      <w:lvlText w:val=""/>
      <w:lvlJc w:val="left"/>
      <w:pPr>
        <w:ind w:left="720" w:hanging="360"/>
      </w:pPr>
      <w:rPr>
        <w:rFonts w:ascii="Symbol" w:hAnsi="Symbol" w:hint="default"/>
      </w:rPr>
    </w:lvl>
    <w:lvl w:ilvl="1" w:tplc="D80A9D8C" w:tentative="1">
      <w:start w:val="1"/>
      <w:numFmt w:val="bullet"/>
      <w:lvlText w:val="o"/>
      <w:lvlJc w:val="left"/>
      <w:pPr>
        <w:ind w:left="1440" w:hanging="360"/>
      </w:pPr>
      <w:rPr>
        <w:rFonts w:ascii="Courier New" w:hAnsi="Courier New" w:cs="Courier New" w:hint="default"/>
      </w:rPr>
    </w:lvl>
    <w:lvl w:ilvl="2" w:tplc="7B1C7D24" w:tentative="1">
      <w:start w:val="1"/>
      <w:numFmt w:val="bullet"/>
      <w:lvlText w:val=""/>
      <w:lvlJc w:val="left"/>
      <w:pPr>
        <w:ind w:left="2160" w:hanging="360"/>
      </w:pPr>
      <w:rPr>
        <w:rFonts w:ascii="Wingdings" w:hAnsi="Wingdings" w:hint="default"/>
      </w:rPr>
    </w:lvl>
    <w:lvl w:ilvl="3" w:tplc="3D6E36E4" w:tentative="1">
      <w:start w:val="1"/>
      <w:numFmt w:val="bullet"/>
      <w:lvlText w:val=""/>
      <w:lvlJc w:val="left"/>
      <w:pPr>
        <w:ind w:left="2880" w:hanging="360"/>
      </w:pPr>
      <w:rPr>
        <w:rFonts w:ascii="Symbol" w:hAnsi="Symbol" w:hint="default"/>
      </w:rPr>
    </w:lvl>
    <w:lvl w:ilvl="4" w:tplc="34E48BE4" w:tentative="1">
      <w:start w:val="1"/>
      <w:numFmt w:val="bullet"/>
      <w:lvlText w:val="o"/>
      <w:lvlJc w:val="left"/>
      <w:pPr>
        <w:ind w:left="3600" w:hanging="360"/>
      </w:pPr>
      <w:rPr>
        <w:rFonts w:ascii="Courier New" w:hAnsi="Courier New" w:cs="Courier New" w:hint="default"/>
      </w:rPr>
    </w:lvl>
    <w:lvl w:ilvl="5" w:tplc="0B6A67B6" w:tentative="1">
      <w:start w:val="1"/>
      <w:numFmt w:val="bullet"/>
      <w:lvlText w:val=""/>
      <w:lvlJc w:val="left"/>
      <w:pPr>
        <w:ind w:left="4320" w:hanging="360"/>
      </w:pPr>
      <w:rPr>
        <w:rFonts w:ascii="Wingdings" w:hAnsi="Wingdings" w:hint="default"/>
      </w:rPr>
    </w:lvl>
    <w:lvl w:ilvl="6" w:tplc="1AB26418" w:tentative="1">
      <w:start w:val="1"/>
      <w:numFmt w:val="bullet"/>
      <w:lvlText w:val=""/>
      <w:lvlJc w:val="left"/>
      <w:pPr>
        <w:ind w:left="5040" w:hanging="360"/>
      </w:pPr>
      <w:rPr>
        <w:rFonts w:ascii="Symbol" w:hAnsi="Symbol" w:hint="default"/>
      </w:rPr>
    </w:lvl>
    <w:lvl w:ilvl="7" w:tplc="7DB64836" w:tentative="1">
      <w:start w:val="1"/>
      <w:numFmt w:val="bullet"/>
      <w:lvlText w:val="o"/>
      <w:lvlJc w:val="left"/>
      <w:pPr>
        <w:ind w:left="5760" w:hanging="360"/>
      </w:pPr>
      <w:rPr>
        <w:rFonts w:ascii="Courier New" w:hAnsi="Courier New" w:cs="Courier New" w:hint="default"/>
      </w:rPr>
    </w:lvl>
    <w:lvl w:ilvl="8" w:tplc="94E6A756" w:tentative="1">
      <w:start w:val="1"/>
      <w:numFmt w:val="bullet"/>
      <w:lvlText w:val=""/>
      <w:lvlJc w:val="left"/>
      <w:pPr>
        <w:ind w:left="6480" w:hanging="360"/>
      </w:pPr>
      <w:rPr>
        <w:rFonts w:ascii="Wingdings" w:hAnsi="Wingdings" w:hint="default"/>
      </w:rPr>
    </w:lvl>
  </w:abstractNum>
  <w:abstractNum w:abstractNumId="50" w15:restartNumberingAfterBreak="0">
    <w:nsid w:val="40123E9C"/>
    <w:multiLevelType w:val="hybridMultilevel"/>
    <w:tmpl w:val="F4667D92"/>
    <w:lvl w:ilvl="0" w:tplc="AC3048B8">
      <w:numFmt w:val="bullet"/>
      <w:lvlText w:val="•"/>
      <w:lvlJc w:val="left"/>
      <w:pPr>
        <w:ind w:left="1077" w:hanging="360"/>
      </w:pPr>
      <w:rPr>
        <w:rFonts w:hint="default"/>
        <w:lang w:val="pl-PL" w:eastAsia="en-US" w:bidi="ar-SA"/>
      </w:rPr>
    </w:lvl>
    <w:lvl w:ilvl="1" w:tplc="FFFFFFFF">
      <w:start w:val="1"/>
      <w:numFmt w:val="bullet"/>
      <w:lvlText w:val=""/>
      <w:lvlJc w:val="left"/>
      <w:pPr>
        <w:ind w:left="1797" w:hanging="360"/>
      </w:pPr>
      <w:rPr>
        <w:rFonts w:ascii="Wingdings" w:hAnsi="Wingdings"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51" w15:restartNumberingAfterBreak="0">
    <w:nsid w:val="42C83DAE"/>
    <w:multiLevelType w:val="hybridMultilevel"/>
    <w:tmpl w:val="EAA0A07C"/>
    <w:lvl w:ilvl="0" w:tplc="04150001">
      <w:start w:val="1"/>
      <w:numFmt w:val="bullet"/>
      <w:lvlText w:val=""/>
      <w:lvlJc w:val="left"/>
      <w:pPr>
        <w:ind w:left="710" w:hanging="360"/>
      </w:pPr>
      <w:rPr>
        <w:rFonts w:ascii="Symbol" w:hAnsi="Symbo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52" w15:restartNumberingAfterBreak="0">
    <w:nsid w:val="458C6063"/>
    <w:multiLevelType w:val="multilevel"/>
    <w:tmpl w:val="F58CA57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472C1D60"/>
    <w:multiLevelType w:val="hybridMultilevel"/>
    <w:tmpl w:val="60503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7D74BF9"/>
    <w:multiLevelType w:val="hybridMultilevel"/>
    <w:tmpl w:val="97FC0D40"/>
    <w:lvl w:ilvl="0" w:tplc="BEA656BC">
      <w:start w:val="1"/>
      <w:numFmt w:val="decimal"/>
      <w:pStyle w:val="Pytania"/>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6152CD"/>
    <w:multiLevelType w:val="hybridMultilevel"/>
    <w:tmpl w:val="8FBEE97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4B570A2B"/>
    <w:multiLevelType w:val="hybridMultilevel"/>
    <w:tmpl w:val="0F464972"/>
    <w:lvl w:ilvl="0" w:tplc="1CD80DA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D9935A4"/>
    <w:multiLevelType w:val="hybridMultilevel"/>
    <w:tmpl w:val="4C582B7A"/>
    <w:lvl w:ilvl="0" w:tplc="4BF2D8EE">
      <w:start w:val="1"/>
      <w:numFmt w:val="bullet"/>
      <w:lvlText w:val=""/>
      <w:lvlJc w:val="left"/>
      <w:pPr>
        <w:ind w:left="720" w:hanging="360"/>
      </w:pPr>
      <w:rPr>
        <w:rFonts w:ascii="Symbol" w:hAnsi="Symbol" w:hint="default"/>
        <w:b/>
        <w:i w:val="0"/>
        <w:strike w:val="0"/>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C551E5"/>
    <w:multiLevelType w:val="hybridMultilevel"/>
    <w:tmpl w:val="E80C96AA"/>
    <w:lvl w:ilvl="0" w:tplc="0415000F">
      <w:start w:val="1"/>
      <w:numFmt w:val="bullet"/>
      <w:lvlText w:val=""/>
      <w:lvlJc w:val="left"/>
      <w:pPr>
        <w:ind w:left="710" w:hanging="360"/>
      </w:pPr>
      <w:rPr>
        <w:rFonts w:ascii="Symbol" w:hAnsi="Symbol" w:hint="default"/>
      </w:rPr>
    </w:lvl>
    <w:lvl w:ilvl="1" w:tplc="04150019">
      <w:start w:val="1"/>
      <w:numFmt w:val="bullet"/>
      <w:lvlText w:val="o"/>
      <w:lvlJc w:val="left"/>
      <w:pPr>
        <w:ind w:left="1430" w:hanging="360"/>
      </w:pPr>
      <w:rPr>
        <w:rFonts w:ascii="Courier New" w:hAnsi="Courier New" w:cs="Courier New" w:hint="default"/>
      </w:rPr>
    </w:lvl>
    <w:lvl w:ilvl="2" w:tplc="0415001B" w:tentative="1">
      <w:start w:val="1"/>
      <w:numFmt w:val="bullet"/>
      <w:lvlText w:val=""/>
      <w:lvlJc w:val="left"/>
      <w:pPr>
        <w:ind w:left="2150" w:hanging="360"/>
      </w:pPr>
      <w:rPr>
        <w:rFonts w:ascii="Wingdings" w:hAnsi="Wingdings" w:hint="default"/>
      </w:rPr>
    </w:lvl>
    <w:lvl w:ilvl="3" w:tplc="0415000F" w:tentative="1">
      <w:start w:val="1"/>
      <w:numFmt w:val="bullet"/>
      <w:lvlText w:val=""/>
      <w:lvlJc w:val="left"/>
      <w:pPr>
        <w:ind w:left="2870" w:hanging="360"/>
      </w:pPr>
      <w:rPr>
        <w:rFonts w:ascii="Symbol" w:hAnsi="Symbol" w:hint="default"/>
      </w:rPr>
    </w:lvl>
    <w:lvl w:ilvl="4" w:tplc="04150019" w:tentative="1">
      <w:start w:val="1"/>
      <w:numFmt w:val="bullet"/>
      <w:lvlText w:val="o"/>
      <w:lvlJc w:val="left"/>
      <w:pPr>
        <w:ind w:left="3590" w:hanging="360"/>
      </w:pPr>
      <w:rPr>
        <w:rFonts w:ascii="Courier New" w:hAnsi="Courier New" w:cs="Courier New" w:hint="default"/>
      </w:rPr>
    </w:lvl>
    <w:lvl w:ilvl="5" w:tplc="0415001B" w:tentative="1">
      <w:start w:val="1"/>
      <w:numFmt w:val="bullet"/>
      <w:lvlText w:val=""/>
      <w:lvlJc w:val="left"/>
      <w:pPr>
        <w:ind w:left="4310" w:hanging="360"/>
      </w:pPr>
      <w:rPr>
        <w:rFonts w:ascii="Wingdings" w:hAnsi="Wingdings" w:hint="default"/>
      </w:rPr>
    </w:lvl>
    <w:lvl w:ilvl="6" w:tplc="0415000F" w:tentative="1">
      <w:start w:val="1"/>
      <w:numFmt w:val="bullet"/>
      <w:lvlText w:val=""/>
      <w:lvlJc w:val="left"/>
      <w:pPr>
        <w:ind w:left="5030" w:hanging="360"/>
      </w:pPr>
      <w:rPr>
        <w:rFonts w:ascii="Symbol" w:hAnsi="Symbol" w:hint="default"/>
      </w:rPr>
    </w:lvl>
    <w:lvl w:ilvl="7" w:tplc="04150019" w:tentative="1">
      <w:start w:val="1"/>
      <w:numFmt w:val="bullet"/>
      <w:lvlText w:val="o"/>
      <w:lvlJc w:val="left"/>
      <w:pPr>
        <w:ind w:left="5750" w:hanging="360"/>
      </w:pPr>
      <w:rPr>
        <w:rFonts w:ascii="Courier New" w:hAnsi="Courier New" w:cs="Courier New" w:hint="default"/>
      </w:rPr>
    </w:lvl>
    <w:lvl w:ilvl="8" w:tplc="0415001B" w:tentative="1">
      <w:start w:val="1"/>
      <w:numFmt w:val="bullet"/>
      <w:lvlText w:val=""/>
      <w:lvlJc w:val="left"/>
      <w:pPr>
        <w:ind w:left="6470" w:hanging="360"/>
      </w:pPr>
      <w:rPr>
        <w:rFonts w:ascii="Wingdings" w:hAnsi="Wingdings" w:hint="default"/>
      </w:rPr>
    </w:lvl>
  </w:abstractNum>
  <w:abstractNum w:abstractNumId="59" w15:restartNumberingAfterBreak="0">
    <w:nsid w:val="4E6C54B6"/>
    <w:multiLevelType w:val="hybridMultilevel"/>
    <w:tmpl w:val="040EC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EDF7725"/>
    <w:multiLevelType w:val="hybridMultilevel"/>
    <w:tmpl w:val="37A87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20E3ADF"/>
    <w:multiLevelType w:val="singleLevel"/>
    <w:tmpl w:val="FE0A7C58"/>
    <w:lvl w:ilvl="0">
      <w:start w:val="1"/>
      <w:numFmt w:val="lowerLetter"/>
      <w:pStyle w:val="pauzatab"/>
      <w:lvlText w:val="%1)"/>
      <w:lvlJc w:val="left"/>
      <w:pPr>
        <w:tabs>
          <w:tab w:val="num" w:pos="360"/>
        </w:tabs>
        <w:ind w:left="360" w:hanging="360"/>
      </w:pPr>
    </w:lvl>
  </w:abstractNum>
  <w:abstractNum w:abstractNumId="62" w15:restartNumberingAfterBreak="0">
    <w:nsid w:val="556C59B6"/>
    <w:multiLevelType w:val="hybridMultilevel"/>
    <w:tmpl w:val="BF3AAD6C"/>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56E1675"/>
    <w:multiLevelType w:val="multilevel"/>
    <w:tmpl w:val="42C4E262"/>
    <w:lvl w:ilvl="0">
      <w:start w:val="1"/>
      <w:numFmt w:val="bullet"/>
      <w:pStyle w:val="punkt"/>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64" w15:restartNumberingAfterBreak="0">
    <w:nsid w:val="55CC365F"/>
    <w:multiLevelType w:val="hybridMultilevel"/>
    <w:tmpl w:val="400C6394"/>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5F56723"/>
    <w:multiLevelType w:val="hybridMultilevel"/>
    <w:tmpl w:val="B5482E58"/>
    <w:lvl w:ilvl="0" w:tplc="ACAE2E9E">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AE43796"/>
    <w:multiLevelType w:val="hybridMultilevel"/>
    <w:tmpl w:val="85AEC7C0"/>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C586631"/>
    <w:multiLevelType w:val="hybridMultilevel"/>
    <w:tmpl w:val="96B04E7A"/>
    <w:lvl w:ilvl="0" w:tplc="013833AC">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8" w15:restartNumberingAfterBreak="0">
    <w:nsid w:val="5E9C5F0D"/>
    <w:multiLevelType w:val="multilevel"/>
    <w:tmpl w:val="34DE9B44"/>
    <w:lvl w:ilvl="0">
      <w:start w:val="1"/>
      <w:numFmt w:val="decimal"/>
      <w:lvlRestart w:val="0"/>
      <w:pStyle w:val="Listanumerycznaznawiasem"/>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69" w15:restartNumberingAfterBreak="0">
    <w:nsid w:val="5F2D02FC"/>
    <w:multiLevelType w:val="hybridMultilevel"/>
    <w:tmpl w:val="433CAD70"/>
    <w:lvl w:ilvl="0" w:tplc="1C86953C">
      <w:start w:val="1"/>
      <w:numFmt w:val="bullet"/>
      <w:lvlText w:val=""/>
      <w:lvlJc w:val="left"/>
      <w:pPr>
        <w:ind w:left="720" w:hanging="360"/>
      </w:pPr>
      <w:rPr>
        <w:rFonts w:ascii="Symbol" w:hAnsi="Symbol" w:hint="default"/>
      </w:rPr>
    </w:lvl>
    <w:lvl w:ilvl="1" w:tplc="93F0EBBC" w:tentative="1">
      <w:start w:val="1"/>
      <w:numFmt w:val="bullet"/>
      <w:lvlText w:val="o"/>
      <w:lvlJc w:val="left"/>
      <w:pPr>
        <w:ind w:left="1440" w:hanging="360"/>
      </w:pPr>
      <w:rPr>
        <w:rFonts w:ascii="Courier New" w:hAnsi="Courier New" w:cs="Courier New" w:hint="default"/>
      </w:rPr>
    </w:lvl>
    <w:lvl w:ilvl="2" w:tplc="3B56A944" w:tentative="1">
      <w:start w:val="1"/>
      <w:numFmt w:val="bullet"/>
      <w:lvlText w:val=""/>
      <w:lvlJc w:val="left"/>
      <w:pPr>
        <w:ind w:left="2160" w:hanging="360"/>
      </w:pPr>
      <w:rPr>
        <w:rFonts w:ascii="Wingdings" w:hAnsi="Wingdings" w:hint="default"/>
      </w:rPr>
    </w:lvl>
    <w:lvl w:ilvl="3" w:tplc="2E967D56" w:tentative="1">
      <w:start w:val="1"/>
      <w:numFmt w:val="bullet"/>
      <w:lvlText w:val=""/>
      <w:lvlJc w:val="left"/>
      <w:pPr>
        <w:ind w:left="2880" w:hanging="360"/>
      </w:pPr>
      <w:rPr>
        <w:rFonts w:ascii="Symbol" w:hAnsi="Symbol" w:hint="default"/>
      </w:rPr>
    </w:lvl>
    <w:lvl w:ilvl="4" w:tplc="A80A288E" w:tentative="1">
      <w:start w:val="1"/>
      <w:numFmt w:val="bullet"/>
      <w:lvlText w:val="o"/>
      <w:lvlJc w:val="left"/>
      <w:pPr>
        <w:ind w:left="3600" w:hanging="360"/>
      </w:pPr>
      <w:rPr>
        <w:rFonts w:ascii="Courier New" w:hAnsi="Courier New" w:cs="Courier New" w:hint="default"/>
      </w:rPr>
    </w:lvl>
    <w:lvl w:ilvl="5" w:tplc="4B4C3998" w:tentative="1">
      <w:start w:val="1"/>
      <w:numFmt w:val="bullet"/>
      <w:lvlText w:val=""/>
      <w:lvlJc w:val="left"/>
      <w:pPr>
        <w:ind w:left="4320" w:hanging="360"/>
      </w:pPr>
      <w:rPr>
        <w:rFonts w:ascii="Wingdings" w:hAnsi="Wingdings" w:hint="default"/>
      </w:rPr>
    </w:lvl>
    <w:lvl w:ilvl="6" w:tplc="0D9EE888" w:tentative="1">
      <w:start w:val="1"/>
      <w:numFmt w:val="bullet"/>
      <w:lvlText w:val=""/>
      <w:lvlJc w:val="left"/>
      <w:pPr>
        <w:ind w:left="5040" w:hanging="360"/>
      </w:pPr>
      <w:rPr>
        <w:rFonts w:ascii="Symbol" w:hAnsi="Symbol" w:hint="default"/>
      </w:rPr>
    </w:lvl>
    <w:lvl w:ilvl="7" w:tplc="2FC4DBC6" w:tentative="1">
      <w:start w:val="1"/>
      <w:numFmt w:val="bullet"/>
      <w:lvlText w:val="o"/>
      <w:lvlJc w:val="left"/>
      <w:pPr>
        <w:ind w:left="5760" w:hanging="360"/>
      </w:pPr>
      <w:rPr>
        <w:rFonts w:ascii="Courier New" w:hAnsi="Courier New" w:cs="Courier New" w:hint="default"/>
      </w:rPr>
    </w:lvl>
    <w:lvl w:ilvl="8" w:tplc="CB8EC094" w:tentative="1">
      <w:start w:val="1"/>
      <w:numFmt w:val="bullet"/>
      <w:lvlText w:val=""/>
      <w:lvlJc w:val="left"/>
      <w:pPr>
        <w:ind w:left="6480" w:hanging="360"/>
      </w:pPr>
      <w:rPr>
        <w:rFonts w:ascii="Wingdings" w:hAnsi="Wingdings" w:hint="default"/>
      </w:rPr>
    </w:lvl>
  </w:abstractNum>
  <w:abstractNum w:abstractNumId="70" w15:restartNumberingAfterBreak="0">
    <w:nsid w:val="607F4203"/>
    <w:multiLevelType w:val="multilevel"/>
    <w:tmpl w:val="82602112"/>
    <w:lvl w:ilvl="0">
      <w:start w:val="1"/>
      <w:numFmt w:val="lowerLetter"/>
      <w:pStyle w:val="maalistaalfab"/>
      <w:lvlText w:val="%1)"/>
      <w:lvlJc w:val="left"/>
      <w:pPr>
        <w:tabs>
          <w:tab w:val="num" w:pos="1296"/>
        </w:tabs>
        <w:ind w:left="1293" w:hanging="357"/>
      </w:pPr>
      <w:rPr>
        <w:rFonts w:ascii="Times New Roman" w:hAnsi="Times New Roman" w:cs="Times New Roman" w:hint="default"/>
        <w:sz w:val="22"/>
        <w:szCs w:val="22"/>
      </w:rPr>
    </w:lvl>
    <w:lvl w:ilvl="1">
      <w:start w:val="1"/>
      <w:numFmt w:val="lowerLetter"/>
      <w:lvlRestart w:val="0"/>
      <w:lvlText w:val="%2)"/>
      <w:lvlJc w:val="left"/>
      <w:pPr>
        <w:tabs>
          <w:tab w:val="num" w:pos="1648"/>
        </w:tabs>
        <w:ind w:left="1645" w:hanging="357"/>
      </w:pPr>
      <w:rPr>
        <w:rFonts w:hint="default"/>
      </w:rPr>
    </w:lvl>
    <w:lvl w:ilvl="2">
      <w:start w:val="1"/>
      <w:numFmt w:val="lowerRoman"/>
      <w:pStyle w:val="Heading3A"/>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71" w15:restartNumberingAfterBreak="0">
    <w:nsid w:val="66E22669"/>
    <w:multiLevelType w:val="hybridMultilevel"/>
    <w:tmpl w:val="74205FFC"/>
    <w:lvl w:ilvl="0" w:tplc="08B6B0FA">
      <w:start w:val="1"/>
      <w:numFmt w:val="bullet"/>
      <w:lvlText w:val=""/>
      <w:lvlJc w:val="left"/>
      <w:pPr>
        <w:ind w:left="720" w:hanging="360"/>
      </w:pPr>
      <w:rPr>
        <w:rFonts w:ascii="Symbol" w:hAnsi="Symbol" w:hint="default"/>
      </w:rPr>
    </w:lvl>
    <w:lvl w:ilvl="1" w:tplc="1CD80DA2"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8376479"/>
    <w:multiLevelType w:val="hybridMultilevel"/>
    <w:tmpl w:val="63540D38"/>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96C27FF"/>
    <w:multiLevelType w:val="hybridMultilevel"/>
    <w:tmpl w:val="284E7C68"/>
    <w:lvl w:ilvl="0" w:tplc="1CD80DA2">
      <w:start w:val="1"/>
      <w:numFmt w:val="bullet"/>
      <w:lvlText w:val=""/>
      <w:lvlJc w:val="left"/>
      <w:pPr>
        <w:ind w:left="1126" w:hanging="360"/>
      </w:pPr>
      <w:rPr>
        <w:rFonts w:ascii="Symbol" w:hAnsi="Symbol" w:hint="default"/>
      </w:rPr>
    </w:lvl>
    <w:lvl w:ilvl="1" w:tplc="04150003" w:tentative="1">
      <w:start w:val="1"/>
      <w:numFmt w:val="bullet"/>
      <w:lvlText w:val="o"/>
      <w:lvlJc w:val="left"/>
      <w:pPr>
        <w:ind w:left="1846" w:hanging="360"/>
      </w:pPr>
      <w:rPr>
        <w:rFonts w:ascii="Courier New" w:hAnsi="Courier New" w:cs="Courier New" w:hint="default"/>
      </w:rPr>
    </w:lvl>
    <w:lvl w:ilvl="2" w:tplc="04150005" w:tentative="1">
      <w:start w:val="1"/>
      <w:numFmt w:val="bullet"/>
      <w:lvlText w:val=""/>
      <w:lvlJc w:val="left"/>
      <w:pPr>
        <w:ind w:left="2566" w:hanging="360"/>
      </w:pPr>
      <w:rPr>
        <w:rFonts w:ascii="Wingdings" w:hAnsi="Wingdings" w:hint="default"/>
      </w:rPr>
    </w:lvl>
    <w:lvl w:ilvl="3" w:tplc="04150001" w:tentative="1">
      <w:start w:val="1"/>
      <w:numFmt w:val="bullet"/>
      <w:lvlText w:val=""/>
      <w:lvlJc w:val="left"/>
      <w:pPr>
        <w:ind w:left="3286" w:hanging="360"/>
      </w:pPr>
      <w:rPr>
        <w:rFonts w:ascii="Symbol" w:hAnsi="Symbol" w:hint="default"/>
      </w:rPr>
    </w:lvl>
    <w:lvl w:ilvl="4" w:tplc="04150003" w:tentative="1">
      <w:start w:val="1"/>
      <w:numFmt w:val="bullet"/>
      <w:lvlText w:val="o"/>
      <w:lvlJc w:val="left"/>
      <w:pPr>
        <w:ind w:left="4006" w:hanging="360"/>
      </w:pPr>
      <w:rPr>
        <w:rFonts w:ascii="Courier New" w:hAnsi="Courier New" w:cs="Courier New" w:hint="default"/>
      </w:rPr>
    </w:lvl>
    <w:lvl w:ilvl="5" w:tplc="04150005" w:tentative="1">
      <w:start w:val="1"/>
      <w:numFmt w:val="bullet"/>
      <w:lvlText w:val=""/>
      <w:lvlJc w:val="left"/>
      <w:pPr>
        <w:ind w:left="4726" w:hanging="360"/>
      </w:pPr>
      <w:rPr>
        <w:rFonts w:ascii="Wingdings" w:hAnsi="Wingdings" w:hint="default"/>
      </w:rPr>
    </w:lvl>
    <w:lvl w:ilvl="6" w:tplc="04150001" w:tentative="1">
      <w:start w:val="1"/>
      <w:numFmt w:val="bullet"/>
      <w:lvlText w:val=""/>
      <w:lvlJc w:val="left"/>
      <w:pPr>
        <w:ind w:left="5446" w:hanging="360"/>
      </w:pPr>
      <w:rPr>
        <w:rFonts w:ascii="Symbol" w:hAnsi="Symbol" w:hint="default"/>
      </w:rPr>
    </w:lvl>
    <w:lvl w:ilvl="7" w:tplc="04150003" w:tentative="1">
      <w:start w:val="1"/>
      <w:numFmt w:val="bullet"/>
      <w:lvlText w:val="o"/>
      <w:lvlJc w:val="left"/>
      <w:pPr>
        <w:ind w:left="6166" w:hanging="360"/>
      </w:pPr>
      <w:rPr>
        <w:rFonts w:ascii="Courier New" w:hAnsi="Courier New" w:cs="Courier New" w:hint="default"/>
      </w:rPr>
    </w:lvl>
    <w:lvl w:ilvl="8" w:tplc="04150005" w:tentative="1">
      <w:start w:val="1"/>
      <w:numFmt w:val="bullet"/>
      <w:lvlText w:val=""/>
      <w:lvlJc w:val="left"/>
      <w:pPr>
        <w:ind w:left="6886" w:hanging="360"/>
      </w:pPr>
      <w:rPr>
        <w:rFonts w:ascii="Wingdings" w:hAnsi="Wingdings" w:hint="default"/>
      </w:rPr>
    </w:lvl>
  </w:abstractNum>
  <w:abstractNum w:abstractNumId="74" w15:restartNumberingAfterBreak="0">
    <w:nsid w:val="6B171D6D"/>
    <w:multiLevelType w:val="hybridMultilevel"/>
    <w:tmpl w:val="A29263F2"/>
    <w:lvl w:ilvl="0" w:tplc="ACAE2E9E">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0C21F3D"/>
    <w:multiLevelType w:val="hybridMultilevel"/>
    <w:tmpl w:val="6D90B934"/>
    <w:lvl w:ilvl="0" w:tplc="04150001">
      <w:start w:val="1"/>
      <w:numFmt w:val="decimal"/>
      <w:lvlText w:val="%1."/>
      <w:lvlJc w:val="righ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6" w15:restartNumberingAfterBreak="0">
    <w:nsid w:val="7266164C"/>
    <w:multiLevelType w:val="hybridMultilevel"/>
    <w:tmpl w:val="28887096"/>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5FC0943"/>
    <w:multiLevelType w:val="hybridMultilevel"/>
    <w:tmpl w:val="EB7C8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98F3C57"/>
    <w:multiLevelType w:val="hybridMultilevel"/>
    <w:tmpl w:val="16FABDD8"/>
    <w:lvl w:ilvl="0" w:tplc="7DC451B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9" w15:restartNumberingAfterBreak="0">
    <w:nsid w:val="7BF118E3"/>
    <w:multiLevelType w:val="hybridMultilevel"/>
    <w:tmpl w:val="EAB01F48"/>
    <w:lvl w:ilvl="0" w:tplc="12C8E81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3404C7"/>
    <w:multiLevelType w:val="hybridMultilevel"/>
    <w:tmpl w:val="0812E48C"/>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D36556E"/>
    <w:multiLevelType w:val="hybridMultilevel"/>
    <w:tmpl w:val="6220FBE4"/>
    <w:lvl w:ilvl="0" w:tplc="04150019">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2" w15:restartNumberingAfterBreak="0">
    <w:nsid w:val="7D767223"/>
    <w:multiLevelType w:val="hybridMultilevel"/>
    <w:tmpl w:val="DEFCF6EA"/>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DD2225E"/>
    <w:multiLevelType w:val="multilevel"/>
    <w:tmpl w:val="F61C2BBA"/>
    <w:numStyleLink w:val="ArcadisBullet"/>
  </w:abstractNum>
  <w:abstractNum w:abstractNumId="84" w15:restartNumberingAfterBreak="0">
    <w:nsid w:val="7F2B6183"/>
    <w:multiLevelType w:val="multilevel"/>
    <w:tmpl w:val="42C4E262"/>
    <w:lvl w:ilvl="0">
      <w:start w:val="1"/>
      <w:numFmt w:val="bullet"/>
      <w:pStyle w:val="pauza2time"/>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85" w15:restartNumberingAfterBreak="0">
    <w:nsid w:val="7F3A32FA"/>
    <w:multiLevelType w:val="hybridMultilevel"/>
    <w:tmpl w:val="D45AF738"/>
    <w:lvl w:ilvl="0" w:tplc="8D58ECA8">
      <w:start w:val="1"/>
      <w:numFmt w:val="bullet"/>
      <w:pStyle w:val="PuceNiveau1"/>
      <w:lvlText w:val=""/>
      <w:lvlJc w:val="left"/>
      <w:pPr>
        <w:tabs>
          <w:tab w:val="num" w:pos="2211"/>
        </w:tabs>
        <w:ind w:left="2211" w:hanging="360"/>
      </w:pPr>
      <w:rPr>
        <w:rFonts w:ascii="Symbol" w:hAnsi="Symbol" w:hint="default"/>
        <w:sz w:val="20"/>
      </w:rPr>
    </w:lvl>
    <w:lvl w:ilvl="1" w:tplc="04150003">
      <w:numFmt w:val="bullet"/>
      <w:lvlText w:val="-"/>
      <w:lvlJc w:val="left"/>
      <w:pPr>
        <w:tabs>
          <w:tab w:val="num" w:pos="2931"/>
        </w:tabs>
        <w:ind w:left="2931" w:hanging="360"/>
      </w:pPr>
      <w:rPr>
        <w:rFonts w:ascii="Arial" w:eastAsia="Times New Roman" w:hAnsi="Arial" w:cs="Arial" w:hint="default"/>
      </w:rPr>
    </w:lvl>
    <w:lvl w:ilvl="2" w:tplc="04150005" w:tentative="1">
      <w:start w:val="1"/>
      <w:numFmt w:val="bullet"/>
      <w:lvlText w:val=""/>
      <w:lvlJc w:val="left"/>
      <w:pPr>
        <w:tabs>
          <w:tab w:val="num" w:pos="3651"/>
        </w:tabs>
        <w:ind w:left="3651" w:hanging="360"/>
      </w:pPr>
      <w:rPr>
        <w:rFonts w:ascii="Wingdings" w:hAnsi="Wingdings" w:hint="default"/>
      </w:rPr>
    </w:lvl>
    <w:lvl w:ilvl="3" w:tplc="04150001" w:tentative="1">
      <w:start w:val="1"/>
      <w:numFmt w:val="bullet"/>
      <w:lvlText w:val=""/>
      <w:lvlJc w:val="left"/>
      <w:pPr>
        <w:tabs>
          <w:tab w:val="num" w:pos="4371"/>
        </w:tabs>
        <w:ind w:left="4371" w:hanging="360"/>
      </w:pPr>
      <w:rPr>
        <w:rFonts w:ascii="Symbol" w:hAnsi="Symbol" w:hint="default"/>
      </w:rPr>
    </w:lvl>
    <w:lvl w:ilvl="4" w:tplc="04150003" w:tentative="1">
      <w:start w:val="1"/>
      <w:numFmt w:val="bullet"/>
      <w:lvlText w:val="o"/>
      <w:lvlJc w:val="left"/>
      <w:pPr>
        <w:tabs>
          <w:tab w:val="num" w:pos="5091"/>
        </w:tabs>
        <w:ind w:left="5091" w:hanging="360"/>
      </w:pPr>
      <w:rPr>
        <w:rFonts w:ascii="Courier New" w:hAnsi="Courier New" w:cs="Courier New" w:hint="default"/>
      </w:rPr>
    </w:lvl>
    <w:lvl w:ilvl="5" w:tplc="04150005" w:tentative="1">
      <w:start w:val="1"/>
      <w:numFmt w:val="bullet"/>
      <w:lvlText w:val=""/>
      <w:lvlJc w:val="left"/>
      <w:pPr>
        <w:tabs>
          <w:tab w:val="num" w:pos="5811"/>
        </w:tabs>
        <w:ind w:left="5811" w:hanging="360"/>
      </w:pPr>
      <w:rPr>
        <w:rFonts w:ascii="Wingdings" w:hAnsi="Wingdings" w:hint="default"/>
      </w:rPr>
    </w:lvl>
    <w:lvl w:ilvl="6" w:tplc="04150001" w:tentative="1">
      <w:start w:val="1"/>
      <w:numFmt w:val="bullet"/>
      <w:lvlText w:val=""/>
      <w:lvlJc w:val="left"/>
      <w:pPr>
        <w:tabs>
          <w:tab w:val="num" w:pos="6531"/>
        </w:tabs>
        <w:ind w:left="6531" w:hanging="360"/>
      </w:pPr>
      <w:rPr>
        <w:rFonts w:ascii="Symbol" w:hAnsi="Symbol" w:hint="default"/>
      </w:rPr>
    </w:lvl>
    <w:lvl w:ilvl="7" w:tplc="04150003" w:tentative="1">
      <w:start w:val="1"/>
      <w:numFmt w:val="bullet"/>
      <w:lvlText w:val="o"/>
      <w:lvlJc w:val="left"/>
      <w:pPr>
        <w:tabs>
          <w:tab w:val="num" w:pos="7251"/>
        </w:tabs>
        <w:ind w:left="7251" w:hanging="360"/>
      </w:pPr>
      <w:rPr>
        <w:rFonts w:ascii="Courier New" w:hAnsi="Courier New" w:cs="Courier New" w:hint="default"/>
      </w:rPr>
    </w:lvl>
    <w:lvl w:ilvl="8" w:tplc="04150005" w:tentative="1">
      <w:start w:val="1"/>
      <w:numFmt w:val="bullet"/>
      <w:lvlText w:val=""/>
      <w:lvlJc w:val="left"/>
      <w:pPr>
        <w:tabs>
          <w:tab w:val="num" w:pos="7971"/>
        </w:tabs>
        <w:ind w:left="7971" w:hanging="360"/>
      </w:pPr>
      <w:rPr>
        <w:rFonts w:ascii="Wingdings" w:hAnsi="Wingdings" w:hint="default"/>
      </w:rPr>
    </w:lvl>
  </w:abstractNum>
  <w:abstractNum w:abstractNumId="86" w15:restartNumberingAfterBreak="0">
    <w:nsid w:val="7F971B1C"/>
    <w:multiLevelType w:val="hybridMultilevel"/>
    <w:tmpl w:val="836C5D1A"/>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46453772">
    <w:abstractNumId w:val="4"/>
  </w:num>
  <w:num w:numId="2" w16cid:durableId="1380788466">
    <w:abstractNumId w:val="70"/>
  </w:num>
  <w:num w:numId="3" w16cid:durableId="562184627">
    <w:abstractNumId w:val="31"/>
  </w:num>
  <w:num w:numId="4" w16cid:durableId="2346285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6376609">
    <w:abstractNumId w:val="40"/>
  </w:num>
  <w:num w:numId="6" w16cid:durableId="936063891">
    <w:abstractNumId w:val="61"/>
  </w:num>
  <w:num w:numId="7" w16cid:durableId="1327514676">
    <w:abstractNumId w:val="84"/>
  </w:num>
  <w:num w:numId="8" w16cid:durableId="296032494">
    <w:abstractNumId w:val="63"/>
  </w:num>
  <w:num w:numId="9" w16cid:durableId="1668751493">
    <w:abstractNumId w:val="41"/>
  </w:num>
  <w:num w:numId="10" w16cid:durableId="1170174066">
    <w:abstractNumId w:val="52"/>
  </w:num>
  <w:num w:numId="11" w16cid:durableId="265968532">
    <w:abstractNumId w:val="44"/>
  </w:num>
  <w:num w:numId="12" w16cid:durableId="1843549775">
    <w:abstractNumId w:val="48"/>
  </w:num>
  <w:num w:numId="13" w16cid:durableId="685980512">
    <w:abstractNumId w:val="0"/>
  </w:num>
  <w:num w:numId="14" w16cid:durableId="2032761353">
    <w:abstractNumId w:val="15"/>
  </w:num>
  <w:num w:numId="15" w16cid:durableId="503281015">
    <w:abstractNumId w:val="30"/>
  </w:num>
  <w:num w:numId="16" w16cid:durableId="1596017835">
    <w:abstractNumId w:val="8"/>
  </w:num>
  <w:num w:numId="17" w16cid:durableId="1281836281">
    <w:abstractNumId w:val="1"/>
  </w:num>
  <w:num w:numId="18" w16cid:durableId="1931574393">
    <w:abstractNumId w:val="56"/>
  </w:num>
  <w:num w:numId="19" w16cid:durableId="678506710">
    <w:abstractNumId w:val="64"/>
  </w:num>
  <w:num w:numId="20" w16cid:durableId="630942550">
    <w:abstractNumId w:val="26"/>
  </w:num>
  <w:num w:numId="21" w16cid:durableId="211624432">
    <w:abstractNumId w:val="6"/>
  </w:num>
  <w:num w:numId="22" w16cid:durableId="1106121997">
    <w:abstractNumId w:val="5"/>
  </w:num>
  <w:num w:numId="23" w16cid:durableId="104886077">
    <w:abstractNumId w:val="83"/>
  </w:num>
  <w:num w:numId="24" w16cid:durableId="907424194">
    <w:abstractNumId w:val="12"/>
  </w:num>
  <w:num w:numId="25" w16cid:durableId="2079939737">
    <w:abstractNumId w:val="35"/>
  </w:num>
  <w:num w:numId="26" w16cid:durableId="171534055">
    <w:abstractNumId w:val="23"/>
  </w:num>
  <w:num w:numId="27" w16cid:durableId="1548227344">
    <w:abstractNumId w:val="10"/>
  </w:num>
  <w:num w:numId="28" w16cid:durableId="869925619">
    <w:abstractNumId w:val="81"/>
  </w:num>
  <w:num w:numId="29" w16cid:durableId="614287774">
    <w:abstractNumId w:val="36"/>
  </w:num>
  <w:num w:numId="30" w16cid:durableId="1915385923">
    <w:abstractNumId w:val="34"/>
  </w:num>
  <w:num w:numId="31" w16cid:durableId="171385296">
    <w:abstractNumId w:val="58"/>
  </w:num>
  <w:num w:numId="32" w16cid:durableId="1125074370">
    <w:abstractNumId w:val="71"/>
  </w:num>
  <w:num w:numId="33" w16cid:durableId="191383745">
    <w:abstractNumId w:val="60"/>
  </w:num>
  <w:num w:numId="34" w16cid:durableId="16740518">
    <w:abstractNumId w:val="21"/>
  </w:num>
  <w:num w:numId="35" w16cid:durableId="950086206">
    <w:abstractNumId w:val="75"/>
  </w:num>
  <w:num w:numId="36" w16cid:durableId="1226263683">
    <w:abstractNumId w:val="14"/>
  </w:num>
  <w:num w:numId="37" w16cid:durableId="1162819784">
    <w:abstractNumId w:val="79"/>
  </w:num>
  <w:num w:numId="38" w16cid:durableId="1431857793">
    <w:abstractNumId w:val="51"/>
  </w:num>
  <w:num w:numId="39" w16cid:durableId="286937756">
    <w:abstractNumId w:val="49"/>
  </w:num>
  <w:num w:numId="40" w16cid:durableId="1258096204">
    <w:abstractNumId w:val="69"/>
  </w:num>
  <w:num w:numId="41" w16cid:durableId="868026703">
    <w:abstractNumId w:val="59"/>
  </w:num>
  <w:num w:numId="42" w16cid:durableId="10004279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74259971">
    <w:abstractNumId w:val="80"/>
  </w:num>
  <w:num w:numId="44" w16cid:durableId="1080640513">
    <w:abstractNumId w:val="39"/>
  </w:num>
  <w:num w:numId="45" w16cid:durableId="308285498">
    <w:abstractNumId w:val="85"/>
  </w:num>
  <w:num w:numId="46" w16cid:durableId="1243218519">
    <w:abstractNumId w:val="37"/>
  </w:num>
  <w:num w:numId="47" w16cid:durableId="1420131720">
    <w:abstractNumId w:val="17"/>
  </w:num>
  <w:num w:numId="48" w16cid:durableId="159348077">
    <w:abstractNumId w:val="82"/>
  </w:num>
  <w:num w:numId="49" w16cid:durableId="994455172">
    <w:abstractNumId w:val="20"/>
  </w:num>
  <w:num w:numId="50" w16cid:durableId="2110268336">
    <w:abstractNumId w:val="38"/>
  </w:num>
  <w:num w:numId="51" w16cid:durableId="818811878">
    <w:abstractNumId w:val="43"/>
  </w:num>
  <w:num w:numId="52" w16cid:durableId="1942299056">
    <w:abstractNumId w:val="28"/>
  </w:num>
  <w:num w:numId="53" w16cid:durableId="928125117">
    <w:abstractNumId w:val="11"/>
  </w:num>
  <w:num w:numId="54" w16cid:durableId="675495867">
    <w:abstractNumId w:val="53"/>
  </w:num>
  <w:num w:numId="55" w16cid:durableId="361322988">
    <w:abstractNumId w:val="25"/>
  </w:num>
  <w:num w:numId="56" w16cid:durableId="713509135">
    <w:abstractNumId w:val="73"/>
  </w:num>
  <w:num w:numId="57" w16cid:durableId="273826796">
    <w:abstractNumId w:val="24"/>
  </w:num>
  <w:num w:numId="58" w16cid:durableId="1812938431">
    <w:abstractNumId w:val="2"/>
    <w:lvlOverride w:ilvl="0">
      <w:lvl w:ilvl="0">
        <w:start w:val="1"/>
        <w:numFmt w:val="bullet"/>
        <w:lvlText w:val=""/>
        <w:legacy w:legacy="1" w:legacySpace="0" w:legacyIndent="284"/>
        <w:lvlJc w:val="left"/>
        <w:pPr>
          <w:ind w:left="284" w:hanging="284"/>
        </w:pPr>
        <w:rPr>
          <w:rFonts w:ascii="Symbol" w:hAnsi="Symbol" w:hint="default"/>
          <w:color w:val="auto"/>
        </w:rPr>
      </w:lvl>
    </w:lvlOverride>
  </w:num>
  <w:num w:numId="59" w16cid:durableId="1918780826">
    <w:abstractNumId w:val="57"/>
  </w:num>
  <w:num w:numId="60" w16cid:durableId="1559048034">
    <w:abstractNumId w:val="77"/>
  </w:num>
  <w:num w:numId="61" w16cid:durableId="198780933">
    <w:abstractNumId w:val="7"/>
  </w:num>
  <w:num w:numId="62" w16cid:durableId="349651887">
    <w:abstractNumId w:val="32"/>
  </w:num>
  <w:num w:numId="63" w16cid:durableId="1113477092">
    <w:abstractNumId w:val="45"/>
  </w:num>
  <w:num w:numId="64" w16cid:durableId="610086881">
    <w:abstractNumId w:val="16"/>
  </w:num>
  <w:num w:numId="65" w16cid:durableId="1812097077">
    <w:abstractNumId w:val="46"/>
  </w:num>
  <w:num w:numId="66" w16cid:durableId="1178233112">
    <w:abstractNumId w:val="29"/>
  </w:num>
  <w:num w:numId="67" w16cid:durableId="705299542">
    <w:abstractNumId w:val="50"/>
  </w:num>
  <w:num w:numId="68" w16cid:durableId="885678755">
    <w:abstractNumId w:val="55"/>
  </w:num>
  <w:num w:numId="69" w16cid:durableId="1824735077">
    <w:abstractNumId w:val="65"/>
  </w:num>
  <w:num w:numId="70" w16cid:durableId="2049865477">
    <w:abstractNumId w:val="62"/>
  </w:num>
  <w:num w:numId="71" w16cid:durableId="1794012702">
    <w:abstractNumId w:val="27"/>
  </w:num>
  <w:num w:numId="72" w16cid:durableId="308174174">
    <w:abstractNumId w:val="33"/>
  </w:num>
  <w:num w:numId="73" w16cid:durableId="1924681069">
    <w:abstractNumId w:val="13"/>
  </w:num>
  <w:num w:numId="74" w16cid:durableId="398476581">
    <w:abstractNumId w:val="74"/>
  </w:num>
  <w:num w:numId="75" w16cid:durableId="1557426065">
    <w:abstractNumId w:val="22"/>
  </w:num>
  <w:num w:numId="76" w16cid:durableId="1264798883">
    <w:abstractNumId w:val="54"/>
  </w:num>
  <w:num w:numId="77" w16cid:durableId="115291308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312010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55274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89030671">
    <w:abstractNumId w:val="72"/>
  </w:num>
  <w:num w:numId="81" w16cid:durableId="94518141">
    <w:abstractNumId w:val="66"/>
  </w:num>
  <w:num w:numId="82" w16cid:durableId="1880047265">
    <w:abstractNumId w:val="76"/>
  </w:num>
  <w:num w:numId="83" w16cid:durableId="256255611">
    <w:abstractNumId w:val="67"/>
  </w:num>
  <w:num w:numId="84" w16cid:durableId="305283512">
    <w:abstractNumId w:val="86"/>
  </w:num>
  <w:num w:numId="85" w16cid:durableId="1671518214">
    <w:abstractNumId w:val="9"/>
  </w:num>
  <w:num w:numId="86" w16cid:durableId="1685325932">
    <w:abstractNumId w:val="47"/>
  </w:num>
  <w:num w:numId="87" w16cid:durableId="1549414672">
    <w:abstractNumId w:val="7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BDA"/>
    <w:rsid w:val="00000A32"/>
    <w:rsid w:val="00001097"/>
    <w:rsid w:val="000010DD"/>
    <w:rsid w:val="00001414"/>
    <w:rsid w:val="0000157B"/>
    <w:rsid w:val="000024AE"/>
    <w:rsid w:val="00002830"/>
    <w:rsid w:val="00003F28"/>
    <w:rsid w:val="00005604"/>
    <w:rsid w:val="0000562B"/>
    <w:rsid w:val="00006200"/>
    <w:rsid w:val="0000637B"/>
    <w:rsid w:val="00006A68"/>
    <w:rsid w:val="00006C91"/>
    <w:rsid w:val="000101A1"/>
    <w:rsid w:val="000102C1"/>
    <w:rsid w:val="00010443"/>
    <w:rsid w:val="00010AC4"/>
    <w:rsid w:val="00011B9B"/>
    <w:rsid w:val="00011E06"/>
    <w:rsid w:val="0001267C"/>
    <w:rsid w:val="00013664"/>
    <w:rsid w:val="00013E74"/>
    <w:rsid w:val="00014394"/>
    <w:rsid w:val="000146E9"/>
    <w:rsid w:val="000148F4"/>
    <w:rsid w:val="000149BC"/>
    <w:rsid w:val="000149F2"/>
    <w:rsid w:val="00014BF5"/>
    <w:rsid w:val="00015234"/>
    <w:rsid w:val="0001576B"/>
    <w:rsid w:val="0001605E"/>
    <w:rsid w:val="00016A1C"/>
    <w:rsid w:val="00016AAE"/>
    <w:rsid w:val="00016FF0"/>
    <w:rsid w:val="0001781E"/>
    <w:rsid w:val="000203F4"/>
    <w:rsid w:val="000205AA"/>
    <w:rsid w:val="00020B03"/>
    <w:rsid w:val="00020C9A"/>
    <w:rsid w:val="00020F14"/>
    <w:rsid w:val="000211D2"/>
    <w:rsid w:val="00021267"/>
    <w:rsid w:val="00021480"/>
    <w:rsid w:val="0002158D"/>
    <w:rsid w:val="00021CFA"/>
    <w:rsid w:val="00021F66"/>
    <w:rsid w:val="0002207F"/>
    <w:rsid w:val="00022510"/>
    <w:rsid w:val="000225CE"/>
    <w:rsid w:val="00022C63"/>
    <w:rsid w:val="00022CFA"/>
    <w:rsid w:val="000239E9"/>
    <w:rsid w:val="00023E49"/>
    <w:rsid w:val="00024818"/>
    <w:rsid w:val="000248D7"/>
    <w:rsid w:val="00024D39"/>
    <w:rsid w:val="00024F4F"/>
    <w:rsid w:val="00025077"/>
    <w:rsid w:val="000253F0"/>
    <w:rsid w:val="00025DFE"/>
    <w:rsid w:val="00025DFF"/>
    <w:rsid w:val="00026909"/>
    <w:rsid w:val="00026EAC"/>
    <w:rsid w:val="0002785F"/>
    <w:rsid w:val="00027933"/>
    <w:rsid w:val="0002796D"/>
    <w:rsid w:val="0003003C"/>
    <w:rsid w:val="00030497"/>
    <w:rsid w:val="00030CE6"/>
    <w:rsid w:val="00030F51"/>
    <w:rsid w:val="00031348"/>
    <w:rsid w:val="000324F8"/>
    <w:rsid w:val="00033584"/>
    <w:rsid w:val="00033DE4"/>
    <w:rsid w:val="000347E0"/>
    <w:rsid w:val="00034D40"/>
    <w:rsid w:val="00034FEE"/>
    <w:rsid w:val="00035131"/>
    <w:rsid w:val="0003533A"/>
    <w:rsid w:val="00037044"/>
    <w:rsid w:val="0003708D"/>
    <w:rsid w:val="0003725D"/>
    <w:rsid w:val="000372B2"/>
    <w:rsid w:val="00037340"/>
    <w:rsid w:val="000375C3"/>
    <w:rsid w:val="00037AEF"/>
    <w:rsid w:val="00040934"/>
    <w:rsid w:val="00040CF6"/>
    <w:rsid w:val="0004185D"/>
    <w:rsid w:val="0004197C"/>
    <w:rsid w:val="000421D9"/>
    <w:rsid w:val="000427D0"/>
    <w:rsid w:val="00042F06"/>
    <w:rsid w:val="00042FE2"/>
    <w:rsid w:val="00043464"/>
    <w:rsid w:val="0004352F"/>
    <w:rsid w:val="000438D2"/>
    <w:rsid w:val="00043FA0"/>
    <w:rsid w:val="0004446A"/>
    <w:rsid w:val="000448A9"/>
    <w:rsid w:val="00045A8D"/>
    <w:rsid w:val="00045C24"/>
    <w:rsid w:val="00046350"/>
    <w:rsid w:val="00046481"/>
    <w:rsid w:val="000465C7"/>
    <w:rsid w:val="00046927"/>
    <w:rsid w:val="00046A03"/>
    <w:rsid w:val="00046B30"/>
    <w:rsid w:val="00047AEC"/>
    <w:rsid w:val="000502FE"/>
    <w:rsid w:val="00050392"/>
    <w:rsid w:val="00051CBE"/>
    <w:rsid w:val="00051D20"/>
    <w:rsid w:val="0005207E"/>
    <w:rsid w:val="000525F2"/>
    <w:rsid w:val="00053587"/>
    <w:rsid w:val="00053EBC"/>
    <w:rsid w:val="00054503"/>
    <w:rsid w:val="00054921"/>
    <w:rsid w:val="00054C0F"/>
    <w:rsid w:val="00054F13"/>
    <w:rsid w:val="000557A9"/>
    <w:rsid w:val="00055DD4"/>
    <w:rsid w:val="000560CC"/>
    <w:rsid w:val="00056253"/>
    <w:rsid w:val="0005681D"/>
    <w:rsid w:val="00056841"/>
    <w:rsid w:val="00056E9D"/>
    <w:rsid w:val="00057311"/>
    <w:rsid w:val="00057486"/>
    <w:rsid w:val="00057E35"/>
    <w:rsid w:val="00057F41"/>
    <w:rsid w:val="00060967"/>
    <w:rsid w:val="000613E0"/>
    <w:rsid w:val="000618FC"/>
    <w:rsid w:val="00062053"/>
    <w:rsid w:val="00062449"/>
    <w:rsid w:val="00062AC0"/>
    <w:rsid w:val="000641DA"/>
    <w:rsid w:val="0006448B"/>
    <w:rsid w:val="00064BBA"/>
    <w:rsid w:val="00064F89"/>
    <w:rsid w:val="000652E5"/>
    <w:rsid w:val="00065469"/>
    <w:rsid w:val="000658A3"/>
    <w:rsid w:val="00065974"/>
    <w:rsid w:val="000663A3"/>
    <w:rsid w:val="00066563"/>
    <w:rsid w:val="000666AE"/>
    <w:rsid w:val="00066DDD"/>
    <w:rsid w:val="00067E02"/>
    <w:rsid w:val="000700BE"/>
    <w:rsid w:val="000702C0"/>
    <w:rsid w:val="00071A49"/>
    <w:rsid w:val="00071ABC"/>
    <w:rsid w:val="00072319"/>
    <w:rsid w:val="0007247C"/>
    <w:rsid w:val="00072DE5"/>
    <w:rsid w:val="000741C7"/>
    <w:rsid w:val="0007459C"/>
    <w:rsid w:val="000749A2"/>
    <w:rsid w:val="00074AE4"/>
    <w:rsid w:val="000766F3"/>
    <w:rsid w:val="00077A3C"/>
    <w:rsid w:val="00077F20"/>
    <w:rsid w:val="000804A5"/>
    <w:rsid w:val="0008065A"/>
    <w:rsid w:val="00080703"/>
    <w:rsid w:val="00080E8D"/>
    <w:rsid w:val="00080F28"/>
    <w:rsid w:val="0008152D"/>
    <w:rsid w:val="00081815"/>
    <w:rsid w:val="00081CD5"/>
    <w:rsid w:val="00081D43"/>
    <w:rsid w:val="000824C8"/>
    <w:rsid w:val="00082BE0"/>
    <w:rsid w:val="00082FCA"/>
    <w:rsid w:val="00083236"/>
    <w:rsid w:val="00083292"/>
    <w:rsid w:val="0008330C"/>
    <w:rsid w:val="00083846"/>
    <w:rsid w:val="00083CF0"/>
    <w:rsid w:val="00083FA2"/>
    <w:rsid w:val="0008411D"/>
    <w:rsid w:val="0008475B"/>
    <w:rsid w:val="00084B95"/>
    <w:rsid w:val="00085105"/>
    <w:rsid w:val="00085631"/>
    <w:rsid w:val="00086967"/>
    <w:rsid w:val="0008768D"/>
    <w:rsid w:val="00087722"/>
    <w:rsid w:val="00087E02"/>
    <w:rsid w:val="000901B3"/>
    <w:rsid w:val="0009053F"/>
    <w:rsid w:val="00090A7D"/>
    <w:rsid w:val="000911DB"/>
    <w:rsid w:val="00091214"/>
    <w:rsid w:val="00091E69"/>
    <w:rsid w:val="000922A0"/>
    <w:rsid w:val="0009272D"/>
    <w:rsid w:val="00092B03"/>
    <w:rsid w:val="0009327E"/>
    <w:rsid w:val="00093AA9"/>
    <w:rsid w:val="00094068"/>
    <w:rsid w:val="0009424E"/>
    <w:rsid w:val="00094656"/>
    <w:rsid w:val="00094887"/>
    <w:rsid w:val="00094989"/>
    <w:rsid w:val="00094F1D"/>
    <w:rsid w:val="000954C2"/>
    <w:rsid w:val="000954E3"/>
    <w:rsid w:val="0009619B"/>
    <w:rsid w:val="000963EB"/>
    <w:rsid w:val="0009697F"/>
    <w:rsid w:val="00096D8A"/>
    <w:rsid w:val="0009730B"/>
    <w:rsid w:val="00097A90"/>
    <w:rsid w:val="00097AFB"/>
    <w:rsid w:val="000A0C14"/>
    <w:rsid w:val="000A1CAE"/>
    <w:rsid w:val="000A1D51"/>
    <w:rsid w:val="000A2364"/>
    <w:rsid w:val="000A29A5"/>
    <w:rsid w:val="000A322C"/>
    <w:rsid w:val="000A371F"/>
    <w:rsid w:val="000A3740"/>
    <w:rsid w:val="000A4547"/>
    <w:rsid w:val="000A47E0"/>
    <w:rsid w:val="000A508F"/>
    <w:rsid w:val="000A5453"/>
    <w:rsid w:val="000A5CEA"/>
    <w:rsid w:val="000A6765"/>
    <w:rsid w:val="000A7320"/>
    <w:rsid w:val="000A73B4"/>
    <w:rsid w:val="000A75B4"/>
    <w:rsid w:val="000A7F5A"/>
    <w:rsid w:val="000B0D41"/>
    <w:rsid w:val="000B1057"/>
    <w:rsid w:val="000B172E"/>
    <w:rsid w:val="000B1BCE"/>
    <w:rsid w:val="000B2455"/>
    <w:rsid w:val="000B24DC"/>
    <w:rsid w:val="000B258E"/>
    <w:rsid w:val="000B312C"/>
    <w:rsid w:val="000B351D"/>
    <w:rsid w:val="000B387C"/>
    <w:rsid w:val="000B3B60"/>
    <w:rsid w:val="000B4043"/>
    <w:rsid w:val="000B4527"/>
    <w:rsid w:val="000B46E3"/>
    <w:rsid w:val="000B4AF0"/>
    <w:rsid w:val="000B4B62"/>
    <w:rsid w:val="000B4B7E"/>
    <w:rsid w:val="000B4B86"/>
    <w:rsid w:val="000B4C6A"/>
    <w:rsid w:val="000B4E76"/>
    <w:rsid w:val="000B5A5C"/>
    <w:rsid w:val="000B5AE1"/>
    <w:rsid w:val="000B5EEC"/>
    <w:rsid w:val="000B6126"/>
    <w:rsid w:val="000B6488"/>
    <w:rsid w:val="000B6670"/>
    <w:rsid w:val="000B6728"/>
    <w:rsid w:val="000B6CA5"/>
    <w:rsid w:val="000B7C7B"/>
    <w:rsid w:val="000B7CB3"/>
    <w:rsid w:val="000B7D8D"/>
    <w:rsid w:val="000C003A"/>
    <w:rsid w:val="000C059E"/>
    <w:rsid w:val="000C0E36"/>
    <w:rsid w:val="000C2084"/>
    <w:rsid w:val="000C2452"/>
    <w:rsid w:val="000C2457"/>
    <w:rsid w:val="000C2E63"/>
    <w:rsid w:val="000C333D"/>
    <w:rsid w:val="000C3D2B"/>
    <w:rsid w:val="000C40C3"/>
    <w:rsid w:val="000C4805"/>
    <w:rsid w:val="000C4E3D"/>
    <w:rsid w:val="000C588F"/>
    <w:rsid w:val="000C7071"/>
    <w:rsid w:val="000C70C4"/>
    <w:rsid w:val="000C7288"/>
    <w:rsid w:val="000C73BD"/>
    <w:rsid w:val="000C7A2C"/>
    <w:rsid w:val="000C7C40"/>
    <w:rsid w:val="000C7C62"/>
    <w:rsid w:val="000C7F21"/>
    <w:rsid w:val="000D14A0"/>
    <w:rsid w:val="000D165D"/>
    <w:rsid w:val="000D1A36"/>
    <w:rsid w:val="000D1E13"/>
    <w:rsid w:val="000D1F35"/>
    <w:rsid w:val="000D216F"/>
    <w:rsid w:val="000D22E9"/>
    <w:rsid w:val="000D2778"/>
    <w:rsid w:val="000D3C8A"/>
    <w:rsid w:val="000D41AA"/>
    <w:rsid w:val="000D41C5"/>
    <w:rsid w:val="000D449A"/>
    <w:rsid w:val="000D5060"/>
    <w:rsid w:val="000D55E7"/>
    <w:rsid w:val="000D5A43"/>
    <w:rsid w:val="000D62BB"/>
    <w:rsid w:val="000D62F4"/>
    <w:rsid w:val="000D6F63"/>
    <w:rsid w:val="000D72E7"/>
    <w:rsid w:val="000D7B9B"/>
    <w:rsid w:val="000E0AC6"/>
    <w:rsid w:val="000E0C8A"/>
    <w:rsid w:val="000E0D4B"/>
    <w:rsid w:val="000E15B8"/>
    <w:rsid w:val="000E1C37"/>
    <w:rsid w:val="000E2E22"/>
    <w:rsid w:val="000E41FF"/>
    <w:rsid w:val="000E4573"/>
    <w:rsid w:val="000E4585"/>
    <w:rsid w:val="000E49A3"/>
    <w:rsid w:val="000E4B0E"/>
    <w:rsid w:val="000E4FF4"/>
    <w:rsid w:val="000E62CC"/>
    <w:rsid w:val="000E77F9"/>
    <w:rsid w:val="000F03DC"/>
    <w:rsid w:val="000F05A7"/>
    <w:rsid w:val="000F08FA"/>
    <w:rsid w:val="000F1080"/>
    <w:rsid w:val="000F2030"/>
    <w:rsid w:val="000F22C1"/>
    <w:rsid w:val="000F26A2"/>
    <w:rsid w:val="000F2AAF"/>
    <w:rsid w:val="000F33D2"/>
    <w:rsid w:val="000F37CD"/>
    <w:rsid w:val="000F3C36"/>
    <w:rsid w:val="000F3ED6"/>
    <w:rsid w:val="000F3F51"/>
    <w:rsid w:val="000F43D3"/>
    <w:rsid w:val="000F4E0F"/>
    <w:rsid w:val="000F571D"/>
    <w:rsid w:val="000F572E"/>
    <w:rsid w:val="000F5B55"/>
    <w:rsid w:val="000F5D1E"/>
    <w:rsid w:val="000F64A6"/>
    <w:rsid w:val="000F696B"/>
    <w:rsid w:val="000F6A13"/>
    <w:rsid w:val="000F6A48"/>
    <w:rsid w:val="000F706B"/>
    <w:rsid w:val="000F753B"/>
    <w:rsid w:val="000F77A6"/>
    <w:rsid w:val="000F7A33"/>
    <w:rsid w:val="000F7E6B"/>
    <w:rsid w:val="000F7F62"/>
    <w:rsid w:val="00100B75"/>
    <w:rsid w:val="00100E82"/>
    <w:rsid w:val="00100F9C"/>
    <w:rsid w:val="001015FD"/>
    <w:rsid w:val="00101B1C"/>
    <w:rsid w:val="00101C2C"/>
    <w:rsid w:val="001022C8"/>
    <w:rsid w:val="00102526"/>
    <w:rsid w:val="00102DBD"/>
    <w:rsid w:val="0010324B"/>
    <w:rsid w:val="00103D96"/>
    <w:rsid w:val="00103EFA"/>
    <w:rsid w:val="00103FBD"/>
    <w:rsid w:val="001040D3"/>
    <w:rsid w:val="001040F7"/>
    <w:rsid w:val="001044B9"/>
    <w:rsid w:val="0010483E"/>
    <w:rsid w:val="0010489A"/>
    <w:rsid w:val="00104A0E"/>
    <w:rsid w:val="00105D45"/>
    <w:rsid w:val="001064B1"/>
    <w:rsid w:val="00106975"/>
    <w:rsid w:val="00106E33"/>
    <w:rsid w:val="00106FDC"/>
    <w:rsid w:val="001078D5"/>
    <w:rsid w:val="00107E3E"/>
    <w:rsid w:val="00110907"/>
    <w:rsid w:val="00110B96"/>
    <w:rsid w:val="00110D6A"/>
    <w:rsid w:val="00111105"/>
    <w:rsid w:val="00111EE6"/>
    <w:rsid w:val="00111FB9"/>
    <w:rsid w:val="00112BB7"/>
    <w:rsid w:val="00112E63"/>
    <w:rsid w:val="001147B5"/>
    <w:rsid w:val="00114804"/>
    <w:rsid w:val="00114933"/>
    <w:rsid w:val="00114A4C"/>
    <w:rsid w:val="00114AEB"/>
    <w:rsid w:val="00115F87"/>
    <w:rsid w:val="00116421"/>
    <w:rsid w:val="00116A38"/>
    <w:rsid w:val="00116EBE"/>
    <w:rsid w:val="001177B3"/>
    <w:rsid w:val="001177CE"/>
    <w:rsid w:val="00117801"/>
    <w:rsid w:val="00120B88"/>
    <w:rsid w:val="00120C7B"/>
    <w:rsid w:val="00120D20"/>
    <w:rsid w:val="00120E63"/>
    <w:rsid w:val="00120FA0"/>
    <w:rsid w:val="00120FB8"/>
    <w:rsid w:val="00121045"/>
    <w:rsid w:val="00122992"/>
    <w:rsid w:val="00123027"/>
    <w:rsid w:val="00123A9A"/>
    <w:rsid w:val="00123F70"/>
    <w:rsid w:val="001242FC"/>
    <w:rsid w:val="00124A2F"/>
    <w:rsid w:val="00125CDB"/>
    <w:rsid w:val="00125D9B"/>
    <w:rsid w:val="00126D50"/>
    <w:rsid w:val="00127079"/>
    <w:rsid w:val="00127159"/>
    <w:rsid w:val="0012784B"/>
    <w:rsid w:val="00127C29"/>
    <w:rsid w:val="001301C1"/>
    <w:rsid w:val="001303B2"/>
    <w:rsid w:val="001304E2"/>
    <w:rsid w:val="00130A3B"/>
    <w:rsid w:val="00130DB3"/>
    <w:rsid w:val="001312B0"/>
    <w:rsid w:val="001322B3"/>
    <w:rsid w:val="001325CE"/>
    <w:rsid w:val="00132927"/>
    <w:rsid w:val="00132B9C"/>
    <w:rsid w:val="001332F3"/>
    <w:rsid w:val="00133324"/>
    <w:rsid w:val="00133383"/>
    <w:rsid w:val="00133591"/>
    <w:rsid w:val="00133E1F"/>
    <w:rsid w:val="00134632"/>
    <w:rsid w:val="00134F34"/>
    <w:rsid w:val="00135330"/>
    <w:rsid w:val="0013571D"/>
    <w:rsid w:val="001359A9"/>
    <w:rsid w:val="001364A2"/>
    <w:rsid w:val="00136567"/>
    <w:rsid w:val="00136ADD"/>
    <w:rsid w:val="00136E5F"/>
    <w:rsid w:val="00136ED2"/>
    <w:rsid w:val="00137E72"/>
    <w:rsid w:val="00141356"/>
    <w:rsid w:val="0014148D"/>
    <w:rsid w:val="00141A11"/>
    <w:rsid w:val="00141C63"/>
    <w:rsid w:val="00141F21"/>
    <w:rsid w:val="00141F50"/>
    <w:rsid w:val="00142042"/>
    <w:rsid w:val="001429F0"/>
    <w:rsid w:val="00142D79"/>
    <w:rsid w:val="00143031"/>
    <w:rsid w:val="00143A04"/>
    <w:rsid w:val="00143AB0"/>
    <w:rsid w:val="0014471E"/>
    <w:rsid w:val="00144B91"/>
    <w:rsid w:val="00144DFE"/>
    <w:rsid w:val="0014540A"/>
    <w:rsid w:val="00145695"/>
    <w:rsid w:val="00145D3B"/>
    <w:rsid w:val="00146584"/>
    <w:rsid w:val="00146847"/>
    <w:rsid w:val="00146D9F"/>
    <w:rsid w:val="0014769E"/>
    <w:rsid w:val="00147A6E"/>
    <w:rsid w:val="00150A7C"/>
    <w:rsid w:val="00150C82"/>
    <w:rsid w:val="00151EC5"/>
    <w:rsid w:val="00152151"/>
    <w:rsid w:val="00152349"/>
    <w:rsid w:val="00152A02"/>
    <w:rsid w:val="00152CF8"/>
    <w:rsid w:val="00152FA1"/>
    <w:rsid w:val="001531C3"/>
    <w:rsid w:val="00153654"/>
    <w:rsid w:val="00153921"/>
    <w:rsid w:val="00153A77"/>
    <w:rsid w:val="00153D90"/>
    <w:rsid w:val="001540FE"/>
    <w:rsid w:val="0015523B"/>
    <w:rsid w:val="0015535A"/>
    <w:rsid w:val="00155B87"/>
    <w:rsid w:val="00155E9E"/>
    <w:rsid w:val="00156240"/>
    <w:rsid w:val="00156C05"/>
    <w:rsid w:val="00156E51"/>
    <w:rsid w:val="00156EBE"/>
    <w:rsid w:val="001575BB"/>
    <w:rsid w:val="001576E7"/>
    <w:rsid w:val="0015799F"/>
    <w:rsid w:val="001607B1"/>
    <w:rsid w:val="00160A23"/>
    <w:rsid w:val="00160C66"/>
    <w:rsid w:val="001610A5"/>
    <w:rsid w:val="001614DA"/>
    <w:rsid w:val="00161DC0"/>
    <w:rsid w:val="0016316C"/>
    <w:rsid w:val="00163491"/>
    <w:rsid w:val="00163680"/>
    <w:rsid w:val="001636CA"/>
    <w:rsid w:val="001639D7"/>
    <w:rsid w:val="00163A46"/>
    <w:rsid w:val="00163C4B"/>
    <w:rsid w:val="00163CAA"/>
    <w:rsid w:val="00163D83"/>
    <w:rsid w:val="00163DC6"/>
    <w:rsid w:val="001641A8"/>
    <w:rsid w:val="0016450C"/>
    <w:rsid w:val="001654D5"/>
    <w:rsid w:val="00166A80"/>
    <w:rsid w:val="001678B5"/>
    <w:rsid w:val="00167BE6"/>
    <w:rsid w:val="00170042"/>
    <w:rsid w:val="00170644"/>
    <w:rsid w:val="00170673"/>
    <w:rsid w:val="00172391"/>
    <w:rsid w:val="00172EEC"/>
    <w:rsid w:val="0017367A"/>
    <w:rsid w:val="00173DF6"/>
    <w:rsid w:val="00174261"/>
    <w:rsid w:val="00174885"/>
    <w:rsid w:val="00174E6E"/>
    <w:rsid w:val="0017520C"/>
    <w:rsid w:val="00175AD7"/>
    <w:rsid w:val="00176578"/>
    <w:rsid w:val="001767C4"/>
    <w:rsid w:val="001768D2"/>
    <w:rsid w:val="00176A94"/>
    <w:rsid w:val="00177A14"/>
    <w:rsid w:val="00177BCB"/>
    <w:rsid w:val="00177F15"/>
    <w:rsid w:val="001807C1"/>
    <w:rsid w:val="001829E6"/>
    <w:rsid w:val="00182B79"/>
    <w:rsid w:val="001830E0"/>
    <w:rsid w:val="00183C91"/>
    <w:rsid w:val="00183E0C"/>
    <w:rsid w:val="00183F07"/>
    <w:rsid w:val="00185097"/>
    <w:rsid w:val="001856E0"/>
    <w:rsid w:val="00185ADB"/>
    <w:rsid w:val="00185E6D"/>
    <w:rsid w:val="001860FD"/>
    <w:rsid w:val="0018704D"/>
    <w:rsid w:val="001877A2"/>
    <w:rsid w:val="001904B3"/>
    <w:rsid w:val="001906B9"/>
    <w:rsid w:val="00190BBD"/>
    <w:rsid w:val="0019109F"/>
    <w:rsid w:val="00191302"/>
    <w:rsid w:val="00191846"/>
    <w:rsid w:val="00191E3A"/>
    <w:rsid w:val="0019291B"/>
    <w:rsid w:val="00192BE7"/>
    <w:rsid w:val="0019310B"/>
    <w:rsid w:val="0019330D"/>
    <w:rsid w:val="00193EF0"/>
    <w:rsid w:val="001955F9"/>
    <w:rsid w:val="001968CC"/>
    <w:rsid w:val="001968EB"/>
    <w:rsid w:val="00196D80"/>
    <w:rsid w:val="0019702E"/>
    <w:rsid w:val="001A078D"/>
    <w:rsid w:val="001A09F3"/>
    <w:rsid w:val="001A0A8A"/>
    <w:rsid w:val="001A115B"/>
    <w:rsid w:val="001A12A2"/>
    <w:rsid w:val="001A16C1"/>
    <w:rsid w:val="001A1A1D"/>
    <w:rsid w:val="001A1CDB"/>
    <w:rsid w:val="001A1DAB"/>
    <w:rsid w:val="001A1F52"/>
    <w:rsid w:val="001A2173"/>
    <w:rsid w:val="001A23AA"/>
    <w:rsid w:val="001A3BB2"/>
    <w:rsid w:val="001A3FA2"/>
    <w:rsid w:val="001A493D"/>
    <w:rsid w:val="001A5049"/>
    <w:rsid w:val="001A534A"/>
    <w:rsid w:val="001A5AE5"/>
    <w:rsid w:val="001A5F72"/>
    <w:rsid w:val="001A6316"/>
    <w:rsid w:val="001A6D28"/>
    <w:rsid w:val="001A7085"/>
    <w:rsid w:val="001A7454"/>
    <w:rsid w:val="001A793F"/>
    <w:rsid w:val="001B00A5"/>
    <w:rsid w:val="001B02FC"/>
    <w:rsid w:val="001B044A"/>
    <w:rsid w:val="001B0500"/>
    <w:rsid w:val="001B1BBB"/>
    <w:rsid w:val="001B3806"/>
    <w:rsid w:val="001B381D"/>
    <w:rsid w:val="001B3BBF"/>
    <w:rsid w:val="001B3C53"/>
    <w:rsid w:val="001B3C58"/>
    <w:rsid w:val="001B4637"/>
    <w:rsid w:val="001B5115"/>
    <w:rsid w:val="001B5530"/>
    <w:rsid w:val="001B554D"/>
    <w:rsid w:val="001B5636"/>
    <w:rsid w:val="001B5866"/>
    <w:rsid w:val="001B5A53"/>
    <w:rsid w:val="001B5BD7"/>
    <w:rsid w:val="001B61A4"/>
    <w:rsid w:val="001C0709"/>
    <w:rsid w:val="001C088D"/>
    <w:rsid w:val="001C0F2A"/>
    <w:rsid w:val="001C11CD"/>
    <w:rsid w:val="001C12D4"/>
    <w:rsid w:val="001C1318"/>
    <w:rsid w:val="001C16DB"/>
    <w:rsid w:val="001C1702"/>
    <w:rsid w:val="001C183A"/>
    <w:rsid w:val="001C1A1D"/>
    <w:rsid w:val="001C1BB4"/>
    <w:rsid w:val="001C1D24"/>
    <w:rsid w:val="001C2938"/>
    <w:rsid w:val="001C2B25"/>
    <w:rsid w:val="001C2F45"/>
    <w:rsid w:val="001C3278"/>
    <w:rsid w:val="001C32EF"/>
    <w:rsid w:val="001C3350"/>
    <w:rsid w:val="001C3767"/>
    <w:rsid w:val="001C3AC2"/>
    <w:rsid w:val="001C3B90"/>
    <w:rsid w:val="001C491A"/>
    <w:rsid w:val="001C4B1A"/>
    <w:rsid w:val="001C55F0"/>
    <w:rsid w:val="001C5632"/>
    <w:rsid w:val="001C5D38"/>
    <w:rsid w:val="001C5E73"/>
    <w:rsid w:val="001C63EA"/>
    <w:rsid w:val="001C6826"/>
    <w:rsid w:val="001C6889"/>
    <w:rsid w:val="001C7302"/>
    <w:rsid w:val="001C773C"/>
    <w:rsid w:val="001C7B01"/>
    <w:rsid w:val="001C7B12"/>
    <w:rsid w:val="001D11AE"/>
    <w:rsid w:val="001D1466"/>
    <w:rsid w:val="001D1895"/>
    <w:rsid w:val="001D1AD9"/>
    <w:rsid w:val="001D1F4B"/>
    <w:rsid w:val="001D225E"/>
    <w:rsid w:val="001D23FA"/>
    <w:rsid w:val="001D320B"/>
    <w:rsid w:val="001D34F7"/>
    <w:rsid w:val="001D374B"/>
    <w:rsid w:val="001D3AFE"/>
    <w:rsid w:val="001D4881"/>
    <w:rsid w:val="001D491B"/>
    <w:rsid w:val="001D50BF"/>
    <w:rsid w:val="001D5306"/>
    <w:rsid w:val="001D5881"/>
    <w:rsid w:val="001D597B"/>
    <w:rsid w:val="001D5BA4"/>
    <w:rsid w:val="001D5F46"/>
    <w:rsid w:val="001D5FD1"/>
    <w:rsid w:val="001D7901"/>
    <w:rsid w:val="001D7FC1"/>
    <w:rsid w:val="001D7FF7"/>
    <w:rsid w:val="001E014C"/>
    <w:rsid w:val="001E066F"/>
    <w:rsid w:val="001E0698"/>
    <w:rsid w:val="001E0726"/>
    <w:rsid w:val="001E0901"/>
    <w:rsid w:val="001E1810"/>
    <w:rsid w:val="001E1AC9"/>
    <w:rsid w:val="001E1FEA"/>
    <w:rsid w:val="001E228E"/>
    <w:rsid w:val="001E232F"/>
    <w:rsid w:val="001E2584"/>
    <w:rsid w:val="001E268A"/>
    <w:rsid w:val="001E2C48"/>
    <w:rsid w:val="001E55D1"/>
    <w:rsid w:val="001E56EF"/>
    <w:rsid w:val="001E574C"/>
    <w:rsid w:val="001E5A97"/>
    <w:rsid w:val="001E5B99"/>
    <w:rsid w:val="001E5D0A"/>
    <w:rsid w:val="001E6611"/>
    <w:rsid w:val="001E6618"/>
    <w:rsid w:val="001E6BFB"/>
    <w:rsid w:val="001E78F2"/>
    <w:rsid w:val="001F0195"/>
    <w:rsid w:val="001F0764"/>
    <w:rsid w:val="001F0788"/>
    <w:rsid w:val="001F0D2F"/>
    <w:rsid w:val="001F10BA"/>
    <w:rsid w:val="001F1509"/>
    <w:rsid w:val="001F1517"/>
    <w:rsid w:val="001F1CE7"/>
    <w:rsid w:val="001F2435"/>
    <w:rsid w:val="001F26A8"/>
    <w:rsid w:val="001F3583"/>
    <w:rsid w:val="001F398B"/>
    <w:rsid w:val="001F3A00"/>
    <w:rsid w:val="001F3D5C"/>
    <w:rsid w:val="001F4718"/>
    <w:rsid w:val="001F65AE"/>
    <w:rsid w:val="001F68FD"/>
    <w:rsid w:val="001F7423"/>
    <w:rsid w:val="001F7B61"/>
    <w:rsid w:val="001F7D31"/>
    <w:rsid w:val="002008AF"/>
    <w:rsid w:val="002009C0"/>
    <w:rsid w:val="00200CF3"/>
    <w:rsid w:val="00201192"/>
    <w:rsid w:val="00202096"/>
    <w:rsid w:val="00202440"/>
    <w:rsid w:val="00202B18"/>
    <w:rsid w:val="00203493"/>
    <w:rsid w:val="00203914"/>
    <w:rsid w:val="00203D8E"/>
    <w:rsid w:val="0020419E"/>
    <w:rsid w:val="00204330"/>
    <w:rsid w:val="00204E5E"/>
    <w:rsid w:val="00205796"/>
    <w:rsid w:val="002058E0"/>
    <w:rsid w:val="002060E0"/>
    <w:rsid w:val="0020652B"/>
    <w:rsid w:val="002067E3"/>
    <w:rsid w:val="002072B1"/>
    <w:rsid w:val="00207649"/>
    <w:rsid w:val="00207BDD"/>
    <w:rsid w:val="00207D9B"/>
    <w:rsid w:val="00207FBD"/>
    <w:rsid w:val="0021053A"/>
    <w:rsid w:val="00210AC4"/>
    <w:rsid w:val="00210E0C"/>
    <w:rsid w:val="00211A78"/>
    <w:rsid w:val="00211D1F"/>
    <w:rsid w:val="002127A4"/>
    <w:rsid w:val="00212904"/>
    <w:rsid w:val="00212E1B"/>
    <w:rsid w:val="0021371D"/>
    <w:rsid w:val="00213E6A"/>
    <w:rsid w:val="0021402D"/>
    <w:rsid w:val="002142FB"/>
    <w:rsid w:val="00214373"/>
    <w:rsid w:val="0021447F"/>
    <w:rsid w:val="00214544"/>
    <w:rsid w:val="00214E38"/>
    <w:rsid w:val="00214E70"/>
    <w:rsid w:val="0021578C"/>
    <w:rsid w:val="0021584B"/>
    <w:rsid w:val="00216B8D"/>
    <w:rsid w:val="002170C4"/>
    <w:rsid w:val="0021724C"/>
    <w:rsid w:val="00217B62"/>
    <w:rsid w:val="00220156"/>
    <w:rsid w:val="00220ABA"/>
    <w:rsid w:val="002211DB"/>
    <w:rsid w:val="002213DC"/>
    <w:rsid w:val="00221587"/>
    <w:rsid w:val="00221639"/>
    <w:rsid w:val="00222550"/>
    <w:rsid w:val="0022287F"/>
    <w:rsid w:val="00222B84"/>
    <w:rsid w:val="00222D6E"/>
    <w:rsid w:val="00223C1F"/>
    <w:rsid w:val="00223C47"/>
    <w:rsid w:val="00224168"/>
    <w:rsid w:val="002245F0"/>
    <w:rsid w:val="00224859"/>
    <w:rsid w:val="00224908"/>
    <w:rsid w:val="00224F2E"/>
    <w:rsid w:val="002250EA"/>
    <w:rsid w:val="0022537D"/>
    <w:rsid w:val="00225A9B"/>
    <w:rsid w:val="002261DD"/>
    <w:rsid w:val="00227365"/>
    <w:rsid w:val="002276A2"/>
    <w:rsid w:val="0022783C"/>
    <w:rsid w:val="00230670"/>
    <w:rsid w:val="00230BA0"/>
    <w:rsid w:val="0023135B"/>
    <w:rsid w:val="002319F1"/>
    <w:rsid w:val="00232B47"/>
    <w:rsid w:val="00232CCC"/>
    <w:rsid w:val="00232FCF"/>
    <w:rsid w:val="00233A5D"/>
    <w:rsid w:val="002344EB"/>
    <w:rsid w:val="00234DE5"/>
    <w:rsid w:val="002356FD"/>
    <w:rsid w:val="0023585C"/>
    <w:rsid w:val="002358BD"/>
    <w:rsid w:val="00235DF1"/>
    <w:rsid w:val="002370A7"/>
    <w:rsid w:val="00237AB3"/>
    <w:rsid w:val="00237CDF"/>
    <w:rsid w:val="0024018B"/>
    <w:rsid w:val="00241656"/>
    <w:rsid w:val="0024213C"/>
    <w:rsid w:val="00242226"/>
    <w:rsid w:val="00242296"/>
    <w:rsid w:val="00242481"/>
    <w:rsid w:val="00242D5D"/>
    <w:rsid w:val="00243BD7"/>
    <w:rsid w:val="00243D7C"/>
    <w:rsid w:val="00243D93"/>
    <w:rsid w:val="00244239"/>
    <w:rsid w:val="00244BF9"/>
    <w:rsid w:val="00244C44"/>
    <w:rsid w:val="00245370"/>
    <w:rsid w:val="002454C0"/>
    <w:rsid w:val="0024561C"/>
    <w:rsid w:val="002458E4"/>
    <w:rsid w:val="00245AD4"/>
    <w:rsid w:val="00245C12"/>
    <w:rsid w:val="00246B08"/>
    <w:rsid w:val="00246B78"/>
    <w:rsid w:val="00246E9F"/>
    <w:rsid w:val="002470E2"/>
    <w:rsid w:val="002471F8"/>
    <w:rsid w:val="002472CF"/>
    <w:rsid w:val="00247532"/>
    <w:rsid w:val="00247A6C"/>
    <w:rsid w:val="00247CFA"/>
    <w:rsid w:val="00247DDD"/>
    <w:rsid w:val="002502E7"/>
    <w:rsid w:val="002504F5"/>
    <w:rsid w:val="0025088B"/>
    <w:rsid w:val="00250917"/>
    <w:rsid w:val="00250E02"/>
    <w:rsid w:val="0025103A"/>
    <w:rsid w:val="002514F3"/>
    <w:rsid w:val="00251549"/>
    <w:rsid w:val="00251890"/>
    <w:rsid w:val="00251C5C"/>
    <w:rsid w:val="0025212A"/>
    <w:rsid w:val="00252D0E"/>
    <w:rsid w:val="00253286"/>
    <w:rsid w:val="002536F5"/>
    <w:rsid w:val="0025384B"/>
    <w:rsid w:val="0025450D"/>
    <w:rsid w:val="0025451C"/>
    <w:rsid w:val="00254B79"/>
    <w:rsid w:val="0025566A"/>
    <w:rsid w:val="002558C4"/>
    <w:rsid w:val="00255F18"/>
    <w:rsid w:val="00256D3A"/>
    <w:rsid w:val="00257585"/>
    <w:rsid w:val="002576DB"/>
    <w:rsid w:val="00257C32"/>
    <w:rsid w:val="0026052B"/>
    <w:rsid w:val="00260BC5"/>
    <w:rsid w:val="00260D21"/>
    <w:rsid w:val="0026186B"/>
    <w:rsid w:val="00262EC8"/>
    <w:rsid w:val="002636CB"/>
    <w:rsid w:val="00263F4F"/>
    <w:rsid w:val="0026416D"/>
    <w:rsid w:val="00265AA3"/>
    <w:rsid w:val="00266461"/>
    <w:rsid w:val="002665FA"/>
    <w:rsid w:val="00266CD8"/>
    <w:rsid w:val="00266D77"/>
    <w:rsid w:val="0026715A"/>
    <w:rsid w:val="00270112"/>
    <w:rsid w:val="00270170"/>
    <w:rsid w:val="002705CB"/>
    <w:rsid w:val="00270ACD"/>
    <w:rsid w:val="00270BC2"/>
    <w:rsid w:val="00270DAA"/>
    <w:rsid w:val="002710F4"/>
    <w:rsid w:val="00271394"/>
    <w:rsid w:val="00271499"/>
    <w:rsid w:val="002718F6"/>
    <w:rsid w:val="00271A62"/>
    <w:rsid w:val="00271FC4"/>
    <w:rsid w:val="00272937"/>
    <w:rsid w:val="00272A6F"/>
    <w:rsid w:val="002734F4"/>
    <w:rsid w:val="002748AF"/>
    <w:rsid w:val="00274D1B"/>
    <w:rsid w:val="00274DEF"/>
    <w:rsid w:val="00274E56"/>
    <w:rsid w:val="00275B2E"/>
    <w:rsid w:val="00275EF6"/>
    <w:rsid w:val="00276136"/>
    <w:rsid w:val="00276141"/>
    <w:rsid w:val="002762F1"/>
    <w:rsid w:val="00276336"/>
    <w:rsid w:val="0027638B"/>
    <w:rsid w:val="00276670"/>
    <w:rsid w:val="002768BB"/>
    <w:rsid w:val="00276C52"/>
    <w:rsid w:val="00276C95"/>
    <w:rsid w:val="002777D0"/>
    <w:rsid w:val="002778F8"/>
    <w:rsid w:val="00280541"/>
    <w:rsid w:val="0028054F"/>
    <w:rsid w:val="002807F2"/>
    <w:rsid w:val="00281E87"/>
    <w:rsid w:val="0028232C"/>
    <w:rsid w:val="002825B5"/>
    <w:rsid w:val="0028317B"/>
    <w:rsid w:val="0028357D"/>
    <w:rsid w:val="00283A72"/>
    <w:rsid w:val="00284450"/>
    <w:rsid w:val="0028474C"/>
    <w:rsid w:val="00284BBD"/>
    <w:rsid w:val="00285105"/>
    <w:rsid w:val="002857A7"/>
    <w:rsid w:val="00285AE9"/>
    <w:rsid w:val="00285BD8"/>
    <w:rsid w:val="0028662C"/>
    <w:rsid w:val="00286B28"/>
    <w:rsid w:val="00287577"/>
    <w:rsid w:val="002876B9"/>
    <w:rsid w:val="00287749"/>
    <w:rsid w:val="00287A9B"/>
    <w:rsid w:val="00291A62"/>
    <w:rsid w:val="00291A7C"/>
    <w:rsid w:val="00291C4F"/>
    <w:rsid w:val="002924C5"/>
    <w:rsid w:val="00292931"/>
    <w:rsid w:val="00292B27"/>
    <w:rsid w:val="00293072"/>
    <w:rsid w:val="002937EE"/>
    <w:rsid w:val="0029391A"/>
    <w:rsid w:val="00294B21"/>
    <w:rsid w:val="00294B79"/>
    <w:rsid w:val="00294D10"/>
    <w:rsid w:val="00295383"/>
    <w:rsid w:val="002955B9"/>
    <w:rsid w:val="002961AA"/>
    <w:rsid w:val="0029652D"/>
    <w:rsid w:val="00296D6C"/>
    <w:rsid w:val="0029782D"/>
    <w:rsid w:val="00297A75"/>
    <w:rsid w:val="00297B99"/>
    <w:rsid w:val="002A0012"/>
    <w:rsid w:val="002A03BD"/>
    <w:rsid w:val="002A04EC"/>
    <w:rsid w:val="002A1170"/>
    <w:rsid w:val="002A135E"/>
    <w:rsid w:val="002A177B"/>
    <w:rsid w:val="002A1BB7"/>
    <w:rsid w:val="002A296E"/>
    <w:rsid w:val="002A2A58"/>
    <w:rsid w:val="002A2A7E"/>
    <w:rsid w:val="002A3FAF"/>
    <w:rsid w:val="002A40AD"/>
    <w:rsid w:val="002A427A"/>
    <w:rsid w:val="002A472F"/>
    <w:rsid w:val="002A4E8C"/>
    <w:rsid w:val="002A5413"/>
    <w:rsid w:val="002A6493"/>
    <w:rsid w:val="002A6772"/>
    <w:rsid w:val="002A69A1"/>
    <w:rsid w:val="002A6D92"/>
    <w:rsid w:val="002A6E0E"/>
    <w:rsid w:val="002A7F56"/>
    <w:rsid w:val="002B0124"/>
    <w:rsid w:val="002B015F"/>
    <w:rsid w:val="002B042D"/>
    <w:rsid w:val="002B0F8D"/>
    <w:rsid w:val="002B129F"/>
    <w:rsid w:val="002B18F2"/>
    <w:rsid w:val="002B1981"/>
    <w:rsid w:val="002B2313"/>
    <w:rsid w:val="002B231E"/>
    <w:rsid w:val="002B270E"/>
    <w:rsid w:val="002B2A5A"/>
    <w:rsid w:val="002B2BDE"/>
    <w:rsid w:val="002B315F"/>
    <w:rsid w:val="002B31B0"/>
    <w:rsid w:val="002B3606"/>
    <w:rsid w:val="002B3674"/>
    <w:rsid w:val="002B3AC3"/>
    <w:rsid w:val="002B3C8C"/>
    <w:rsid w:val="002B3CB1"/>
    <w:rsid w:val="002B3D7B"/>
    <w:rsid w:val="002B436B"/>
    <w:rsid w:val="002B4384"/>
    <w:rsid w:val="002B4B85"/>
    <w:rsid w:val="002B4C28"/>
    <w:rsid w:val="002B5096"/>
    <w:rsid w:val="002B51C8"/>
    <w:rsid w:val="002B5200"/>
    <w:rsid w:val="002B5371"/>
    <w:rsid w:val="002B612E"/>
    <w:rsid w:val="002B6303"/>
    <w:rsid w:val="002B6796"/>
    <w:rsid w:val="002B7294"/>
    <w:rsid w:val="002B7384"/>
    <w:rsid w:val="002B7386"/>
    <w:rsid w:val="002B794A"/>
    <w:rsid w:val="002C0282"/>
    <w:rsid w:val="002C03A7"/>
    <w:rsid w:val="002C05AE"/>
    <w:rsid w:val="002C069F"/>
    <w:rsid w:val="002C06FB"/>
    <w:rsid w:val="002C0AF7"/>
    <w:rsid w:val="002C0C3D"/>
    <w:rsid w:val="002C0E62"/>
    <w:rsid w:val="002C0F9F"/>
    <w:rsid w:val="002C16BA"/>
    <w:rsid w:val="002C17C8"/>
    <w:rsid w:val="002C1A3F"/>
    <w:rsid w:val="002C1BB2"/>
    <w:rsid w:val="002C30C4"/>
    <w:rsid w:val="002C3298"/>
    <w:rsid w:val="002C3F94"/>
    <w:rsid w:val="002C41D5"/>
    <w:rsid w:val="002C43E6"/>
    <w:rsid w:val="002C4A90"/>
    <w:rsid w:val="002C530C"/>
    <w:rsid w:val="002C5C4D"/>
    <w:rsid w:val="002C5C6B"/>
    <w:rsid w:val="002C654B"/>
    <w:rsid w:val="002C6770"/>
    <w:rsid w:val="002C6907"/>
    <w:rsid w:val="002C6B1D"/>
    <w:rsid w:val="002C7065"/>
    <w:rsid w:val="002D027A"/>
    <w:rsid w:val="002D03D6"/>
    <w:rsid w:val="002D056B"/>
    <w:rsid w:val="002D1436"/>
    <w:rsid w:val="002D160B"/>
    <w:rsid w:val="002D1C08"/>
    <w:rsid w:val="002D2A82"/>
    <w:rsid w:val="002D36CD"/>
    <w:rsid w:val="002D3779"/>
    <w:rsid w:val="002D3F52"/>
    <w:rsid w:val="002D42D4"/>
    <w:rsid w:val="002D4334"/>
    <w:rsid w:val="002D47C5"/>
    <w:rsid w:val="002D59BD"/>
    <w:rsid w:val="002D6AC4"/>
    <w:rsid w:val="002D6B3B"/>
    <w:rsid w:val="002D6C95"/>
    <w:rsid w:val="002D6F47"/>
    <w:rsid w:val="002D77A2"/>
    <w:rsid w:val="002D7D79"/>
    <w:rsid w:val="002E0404"/>
    <w:rsid w:val="002E0851"/>
    <w:rsid w:val="002E0904"/>
    <w:rsid w:val="002E105B"/>
    <w:rsid w:val="002E206A"/>
    <w:rsid w:val="002E32C1"/>
    <w:rsid w:val="002E35DF"/>
    <w:rsid w:val="002E3833"/>
    <w:rsid w:val="002E3B93"/>
    <w:rsid w:val="002E3B9D"/>
    <w:rsid w:val="002E4032"/>
    <w:rsid w:val="002E4848"/>
    <w:rsid w:val="002E4D88"/>
    <w:rsid w:val="002E4E98"/>
    <w:rsid w:val="002E54EA"/>
    <w:rsid w:val="002E559C"/>
    <w:rsid w:val="002E5F66"/>
    <w:rsid w:val="002E6064"/>
    <w:rsid w:val="002E6B8F"/>
    <w:rsid w:val="002E6E8A"/>
    <w:rsid w:val="002E788F"/>
    <w:rsid w:val="002E7B99"/>
    <w:rsid w:val="002E7CAA"/>
    <w:rsid w:val="002E7D27"/>
    <w:rsid w:val="002F01B3"/>
    <w:rsid w:val="002F0462"/>
    <w:rsid w:val="002F0920"/>
    <w:rsid w:val="002F110D"/>
    <w:rsid w:val="002F13BB"/>
    <w:rsid w:val="002F1940"/>
    <w:rsid w:val="002F1FEA"/>
    <w:rsid w:val="002F34BA"/>
    <w:rsid w:val="002F35E5"/>
    <w:rsid w:val="002F3A5E"/>
    <w:rsid w:val="002F3C1D"/>
    <w:rsid w:val="002F3F02"/>
    <w:rsid w:val="002F3F27"/>
    <w:rsid w:val="002F4743"/>
    <w:rsid w:val="002F4846"/>
    <w:rsid w:val="002F62B0"/>
    <w:rsid w:val="002F65FD"/>
    <w:rsid w:val="002F6E06"/>
    <w:rsid w:val="002F7A6F"/>
    <w:rsid w:val="002F7A88"/>
    <w:rsid w:val="00300079"/>
    <w:rsid w:val="0030037D"/>
    <w:rsid w:val="003003E3"/>
    <w:rsid w:val="0030084F"/>
    <w:rsid w:val="0030113D"/>
    <w:rsid w:val="003013F4"/>
    <w:rsid w:val="003015DE"/>
    <w:rsid w:val="00301960"/>
    <w:rsid w:val="00301BD2"/>
    <w:rsid w:val="00301DE8"/>
    <w:rsid w:val="00302508"/>
    <w:rsid w:val="00302A3D"/>
    <w:rsid w:val="00303EAA"/>
    <w:rsid w:val="003048EE"/>
    <w:rsid w:val="00304B8C"/>
    <w:rsid w:val="00305007"/>
    <w:rsid w:val="00305892"/>
    <w:rsid w:val="00306379"/>
    <w:rsid w:val="003069BC"/>
    <w:rsid w:val="00306CE9"/>
    <w:rsid w:val="0030758D"/>
    <w:rsid w:val="00307F09"/>
    <w:rsid w:val="003103EA"/>
    <w:rsid w:val="00310770"/>
    <w:rsid w:val="00310B0F"/>
    <w:rsid w:val="00310F28"/>
    <w:rsid w:val="00311956"/>
    <w:rsid w:val="00311B9F"/>
    <w:rsid w:val="00311F4F"/>
    <w:rsid w:val="00312091"/>
    <w:rsid w:val="00312251"/>
    <w:rsid w:val="00312AA4"/>
    <w:rsid w:val="00312B91"/>
    <w:rsid w:val="003132F3"/>
    <w:rsid w:val="00314426"/>
    <w:rsid w:val="0031466A"/>
    <w:rsid w:val="00314B5C"/>
    <w:rsid w:val="00314DF7"/>
    <w:rsid w:val="003150E9"/>
    <w:rsid w:val="0031532D"/>
    <w:rsid w:val="00315F97"/>
    <w:rsid w:val="00315FF1"/>
    <w:rsid w:val="00316B13"/>
    <w:rsid w:val="00317055"/>
    <w:rsid w:val="0031751A"/>
    <w:rsid w:val="00320012"/>
    <w:rsid w:val="003202B2"/>
    <w:rsid w:val="003208C9"/>
    <w:rsid w:val="0032093A"/>
    <w:rsid w:val="00320DBA"/>
    <w:rsid w:val="00321F15"/>
    <w:rsid w:val="00322843"/>
    <w:rsid w:val="00322C7C"/>
    <w:rsid w:val="00322F76"/>
    <w:rsid w:val="00323E82"/>
    <w:rsid w:val="00323EF5"/>
    <w:rsid w:val="00324681"/>
    <w:rsid w:val="00324CF3"/>
    <w:rsid w:val="00324D72"/>
    <w:rsid w:val="00325787"/>
    <w:rsid w:val="00325A93"/>
    <w:rsid w:val="00325C07"/>
    <w:rsid w:val="00325C32"/>
    <w:rsid w:val="00327E6E"/>
    <w:rsid w:val="00330F7B"/>
    <w:rsid w:val="00331B42"/>
    <w:rsid w:val="00331CCD"/>
    <w:rsid w:val="00331F81"/>
    <w:rsid w:val="0033278F"/>
    <w:rsid w:val="00332F71"/>
    <w:rsid w:val="003336CF"/>
    <w:rsid w:val="00333EB8"/>
    <w:rsid w:val="0033428F"/>
    <w:rsid w:val="00334355"/>
    <w:rsid w:val="003344A4"/>
    <w:rsid w:val="00334C40"/>
    <w:rsid w:val="00334D92"/>
    <w:rsid w:val="00334DAD"/>
    <w:rsid w:val="003352C1"/>
    <w:rsid w:val="003353AF"/>
    <w:rsid w:val="00335ADD"/>
    <w:rsid w:val="00335C70"/>
    <w:rsid w:val="00336478"/>
    <w:rsid w:val="003366AE"/>
    <w:rsid w:val="0033671C"/>
    <w:rsid w:val="00336820"/>
    <w:rsid w:val="00336C84"/>
    <w:rsid w:val="00337C0E"/>
    <w:rsid w:val="00340989"/>
    <w:rsid w:val="003419B3"/>
    <w:rsid w:val="00341EB8"/>
    <w:rsid w:val="00342442"/>
    <w:rsid w:val="0034260B"/>
    <w:rsid w:val="00342A27"/>
    <w:rsid w:val="00343598"/>
    <w:rsid w:val="0034381F"/>
    <w:rsid w:val="003439BD"/>
    <w:rsid w:val="0034436C"/>
    <w:rsid w:val="003449B1"/>
    <w:rsid w:val="00345470"/>
    <w:rsid w:val="003455D8"/>
    <w:rsid w:val="003462B7"/>
    <w:rsid w:val="0034648D"/>
    <w:rsid w:val="00346CC2"/>
    <w:rsid w:val="0034731B"/>
    <w:rsid w:val="00347712"/>
    <w:rsid w:val="003502CD"/>
    <w:rsid w:val="0035097A"/>
    <w:rsid w:val="003510EA"/>
    <w:rsid w:val="003511A5"/>
    <w:rsid w:val="003514D2"/>
    <w:rsid w:val="00351656"/>
    <w:rsid w:val="00351BD8"/>
    <w:rsid w:val="003521BC"/>
    <w:rsid w:val="003522E9"/>
    <w:rsid w:val="0035260E"/>
    <w:rsid w:val="00352B14"/>
    <w:rsid w:val="00353285"/>
    <w:rsid w:val="00353985"/>
    <w:rsid w:val="003547A3"/>
    <w:rsid w:val="003551FC"/>
    <w:rsid w:val="0035592A"/>
    <w:rsid w:val="00355CFF"/>
    <w:rsid w:val="00356B38"/>
    <w:rsid w:val="00357062"/>
    <w:rsid w:val="0035774B"/>
    <w:rsid w:val="00360024"/>
    <w:rsid w:val="003603C2"/>
    <w:rsid w:val="003605D6"/>
    <w:rsid w:val="00360F4D"/>
    <w:rsid w:val="00361C1C"/>
    <w:rsid w:val="00362263"/>
    <w:rsid w:val="003624E8"/>
    <w:rsid w:val="00362E78"/>
    <w:rsid w:val="0036336A"/>
    <w:rsid w:val="003633E4"/>
    <w:rsid w:val="00363403"/>
    <w:rsid w:val="00363435"/>
    <w:rsid w:val="00363FCA"/>
    <w:rsid w:val="00364433"/>
    <w:rsid w:val="00364A0B"/>
    <w:rsid w:val="00365416"/>
    <w:rsid w:val="00365895"/>
    <w:rsid w:val="00366409"/>
    <w:rsid w:val="0036654B"/>
    <w:rsid w:val="00366813"/>
    <w:rsid w:val="00366863"/>
    <w:rsid w:val="00366ADD"/>
    <w:rsid w:val="003676E2"/>
    <w:rsid w:val="00370171"/>
    <w:rsid w:val="00370238"/>
    <w:rsid w:val="00370588"/>
    <w:rsid w:val="00370627"/>
    <w:rsid w:val="00370B6C"/>
    <w:rsid w:val="0037168D"/>
    <w:rsid w:val="0037172A"/>
    <w:rsid w:val="00372506"/>
    <w:rsid w:val="00372EE6"/>
    <w:rsid w:val="00373750"/>
    <w:rsid w:val="00373EDF"/>
    <w:rsid w:val="00373F99"/>
    <w:rsid w:val="0037595F"/>
    <w:rsid w:val="00375A1D"/>
    <w:rsid w:val="003762C3"/>
    <w:rsid w:val="0037642A"/>
    <w:rsid w:val="003766A8"/>
    <w:rsid w:val="00376A75"/>
    <w:rsid w:val="00376AA5"/>
    <w:rsid w:val="00376E26"/>
    <w:rsid w:val="00377EC8"/>
    <w:rsid w:val="00377F22"/>
    <w:rsid w:val="00380734"/>
    <w:rsid w:val="00380776"/>
    <w:rsid w:val="0038204E"/>
    <w:rsid w:val="0038205F"/>
    <w:rsid w:val="0038251A"/>
    <w:rsid w:val="0038317D"/>
    <w:rsid w:val="00383461"/>
    <w:rsid w:val="003838BF"/>
    <w:rsid w:val="0038488A"/>
    <w:rsid w:val="00384DBF"/>
    <w:rsid w:val="0038530B"/>
    <w:rsid w:val="00385663"/>
    <w:rsid w:val="0038588A"/>
    <w:rsid w:val="00385980"/>
    <w:rsid w:val="003861A3"/>
    <w:rsid w:val="003865DB"/>
    <w:rsid w:val="00386A84"/>
    <w:rsid w:val="00387B8B"/>
    <w:rsid w:val="00387DF9"/>
    <w:rsid w:val="00387FDF"/>
    <w:rsid w:val="00390F08"/>
    <w:rsid w:val="00391D49"/>
    <w:rsid w:val="00392815"/>
    <w:rsid w:val="0039288B"/>
    <w:rsid w:val="00392C11"/>
    <w:rsid w:val="003930CB"/>
    <w:rsid w:val="00393786"/>
    <w:rsid w:val="00393D7B"/>
    <w:rsid w:val="00393E07"/>
    <w:rsid w:val="003954B3"/>
    <w:rsid w:val="0039575C"/>
    <w:rsid w:val="00395C95"/>
    <w:rsid w:val="00395F37"/>
    <w:rsid w:val="00396AD2"/>
    <w:rsid w:val="00396C3A"/>
    <w:rsid w:val="003974AD"/>
    <w:rsid w:val="00397C09"/>
    <w:rsid w:val="00397F74"/>
    <w:rsid w:val="003A08D1"/>
    <w:rsid w:val="003A0FD5"/>
    <w:rsid w:val="003A2248"/>
    <w:rsid w:val="003A2915"/>
    <w:rsid w:val="003A2ADA"/>
    <w:rsid w:val="003A4983"/>
    <w:rsid w:val="003A4F46"/>
    <w:rsid w:val="003A5194"/>
    <w:rsid w:val="003A5612"/>
    <w:rsid w:val="003A56D9"/>
    <w:rsid w:val="003A5728"/>
    <w:rsid w:val="003A5F25"/>
    <w:rsid w:val="003A7066"/>
    <w:rsid w:val="003A725A"/>
    <w:rsid w:val="003A796D"/>
    <w:rsid w:val="003A7B54"/>
    <w:rsid w:val="003A7C57"/>
    <w:rsid w:val="003B0212"/>
    <w:rsid w:val="003B06D4"/>
    <w:rsid w:val="003B0A74"/>
    <w:rsid w:val="003B1CDC"/>
    <w:rsid w:val="003B1D3B"/>
    <w:rsid w:val="003B1EF6"/>
    <w:rsid w:val="003B2EEB"/>
    <w:rsid w:val="003B4262"/>
    <w:rsid w:val="003B4663"/>
    <w:rsid w:val="003B4C8F"/>
    <w:rsid w:val="003B4D48"/>
    <w:rsid w:val="003B4E95"/>
    <w:rsid w:val="003B56CB"/>
    <w:rsid w:val="003B6219"/>
    <w:rsid w:val="003B70C6"/>
    <w:rsid w:val="003B72D0"/>
    <w:rsid w:val="003B7FAC"/>
    <w:rsid w:val="003C02A3"/>
    <w:rsid w:val="003C05F5"/>
    <w:rsid w:val="003C1005"/>
    <w:rsid w:val="003C1194"/>
    <w:rsid w:val="003C18F4"/>
    <w:rsid w:val="003C1B08"/>
    <w:rsid w:val="003C20FE"/>
    <w:rsid w:val="003C2898"/>
    <w:rsid w:val="003C2B85"/>
    <w:rsid w:val="003C2DDB"/>
    <w:rsid w:val="003C2E2C"/>
    <w:rsid w:val="003C4C3D"/>
    <w:rsid w:val="003C4DBE"/>
    <w:rsid w:val="003C4EE4"/>
    <w:rsid w:val="003C52A9"/>
    <w:rsid w:val="003C58E8"/>
    <w:rsid w:val="003C636E"/>
    <w:rsid w:val="003C6FAE"/>
    <w:rsid w:val="003C741B"/>
    <w:rsid w:val="003C78BB"/>
    <w:rsid w:val="003C7B24"/>
    <w:rsid w:val="003C7CB9"/>
    <w:rsid w:val="003D02C4"/>
    <w:rsid w:val="003D0428"/>
    <w:rsid w:val="003D15D2"/>
    <w:rsid w:val="003D15DC"/>
    <w:rsid w:val="003D1D8C"/>
    <w:rsid w:val="003D1DB0"/>
    <w:rsid w:val="003D1DC5"/>
    <w:rsid w:val="003D1EAD"/>
    <w:rsid w:val="003D2B25"/>
    <w:rsid w:val="003D307D"/>
    <w:rsid w:val="003D30FB"/>
    <w:rsid w:val="003D3E92"/>
    <w:rsid w:val="003D3F02"/>
    <w:rsid w:val="003D4043"/>
    <w:rsid w:val="003D4613"/>
    <w:rsid w:val="003D46B3"/>
    <w:rsid w:val="003D5670"/>
    <w:rsid w:val="003D5A9E"/>
    <w:rsid w:val="003D5EA9"/>
    <w:rsid w:val="003D6B58"/>
    <w:rsid w:val="003D7DA0"/>
    <w:rsid w:val="003D7F6E"/>
    <w:rsid w:val="003E05CB"/>
    <w:rsid w:val="003E0976"/>
    <w:rsid w:val="003E0E1C"/>
    <w:rsid w:val="003E11DA"/>
    <w:rsid w:val="003E1A22"/>
    <w:rsid w:val="003E1BCA"/>
    <w:rsid w:val="003E1EE1"/>
    <w:rsid w:val="003E1FF4"/>
    <w:rsid w:val="003E2197"/>
    <w:rsid w:val="003E2AFD"/>
    <w:rsid w:val="003E2DA8"/>
    <w:rsid w:val="003E2EAF"/>
    <w:rsid w:val="003E3003"/>
    <w:rsid w:val="003E3202"/>
    <w:rsid w:val="003E3328"/>
    <w:rsid w:val="003E3514"/>
    <w:rsid w:val="003E3551"/>
    <w:rsid w:val="003E386F"/>
    <w:rsid w:val="003E38BC"/>
    <w:rsid w:val="003E3F4C"/>
    <w:rsid w:val="003E48C5"/>
    <w:rsid w:val="003E4E1B"/>
    <w:rsid w:val="003E4F37"/>
    <w:rsid w:val="003E4F4B"/>
    <w:rsid w:val="003E507D"/>
    <w:rsid w:val="003E51D7"/>
    <w:rsid w:val="003E5221"/>
    <w:rsid w:val="003E5A4B"/>
    <w:rsid w:val="003E651A"/>
    <w:rsid w:val="003E6930"/>
    <w:rsid w:val="003E6F53"/>
    <w:rsid w:val="003E7C51"/>
    <w:rsid w:val="003F051F"/>
    <w:rsid w:val="003F1194"/>
    <w:rsid w:val="003F16B8"/>
    <w:rsid w:val="003F204C"/>
    <w:rsid w:val="003F20BF"/>
    <w:rsid w:val="003F396F"/>
    <w:rsid w:val="003F3AEF"/>
    <w:rsid w:val="003F3D8A"/>
    <w:rsid w:val="003F3F7D"/>
    <w:rsid w:val="003F40F5"/>
    <w:rsid w:val="003F44AD"/>
    <w:rsid w:val="003F47AB"/>
    <w:rsid w:val="003F540E"/>
    <w:rsid w:val="003F6BD0"/>
    <w:rsid w:val="003F6CD6"/>
    <w:rsid w:val="00400490"/>
    <w:rsid w:val="0040074F"/>
    <w:rsid w:val="004009A4"/>
    <w:rsid w:val="00400A50"/>
    <w:rsid w:val="00400DEB"/>
    <w:rsid w:val="0040252D"/>
    <w:rsid w:val="004025C2"/>
    <w:rsid w:val="00402AB8"/>
    <w:rsid w:val="00402C31"/>
    <w:rsid w:val="00402F4B"/>
    <w:rsid w:val="004030FB"/>
    <w:rsid w:val="00403103"/>
    <w:rsid w:val="00403A31"/>
    <w:rsid w:val="00404FCC"/>
    <w:rsid w:val="004054B1"/>
    <w:rsid w:val="004057AB"/>
    <w:rsid w:val="00405F30"/>
    <w:rsid w:val="00405FA4"/>
    <w:rsid w:val="004061AF"/>
    <w:rsid w:val="00406E69"/>
    <w:rsid w:val="00406E97"/>
    <w:rsid w:val="0040748B"/>
    <w:rsid w:val="004077AB"/>
    <w:rsid w:val="00407F37"/>
    <w:rsid w:val="004101BE"/>
    <w:rsid w:val="00410670"/>
    <w:rsid w:val="00410F3C"/>
    <w:rsid w:val="00411353"/>
    <w:rsid w:val="00411E25"/>
    <w:rsid w:val="00412533"/>
    <w:rsid w:val="00412A17"/>
    <w:rsid w:val="00412C99"/>
    <w:rsid w:val="00413071"/>
    <w:rsid w:val="00413165"/>
    <w:rsid w:val="00413270"/>
    <w:rsid w:val="004135A8"/>
    <w:rsid w:val="0041375E"/>
    <w:rsid w:val="00413892"/>
    <w:rsid w:val="00413A5A"/>
    <w:rsid w:val="00413EBC"/>
    <w:rsid w:val="0041531C"/>
    <w:rsid w:val="00415DCE"/>
    <w:rsid w:val="00415F88"/>
    <w:rsid w:val="0041646A"/>
    <w:rsid w:val="004164D5"/>
    <w:rsid w:val="00416536"/>
    <w:rsid w:val="00416827"/>
    <w:rsid w:val="00416DEE"/>
    <w:rsid w:val="004174BC"/>
    <w:rsid w:val="004178CD"/>
    <w:rsid w:val="00417A8E"/>
    <w:rsid w:val="0042021F"/>
    <w:rsid w:val="00420848"/>
    <w:rsid w:val="004209AD"/>
    <w:rsid w:val="00421632"/>
    <w:rsid w:val="00421D85"/>
    <w:rsid w:val="00421F30"/>
    <w:rsid w:val="004224C9"/>
    <w:rsid w:val="0042291F"/>
    <w:rsid w:val="00422ECA"/>
    <w:rsid w:val="00422F1E"/>
    <w:rsid w:val="0042334E"/>
    <w:rsid w:val="00423394"/>
    <w:rsid w:val="00423436"/>
    <w:rsid w:val="00423495"/>
    <w:rsid w:val="0042353E"/>
    <w:rsid w:val="00423F35"/>
    <w:rsid w:val="004242D9"/>
    <w:rsid w:val="004250E5"/>
    <w:rsid w:val="00425179"/>
    <w:rsid w:val="00425609"/>
    <w:rsid w:val="00425BA7"/>
    <w:rsid w:val="00425FEA"/>
    <w:rsid w:val="00426900"/>
    <w:rsid w:val="00426A19"/>
    <w:rsid w:val="00427D9B"/>
    <w:rsid w:val="0043002B"/>
    <w:rsid w:val="0043048A"/>
    <w:rsid w:val="0043067B"/>
    <w:rsid w:val="00430816"/>
    <w:rsid w:val="004314AA"/>
    <w:rsid w:val="00431946"/>
    <w:rsid w:val="00431984"/>
    <w:rsid w:val="00432AF3"/>
    <w:rsid w:val="00432EAC"/>
    <w:rsid w:val="00432F29"/>
    <w:rsid w:val="004335F6"/>
    <w:rsid w:val="00433B03"/>
    <w:rsid w:val="00434231"/>
    <w:rsid w:val="004352D9"/>
    <w:rsid w:val="004369BD"/>
    <w:rsid w:val="00437A0C"/>
    <w:rsid w:val="00437BCC"/>
    <w:rsid w:val="0044061B"/>
    <w:rsid w:val="00440745"/>
    <w:rsid w:val="00440887"/>
    <w:rsid w:val="00441698"/>
    <w:rsid w:val="00441C94"/>
    <w:rsid w:val="004422E4"/>
    <w:rsid w:val="004424C6"/>
    <w:rsid w:val="004426B7"/>
    <w:rsid w:val="0044287F"/>
    <w:rsid w:val="00442A14"/>
    <w:rsid w:val="0044406A"/>
    <w:rsid w:val="004443FA"/>
    <w:rsid w:val="00444A14"/>
    <w:rsid w:val="00444CDF"/>
    <w:rsid w:val="00444D97"/>
    <w:rsid w:val="00444FC5"/>
    <w:rsid w:val="004453C6"/>
    <w:rsid w:val="004453FB"/>
    <w:rsid w:val="00445429"/>
    <w:rsid w:val="00445669"/>
    <w:rsid w:val="004465EC"/>
    <w:rsid w:val="00446D81"/>
    <w:rsid w:val="00447D04"/>
    <w:rsid w:val="004508CF"/>
    <w:rsid w:val="004509C2"/>
    <w:rsid w:val="00451088"/>
    <w:rsid w:val="00451132"/>
    <w:rsid w:val="004511ED"/>
    <w:rsid w:val="0045173E"/>
    <w:rsid w:val="004517CE"/>
    <w:rsid w:val="00451ACA"/>
    <w:rsid w:val="00451C6D"/>
    <w:rsid w:val="00452220"/>
    <w:rsid w:val="004530CB"/>
    <w:rsid w:val="00453570"/>
    <w:rsid w:val="004535C0"/>
    <w:rsid w:val="004537AC"/>
    <w:rsid w:val="0045491C"/>
    <w:rsid w:val="00455222"/>
    <w:rsid w:val="00455639"/>
    <w:rsid w:val="00455F25"/>
    <w:rsid w:val="00456294"/>
    <w:rsid w:val="00456DD2"/>
    <w:rsid w:val="00456DE8"/>
    <w:rsid w:val="00456E1C"/>
    <w:rsid w:val="004570ED"/>
    <w:rsid w:val="00457769"/>
    <w:rsid w:val="00457BB3"/>
    <w:rsid w:val="00457EDF"/>
    <w:rsid w:val="00460415"/>
    <w:rsid w:val="00460460"/>
    <w:rsid w:val="004604E6"/>
    <w:rsid w:val="00460A59"/>
    <w:rsid w:val="00460E50"/>
    <w:rsid w:val="00461548"/>
    <w:rsid w:val="00461696"/>
    <w:rsid w:val="00461C9F"/>
    <w:rsid w:val="00461DCD"/>
    <w:rsid w:val="004622AE"/>
    <w:rsid w:val="00462886"/>
    <w:rsid w:val="00463236"/>
    <w:rsid w:val="004635B9"/>
    <w:rsid w:val="004636FA"/>
    <w:rsid w:val="00463E39"/>
    <w:rsid w:val="0046441A"/>
    <w:rsid w:val="0046580A"/>
    <w:rsid w:val="00465D78"/>
    <w:rsid w:val="00466829"/>
    <w:rsid w:val="004669A0"/>
    <w:rsid w:val="00466A29"/>
    <w:rsid w:val="00466FED"/>
    <w:rsid w:val="0047014D"/>
    <w:rsid w:val="00470958"/>
    <w:rsid w:val="00470B81"/>
    <w:rsid w:val="004710B8"/>
    <w:rsid w:val="00471A13"/>
    <w:rsid w:val="00471F61"/>
    <w:rsid w:val="00472975"/>
    <w:rsid w:val="00472C25"/>
    <w:rsid w:val="00472D17"/>
    <w:rsid w:val="00472D85"/>
    <w:rsid w:val="00473671"/>
    <w:rsid w:val="004737FF"/>
    <w:rsid w:val="004740A7"/>
    <w:rsid w:val="004742D7"/>
    <w:rsid w:val="00475118"/>
    <w:rsid w:val="004754CD"/>
    <w:rsid w:val="0047597F"/>
    <w:rsid w:val="004763B4"/>
    <w:rsid w:val="004766A6"/>
    <w:rsid w:val="00476A00"/>
    <w:rsid w:val="00476F4E"/>
    <w:rsid w:val="00477961"/>
    <w:rsid w:val="00477DE4"/>
    <w:rsid w:val="0048062E"/>
    <w:rsid w:val="00480B95"/>
    <w:rsid w:val="0048103D"/>
    <w:rsid w:val="00481E92"/>
    <w:rsid w:val="004822C8"/>
    <w:rsid w:val="00482BDA"/>
    <w:rsid w:val="00483DA2"/>
    <w:rsid w:val="0048478B"/>
    <w:rsid w:val="0048599B"/>
    <w:rsid w:val="0048613E"/>
    <w:rsid w:val="00486484"/>
    <w:rsid w:val="0048689B"/>
    <w:rsid w:val="00486A8D"/>
    <w:rsid w:val="00487402"/>
    <w:rsid w:val="00487ABD"/>
    <w:rsid w:val="00487C50"/>
    <w:rsid w:val="0049056D"/>
    <w:rsid w:val="00490615"/>
    <w:rsid w:val="00490929"/>
    <w:rsid w:val="00490DD7"/>
    <w:rsid w:val="004913B8"/>
    <w:rsid w:val="00491439"/>
    <w:rsid w:val="00491DBA"/>
    <w:rsid w:val="0049248D"/>
    <w:rsid w:val="004927C1"/>
    <w:rsid w:val="00493132"/>
    <w:rsid w:val="00493154"/>
    <w:rsid w:val="00493318"/>
    <w:rsid w:val="004936E2"/>
    <w:rsid w:val="0049400B"/>
    <w:rsid w:val="004945FE"/>
    <w:rsid w:val="00495548"/>
    <w:rsid w:val="004962C8"/>
    <w:rsid w:val="00496683"/>
    <w:rsid w:val="00496A3F"/>
    <w:rsid w:val="00496BB4"/>
    <w:rsid w:val="00496DBD"/>
    <w:rsid w:val="00497053"/>
    <w:rsid w:val="00497A2E"/>
    <w:rsid w:val="00497BC6"/>
    <w:rsid w:val="004A02C2"/>
    <w:rsid w:val="004A0A44"/>
    <w:rsid w:val="004A0E39"/>
    <w:rsid w:val="004A11E9"/>
    <w:rsid w:val="004A1CF1"/>
    <w:rsid w:val="004A23DA"/>
    <w:rsid w:val="004A2C13"/>
    <w:rsid w:val="004A2D46"/>
    <w:rsid w:val="004A333E"/>
    <w:rsid w:val="004A4214"/>
    <w:rsid w:val="004A4312"/>
    <w:rsid w:val="004A4766"/>
    <w:rsid w:val="004A4E22"/>
    <w:rsid w:val="004A4F58"/>
    <w:rsid w:val="004A5865"/>
    <w:rsid w:val="004A6C85"/>
    <w:rsid w:val="004A71AF"/>
    <w:rsid w:val="004A79C4"/>
    <w:rsid w:val="004A7DB5"/>
    <w:rsid w:val="004A7DD8"/>
    <w:rsid w:val="004B0FD4"/>
    <w:rsid w:val="004B15D2"/>
    <w:rsid w:val="004B16B5"/>
    <w:rsid w:val="004B199C"/>
    <w:rsid w:val="004B1E07"/>
    <w:rsid w:val="004B2237"/>
    <w:rsid w:val="004B314A"/>
    <w:rsid w:val="004B3698"/>
    <w:rsid w:val="004B42DD"/>
    <w:rsid w:val="004B4672"/>
    <w:rsid w:val="004B4981"/>
    <w:rsid w:val="004B4C10"/>
    <w:rsid w:val="004B540C"/>
    <w:rsid w:val="004B54DB"/>
    <w:rsid w:val="004B555F"/>
    <w:rsid w:val="004B5B72"/>
    <w:rsid w:val="004B6012"/>
    <w:rsid w:val="004B685B"/>
    <w:rsid w:val="004B6AE1"/>
    <w:rsid w:val="004B6E5D"/>
    <w:rsid w:val="004C072C"/>
    <w:rsid w:val="004C0A78"/>
    <w:rsid w:val="004C1BB8"/>
    <w:rsid w:val="004C1F9B"/>
    <w:rsid w:val="004C24FA"/>
    <w:rsid w:val="004C264F"/>
    <w:rsid w:val="004C287C"/>
    <w:rsid w:val="004C29B7"/>
    <w:rsid w:val="004C32FC"/>
    <w:rsid w:val="004C353F"/>
    <w:rsid w:val="004C3F94"/>
    <w:rsid w:val="004C418A"/>
    <w:rsid w:val="004C41BD"/>
    <w:rsid w:val="004C4B40"/>
    <w:rsid w:val="004C5AC6"/>
    <w:rsid w:val="004C5B17"/>
    <w:rsid w:val="004C6337"/>
    <w:rsid w:val="004C6E57"/>
    <w:rsid w:val="004C704A"/>
    <w:rsid w:val="004C76D2"/>
    <w:rsid w:val="004C7D6F"/>
    <w:rsid w:val="004D026C"/>
    <w:rsid w:val="004D034E"/>
    <w:rsid w:val="004D0454"/>
    <w:rsid w:val="004D0587"/>
    <w:rsid w:val="004D0A91"/>
    <w:rsid w:val="004D27A5"/>
    <w:rsid w:val="004D2CE4"/>
    <w:rsid w:val="004D2CFC"/>
    <w:rsid w:val="004D3338"/>
    <w:rsid w:val="004D37B9"/>
    <w:rsid w:val="004D3D4E"/>
    <w:rsid w:val="004D3DE0"/>
    <w:rsid w:val="004D4331"/>
    <w:rsid w:val="004D44FA"/>
    <w:rsid w:val="004D4A16"/>
    <w:rsid w:val="004D4AE7"/>
    <w:rsid w:val="004D4FC5"/>
    <w:rsid w:val="004D5063"/>
    <w:rsid w:val="004D57CC"/>
    <w:rsid w:val="004D5A31"/>
    <w:rsid w:val="004D5CD8"/>
    <w:rsid w:val="004D65F1"/>
    <w:rsid w:val="004D67BC"/>
    <w:rsid w:val="004D6ED1"/>
    <w:rsid w:val="004D74DC"/>
    <w:rsid w:val="004D765E"/>
    <w:rsid w:val="004D7731"/>
    <w:rsid w:val="004D79EE"/>
    <w:rsid w:val="004D7FAF"/>
    <w:rsid w:val="004E0398"/>
    <w:rsid w:val="004E0399"/>
    <w:rsid w:val="004E0703"/>
    <w:rsid w:val="004E0A85"/>
    <w:rsid w:val="004E0CAC"/>
    <w:rsid w:val="004E0E9E"/>
    <w:rsid w:val="004E14A3"/>
    <w:rsid w:val="004E1916"/>
    <w:rsid w:val="004E1925"/>
    <w:rsid w:val="004E1E6D"/>
    <w:rsid w:val="004E1FE3"/>
    <w:rsid w:val="004E2B82"/>
    <w:rsid w:val="004E2CA6"/>
    <w:rsid w:val="004E31E5"/>
    <w:rsid w:val="004E34A6"/>
    <w:rsid w:val="004E3714"/>
    <w:rsid w:val="004E3888"/>
    <w:rsid w:val="004E3D18"/>
    <w:rsid w:val="004E449C"/>
    <w:rsid w:val="004E530B"/>
    <w:rsid w:val="004E58F7"/>
    <w:rsid w:val="004E5A26"/>
    <w:rsid w:val="004E5A61"/>
    <w:rsid w:val="004E61E5"/>
    <w:rsid w:val="004E64A9"/>
    <w:rsid w:val="004E6C7F"/>
    <w:rsid w:val="004E6D76"/>
    <w:rsid w:val="004E7380"/>
    <w:rsid w:val="004E77F2"/>
    <w:rsid w:val="004F005B"/>
    <w:rsid w:val="004F04DF"/>
    <w:rsid w:val="004F0B9A"/>
    <w:rsid w:val="004F0C79"/>
    <w:rsid w:val="004F195D"/>
    <w:rsid w:val="004F1B0A"/>
    <w:rsid w:val="004F2C8D"/>
    <w:rsid w:val="004F2D75"/>
    <w:rsid w:val="004F2D9A"/>
    <w:rsid w:val="004F2F76"/>
    <w:rsid w:val="004F32CB"/>
    <w:rsid w:val="004F3F43"/>
    <w:rsid w:val="004F3FCB"/>
    <w:rsid w:val="004F4182"/>
    <w:rsid w:val="004F419F"/>
    <w:rsid w:val="004F421B"/>
    <w:rsid w:val="004F449C"/>
    <w:rsid w:val="004F4D5D"/>
    <w:rsid w:val="004F54ED"/>
    <w:rsid w:val="004F573F"/>
    <w:rsid w:val="004F5BB5"/>
    <w:rsid w:val="004F6129"/>
    <w:rsid w:val="004F6637"/>
    <w:rsid w:val="004F6F29"/>
    <w:rsid w:val="004F7530"/>
    <w:rsid w:val="004F77E4"/>
    <w:rsid w:val="004F7AF7"/>
    <w:rsid w:val="00500420"/>
    <w:rsid w:val="005011AE"/>
    <w:rsid w:val="005014B5"/>
    <w:rsid w:val="005018A5"/>
    <w:rsid w:val="00502317"/>
    <w:rsid w:val="00502570"/>
    <w:rsid w:val="005027EC"/>
    <w:rsid w:val="00502AA0"/>
    <w:rsid w:val="00502CF2"/>
    <w:rsid w:val="00503190"/>
    <w:rsid w:val="00503972"/>
    <w:rsid w:val="00503B05"/>
    <w:rsid w:val="00503BF7"/>
    <w:rsid w:val="00503CFC"/>
    <w:rsid w:val="0050432F"/>
    <w:rsid w:val="00504B95"/>
    <w:rsid w:val="00504F53"/>
    <w:rsid w:val="0050559A"/>
    <w:rsid w:val="0050569A"/>
    <w:rsid w:val="00505A32"/>
    <w:rsid w:val="00505AAB"/>
    <w:rsid w:val="00505B65"/>
    <w:rsid w:val="00505B6D"/>
    <w:rsid w:val="00505F4C"/>
    <w:rsid w:val="00506093"/>
    <w:rsid w:val="0050665F"/>
    <w:rsid w:val="00506AD3"/>
    <w:rsid w:val="00506CA1"/>
    <w:rsid w:val="00507033"/>
    <w:rsid w:val="00507749"/>
    <w:rsid w:val="00507E36"/>
    <w:rsid w:val="00510406"/>
    <w:rsid w:val="00510E8B"/>
    <w:rsid w:val="00511283"/>
    <w:rsid w:val="00511FB4"/>
    <w:rsid w:val="0051271B"/>
    <w:rsid w:val="00512C1D"/>
    <w:rsid w:val="005136AC"/>
    <w:rsid w:val="0051407E"/>
    <w:rsid w:val="00514597"/>
    <w:rsid w:val="005145B5"/>
    <w:rsid w:val="005146C9"/>
    <w:rsid w:val="00514703"/>
    <w:rsid w:val="00514745"/>
    <w:rsid w:val="00514935"/>
    <w:rsid w:val="00515532"/>
    <w:rsid w:val="005159A7"/>
    <w:rsid w:val="00516542"/>
    <w:rsid w:val="005168F4"/>
    <w:rsid w:val="00516966"/>
    <w:rsid w:val="005173AB"/>
    <w:rsid w:val="00517EE2"/>
    <w:rsid w:val="005203B3"/>
    <w:rsid w:val="005204E3"/>
    <w:rsid w:val="005206AB"/>
    <w:rsid w:val="00521A36"/>
    <w:rsid w:val="00521D44"/>
    <w:rsid w:val="00521F5E"/>
    <w:rsid w:val="005227D7"/>
    <w:rsid w:val="0052296D"/>
    <w:rsid w:val="005229B9"/>
    <w:rsid w:val="00523131"/>
    <w:rsid w:val="0052347C"/>
    <w:rsid w:val="0052380E"/>
    <w:rsid w:val="00523B0C"/>
    <w:rsid w:val="005243DB"/>
    <w:rsid w:val="005244E8"/>
    <w:rsid w:val="00524DE0"/>
    <w:rsid w:val="0052616C"/>
    <w:rsid w:val="0052694C"/>
    <w:rsid w:val="00527CF2"/>
    <w:rsid w:val="00530F14"/>
    <w:rsid w:val="00531341"/>
    <w:rsid w:val="00531DA7"/>
    <w:rsid w:val="00531E05"/>
    <w:rsid w:val="0053246A"/>
    <w:rsid w:val="005328F4"/>
    <w:rsid w:val="00532B35"/>
    <w:rsid w:val="00532C87"/>
    <w:rsid w:val="0053303A"/>
    <w:rsid w:val="005331DD"/>
    <w:rsid w:val="0053358E"/>
    <w:rsid w:val="00534A8F"/>
    <w:rsid w:val="00535300"/>
    <w:rsid w:val="0053536D"/>
    <w:rsid w:val="00535A90"/>
    <w:rsid w:val="00535B8B"/>
    <w:rsid w:val="00535C47"/>
    <w:rsid w:val="005361D7"/>
    <w:rsid w:val="00536271"/>
    <w:rsid w:val="005362D4"/>
    <w:rsid w:val="005367E6"/>
    <w:rsid w:val="00536ABB"/>
    <w:rsid w:val="00536C6F"/>
    <w:rsid w:val="00536FAA"/>
    <w:rsid w:val="005401EB"/>
    <w:rsid w:val="005407FA"/>
    <w:rsid w:val="00540CD3"/>
    <w:rsid w:val="00540F0A"/>
    <w:rsid w:val="00540F4E"/>
    <w:rsid w:val="00541C21"/>
    <w:rsid w:val="005420C8"/>
    <w:rsid w:val="005427C5"/>
    <w:rsid w:val="0054282B"/>
    <w:rsid w:val="005430D7"/>
    <w:rsid w:val="005434CD"/>
    <w:rsid w:val="0054359B"/>
    <w:rsid w:val="005437AB"/>
    <w:rsid w:val="005440D0"/>
    <w:rsid w:val="0054411D"/>
    <w:rsid w:val="00544278"/>
    <w:rsid w:val="00544652"/>
    <w:rsid w:val="005457DA"/>
    <w:rsid w:val="00545BD8"/>
    <w:rsid w:val="00546086"/>
    <w:rsid w:val="00546273"/>
    <w:rsid w:val="005466CB"/>
    <w:rsid w:val="00547192"/>
    <w:rsid w:val="005475D0"/>
    <w:rsid w:val="0054798B"/>
    <w:rsid w:val="005479C3"/>
    <w:rsid w:val="0055000B"/>
    <w:rsid w:val="005501A9"/>
    <w:rsid w:val="005503CC"/>
    <w:rsid w:val="005505A0"/>
    <w:rsid w:val="00550F2C"/>
    <w:rsid w:val="0055121D"/>
    <w:rsid w:val="00551309"/>
    <w:rsid w:val="00551B90"/>
    <w:rsid w:val="00551D5E"/>
    <w:rsid w:val="00552551"/>
    <w:rsid w:val="00552FE5"/>
    <w:rsid w:val="00553183"/>
    <w:rsid w:val="0055324A"/>
    <w:rsid w:val="005540A1"/>
    <w:rsid w:val="005546AC"/>
    <w:rsid w:val="0055473C"/>
    <w:rsid w:val="005549D4"/>
    <w:rsid w:val="00554E99"/>
    <w:rsid w:val="00554EE0"/>
    <w:rsid w:val="00555FB4"/>
    <w:rsid w:val="00555FEE"/>
    <w:rsid w:val="005569AB"/>
    <w:rsid w:val="00556B0D"/>
    <w:rsid w:val="00556D17"/>
    <w:rsid w:val="00556E09"/>
    <w:rsid w:val="00556E1D"/>
    <w:rsid w:val="005572FD"/>
    <w:rsid w:val="005576A4"/>
    <w:rsid w:val="00557981"/>
    <w:rsid w:val="00557A26"/>
    <w:rsid w:val="00557DDA"/>
    <w:rsid w:val="005605E9"/>
    <w:rsid w:val="005606BF"/>
    <w:rsid w:val="005611A8"/>
    <w:rsid w:val="005611A9"/>
    <w:rsid w:val="00561F68"/>
    <w:rsid w:val="005623D8"/>
    <w:rsid w:val="00562712"/>
    <w:rsid w:val="00563586"/>
    <w:rsid w:val="005638B7"/>
    <w:rsid w:val="00565433"/>
    <w:rsid w:val="005668A6"/>
    <w:rsid w:val="00566986"/>
    <w:rsid w:val="0056759C"/>
    <w:rsid w:val="00567DBD"/>
    <w:rsid w:val="005710D7"/>
    <w:rsid w:val="005710DE"/>
    <w:rsid w:val="005711F4"/>
    <w:rsid w:val="00571534"/>
    <w:rsid w:val="00571A3C"/>
    <w:rsid w:val="00571EEE"/>
    <w:rsid w:val="00572501"/>
    <w:rsid w:val="0057300C"/>
    <w:rsid w:val="005730C9"/>
    <w:rsid w:val="005736E9"/>
    <w:rsid w:val="00573C11"/>
    <w:rsid w:val="00574751"/>
    <w:rsid w:val="0057536F"/>
    <w:rsid w:val="00575991"/>
    <w:rsid w:val="00575B28"/>
    <w:rsid w:val="005760EA"/>
    <w:rsid w:val="00576FDB"/>
    <w:rsid w:val="00577BCA"/>
    <w:rsid w:val="00577D97"/>
    <w:rsid w:val="00577E23"/>
    <w:rsid w:val="0058007B"/>
    <w:rsid w:val="0058014A"/>
    <w:rsid w:val="00580ECA"/>
    <w:rsid w:val="005811B9"/>
    <w:rsid w:val="005816F2"/>
    <w:rsid w:val="005818DE"/>
    <w:rsid w:val="00581B03"/>
    <w:rsid w:val="00581EFC"/>
    <w:rsid w:val="00582B97"/>
    <w:rsid w:val="005835A7"/>
    <w:rsid w:val="00583675"/>
    <w:rsid w:val="00583A2B"/>
    <w:rsid w:val="005855B1"/>
    <w:rsid w:val="005856EA"/>
    <w:rsid w:val="0058658C"/>
    <w:rsid w:val="00586E99"/>
    <w:rsid w:val="00587611"/>
    <w:rsid w:val="00587FF4"/>
    <w:rsid w:val="005900DB"/>
    <w:rsid w:val="00590E44"/>
    <w:rsid w:val="005910E2"/>
    <w:rsid w:val="00591B0E"/>
    <w:rsid w:val="00591CF3"/>
    <w:rsid w:val="00592312"/>
    <w:rsid w:val="00592862"/>
    <w:rsid w:val="0059295D"/>
    <w:rsid w:val="00592CD8"/>
    <w:rsid w:val="00593180"/>
    <w:rsid w:val="005931F4"/>
    <w:rsid w:val="00593F20"/>
    <w:rsid w:val="0059420F"/>
    <w:rsid w:val="005946EC"/>
    <w:rsid w:val="00594F34"/>
    <w:rsid w:val="005965F3"/>
    <w:rsid w:val="00596E20"/>
    <w:rsid w:val="00597665"/>
    <w:rsid w:val="00597AF2"/>
    <w:rsid w:val="005A005F"/>
    <w:rsid w:val="005A088F"/>
    <w:rsid w:val="005A0A7B"/>
    <w:rsid w:val="005A0BF0"/>
    <w:rsid w:val="005A1282"/>
    <w:rsid w:val="005A15DC"/>
    <w:rsid w:val="005A1AFC"/>
    <w:rsid w:val="005A1DA5"/>
    <w:rsid w:val="005A1F68"/>
    <w:rsid w:val="005A22D9"/>
    <w:rsid w:val="005A2ABB"/>
    <w:rsid w:val="005A37BC"/>
    <w:rsid w:val="005A3920"/>
    <w:rsid w:val="005A398B"/>
    <w:rsid w:val="005A441A"/>
    <w:rsid w:val="005A4505"/>
    <w:rsid w:val="005A481F"/>
    <w:rsid w:val="005A4826"/>
    <w:rsid w:val="005A5A76"/>
    <w:rsid w:val="005A66F3"/>
    <w:rsid w:val="005A6A01"/>
    <w:rsid w:val="005A7656"/>
    <w:rsid w:val="005A778C"/>
    <w:rsid w:val="005A7D15"/>
    <w:rsid w:val="005B0677"/>
    <w:rsid w:val="005B0741"/>
    <w:rsid w:val="005B0D43"/>
    <w:rsid w:val="005B122F"/>
    <w:rsid w:val="005B12CA"/>
    <w:rsid w:val="005B1BAA"/>
    <w:rsid w:val="005B1EE8"/>
    <w:rsid w:val="005B1F39"/>
    <w:rsid w:val="005B2C1A"/>
    <w:rsid w:val="005B302C"/>
    <w:rsid w:val="005B3277"/>
    <w:rsid w:val="005B36CC"/>
    <w:rsid w:val="005B36E1"/>
    <w:rsid w:val="005B3E69"/>
    <w:rsid w:val="005B3F74"/>
    <w:rsid w:val="005B4662"/>
    <w:rsid w:val="005B47C1"/>
    <w:rsid w:val="005B4E7D"/>
    <w:rsid w:val="005B551A"/>
    <w:rsid w:val="005B5625"/>
    <w:rsid w:val="005B5920"/>
    <w:rsid w:val="005B5BF2"/>
    <w:rsid w:val="005B5DF0"/>
    <w:rsid w:val="005B5EB6"/>
    <w:rsid w:val="005B5F21"/>
    <w:rsid w:val="005B63BB"/>
    <w:rsid w:val="005B67B8"/>
    <w:rsid w:val="005B6E20"/>
    <w:rsid w:val="005B7C63"/>
    <w:rsid w:val="005C00D7"/>
    <w:rsid w:val="005C0161"/>
    <w:rsid w:val="005C033D"/>
    <w:rsid w:val="005C0B97"/>
    <w:rsid w:val="005C0CDC"/>
    <w:rsid w:val="005C1FAD"/>
    <w:rsid w:val="005C258E"/>
    <w:rsid w:val="005C2871"/>
    <w:rsid w:val="005C2A7B"/>
    <w:rsid w:val="005C2E51"/>
    <w:rsid w:val="005C3C66"/>
    <w:rsid w:val="005C4063"/>
    <w:rsid w:val="005C42B3"/>
    <w:rsid w:val="005C4424"/>
    <w:rsid w:val="005C477C"/>
    <w:rsid w:val="005C47B5"/>
    <w:rsid w:val="005C4D12"/>
    <w:rsid w:val="005C4E30"/>
    <w:rsid w:val="005C5EDE"/>
    <w:rsid w:val="005C619D"/>
    <w:rsid w:val="005C639A"/>
    <w:rsid w:val="005C663A"/>
    <w:rsid w:val="005C6951"/>
    <w:rsid w:val="005C75B8"/>
    <w:rsid w:val="005C7D7E"/>
    <w:rsid w:val="005C7EB7"/>
    <w:rsid w:val="005D042C"/>
    <w:rsid w:val="005D0BEC"/>
    <w:rsid w:val="005D0C26"/>
    <w:rsid w:val="005D11FD"/>
    <w:rsid w:val="005D1582"/>
    <w:rsid w:val="005D1AE0"/>
    <w:rsid w:val="005D2025"/>
    <w:rsid w:val="005D2489"/>
    <w:rsid w:val="005D26B1"/>
    <w:rsid w:val="005D2837"/>
    <w:rsid w:val="005D2D4D"/>
    <w:rsid w:val="005D32EC"/>
    <w:rsid w:val="005D331E"/>
    <w:rsid w:val="005D3834"/>
    <w:rsid w:val="005D3D50"/>
    <w:rsid w:val="005D4EE8"/>
    <w:rsid w:val="005D540F"/>
    <w:rsid w:val="005D5605"/>
    <w:rsid w:val="005D5BE9"/>
    <w:rsid w:val="005D5C8A"/>
    <w:rsid w:val="005D6651"/>
    <w:rsid w:val="005D67AB"/>
    <w:rsid w:val="005D6B60"/>
    <w:rsid w:val="005D6C8C"/>
    <w:rsid w:val="005D6E7F"/>
    <w:rsid w:val="005D6F5E"/>
    <w:rsid w:val="005D7044"/>
    <w:rsid w:val="005D726E"/>
    <w:rsid w:val="005D774F"/>
    <w:rsid w:val="005D79AD"/>
    <w:rsid w:val="005E09C6"/>
    <w:rsid w:val="005E0A65"/>
    <w:rsid w:val="005E0E64"/>
    <w:rsid w:val="005E115E"/>
    <w:rsid w:val="005E1FCB"/>
    <w:rsid w:val="005E2B58"/>
    <w:rsid w:val="005E2EB2"/>
    <w:rsid w:val="005E314E"/>
    <w:rsid w:val="005E3583"/>
    <w:rsid w:val="005E4CF5"/>
    <w:rsid w:val="005E528E"/>
    <w:rsid w:val="005E57F8"/>
    <w:rsid w:val="005E5F4A"/>
    <w:rsid w:val="005E5FCE"/>
    <w:rsid w:val="005E6285"/>
    <w:rsid w:val="005E68AE"/>
    <w:rsid w:val="005E68E1"/>
    <w:rsid w:val="005E6D3D"/>
    <w:rsid w:val="005F0465"/>
    <w:rsid w:val="005F04CF"/>
    <w:rsid w:val="005F0861"/>
    <w:rsid w:val="005F08EC"/>
    <w:rsid w:val="005F09AA"/>
    <w:rsid w:val="005F0A90"/>
    <w:rsid w:val="005F10CF"/>
    <w:rsid w:val="005F1951"/>
    <w:rsid w:val="005F2427"/>
    <w:rsid w:val="005F25C6"/>
    <w:rsid w:val="005F2A52"/>
    <w:rsid w:val="005F2A98"/>
    <w:rsid w:val="005F3204"/>
    <w:rsid w:val="005F3A29"/>
    <w:rsid w:val="005F3AC3"/>
    <w:rsid w:val="005F3C9E"/>
    <w:rsid w:val="005F401E"/>
    <w:rsid w:val="005F4836"/>
    <w:rsid w:val="005F4BF7"/>
    <w:rsid w:val="005F50AC"/>
    <w:rsid w:val="005F55E5"/>
    <w:rsid w:val="005F5B24"/>
    <w:rsid w:val="005F5D53"/>
    <w:rsid w:val="005F63EC"/>
    <w:rsid w:val="005F6810"/>
    <w:rsid w:val="005F70DF"/>
    <w:rsid w:val="005F7E8A"/>
    <w:rsid w:val="005F7F59"/>
    <w:rsid w:val="0060011A"/>
    <w:rsid w:val="0060090D"/>
    <w:rsid w:val="00600A43"/>
    <w:rsid w:val="00600F62"/>
    <w:rsid w:val="0060161D"/>
    <w:rsid w:val="00601B3D"/>
    <w:rsid w:val="00601B7F"/>
    <w:rsid w:val="00602F4B"/>
    <w:rsid w:val="006030CC"/>
    <w:rsid w:val="006035E1"/>
    <w:rsid w:val="00603C8D"/>
    <w:rsid w:val="00604348"/>
    <w:rsid w:val="00604422"/>
    <w:rsid w:val="006046C6"/>
    <w:rsid w:val="006046D7"/>
    <w:rsid w:val="00604A62"/>
    <w:rsid w:val="00604C1F"/>
    <w:rsid w:val="00604CA3"/>
    <w:rsid w:val="006054A8"/>
    <w:rsid w:val="00605CA0"/>
    <w:rsid w:val="00605F0A"/>
    <w:rsid w:val="006065B5"/>
    <w:rsid w:val="00607606"/>
    <w:rsid w:val="00607DA0"/>
    <w:rsid w:val="006103EF"/>
    <w:rsid w:val="0061062D"/>
    <w:rsid w:val="00610C03"/>
    <w:rsid w:val="00610CE6"/>
    <w:rsid w:val="006117BA"/>
    <w:rsid w:val="00611B68"/>
    <w:rsid w:val="00611E8C"/>
    <w:rsid w:val="006123FF"/>
    <w:rsid w:val="006126DC"/>
    <w:rsid w:val="006129B9"/>
    <w:rsid w:val="00612F9D"/>
    <w:rsid w:val="00612FAF"/>
    <w:rsid w:val="006135EA"/>
    <w:rsid w:val="0061370E"/>
    <w:rsid w:val="00613B05"/>
    <w:rsid w:val="00613DE7"/>
    <w:rsid w:val="00613EC6"/>
    <w:rsid w:val="006146F2"/>
    <w:rsid w:val="00614CAF"/>
    <w:rsid w:val="00615018"/>
    <w:rsid w:val="0061507C"/>
    <w:rsid w:val="006150F8"/>
    <w:rsid w:val="00615308"/>
    <w:rsid w:val="00616F4E"/>
    <w:rsid w:val="00617958"/>
    <w:rsid w:val="00617B92"/>
    <w:rsid w:val="00617F47"/>
    <w:rsid w:val="00620247"/>
    <w:rsid w:val="0062054A"/>
    <w:rsid w:val="00620A26"/>
    <w:rsid w:val="006212C8"/>
    <w:rsid w:val="006216BE"/>
    <w:rsid w:val="00621FCD"/>
    <w:rsid w:val="00621FE2"/>
    <w:rsid w:val="00622484"/>
    <w:rsid w:val="006231F5"/>
    <w:rsid w:val="006233DD"/>
    <w:rsid w:val="00623CB5"/>
    <w:rsid w:val="00623FF9"/>
    <w:rsid w:val="006242EE"/>
    <w:rsid w:val="00624505"/>
    <w:rsid w:val="006253E0"/>
    <w:rsid w:val="0062587E"/>
    <w:rsid w:val="00625B4E"/>
    <w:rsid w:val="00625DA4"/>
    <w:rsid w:val="006260C6"/>
    <w:rsid w:val="0062679F"/>
    <w:rsid w:val="0062740A"/>
    <w:rsid w:val="0062757E"/>
    <w:rsid w:val="006275C4"/>
    <w:rsid w:val="00627655"/>
    <w:rsid w:val="00627D43"/>
    <w:rsid w:val="00630361"/>
    <w:rsid w:val="006305B7"/>
    <w:rsid w:val="0063085E"/>
    <w:rsid w:val="00630892"/>
    <w:rsid w:val="00631423"/>
    <w:rsid w:val="00631A4C"/>
    <w:rsid w:val="00631D17"/>
    <w:rsid w:val="0063206D"/>
    <w:rsid w:val="006332A9"/>
    <w:rsid w:val="00633CEA"/>
    <w:rsid w:val="00633F28"/>
    <w:rsid w:val="00634098"/>
    <w:rsid w:val="00634C46"/>
    <w:rsid w:val="0063527F"/>
    <w:rsid w:val="00635A41"/>
    <w:rsid w:val="00636951"/>
    <w:rsid w:val="00636C6B"/>
    <w:rsid w:val="00637178"/>
    <w:rsid w:val="006372D8"/>
    <w:rsid w:val="006374C5"/>
    <w:rsid w:val="006378C5"/>
    <w:rsid w:val="0064008B"/>
    <w:rsid w:val="0064018A"/>
    <w:rsid w:val="0064058B"/>
    <w:rsid w:val="00640BBD"/>
    <w:rsid w:val="00640E4F"/>
    <w:rsid w:val="00640F19"/>
    <w:rsid w:val="006413DC"/>
    <w:rsid w:val="0064189B"/>
    <w:rsid w:val="0064206B"/>
    <w:rsid w:val="00642320"/>
    <w:rsid w:val="00642814"/>
    <w:rsid w:val="006428F0"/>
    <w:rsid w:val="00642CB9"/>
    <w:rsid w:val="00643149"/>
    <w:rsid w:val="006432DC"/>
    <w:rsid w:val="006439CA"/>
    <w:rsid w:val="00643A45"/>
    <w:rsid w:val="00643F69"/>
    <w:rsid w:val="006444B0"/>
    <w:rsid w:val="0064484B"/>
    <w:rsid w:val="00644CB7"/>
    <w:rsid w:val="00645410"/>
    <w:rsid w:val="00645CAD"/>
    <w:rsid w:val="00645E1A"/>
    <w:rsid w:val="006460AB"/>
    <w:rsid w:val="00646312"/>
    <w:rsid w:val="0064632E"/>
    <w:rsid w:val="006475C1"/>
    <w:rsid w:val="00647BDB"/>
    <w:rsid w:val="00647CC0"/>
    <w:rsid w:val="00647E2A"/>
    <w:rsid w:val="00650000"/>
    <w:rsid w:val="006509CC"/>
    <w:rsid w:val="0065120F"/>
    <w:rsid w:val="006512B1"/>
    <w:rsid w:val="006514E8"/>
    <w:rsid w:val="00651589"/>
    <w:rsid w:val="00651711"/>
    <w:rsid w:val="00652422"/>
    <w:rsid w:val="00652626"/>
    <w:rsid w:val="00652CE8"/>
    <w:rsid w:val="006531A6"/>
    <w:rsid w:val="006533D6"/>
    <w:rsid w:val="00654862"/>
    <w:rsid w:val="00655236"/>
    <w:rsid w:val="006552AB"/>
    <w:rsid w:val="006557C9"/>
    <w:rsid w:val="0065588A"/>
    <w:rsid w:val="00655F79"/>
    <w:rsid w:val="006566F8"/>
    <w:rsid w:val="00657940"/>
    <w:rsid w:val="00660A19"/>
    <w:rsid w:val="00660ADC"/>
    <w:rsid w:val="006611DC"/>
    <w:rsid w:val="00661AD9"/>
    <w:rsid w:val="00661F73"/>
    <w:rsid w:val="00662043"/>
    <w:rsid w:val="00662485"/>
    <w:rsid w:val="00662BBC"/>
    <w:rsid w:val="0066321C"/>
    <w:rsid w:val="0066345F"/>
    <w:rsid w:val="006638A7"/>
    <w:rsid w:val="0066406F"/>
    <w:rsid w:val="006640C1"/>
    <w:rsid w:val="006646AB"/>
    <w:rsid w:val="00664BDF"/>
    <w:rsid w:val="00664C2B"/>
    <w:rsid w:val="00664DE6"/>
    <w:rsid w:val="006653B9"/>
    <w:rsid w:val="00665D06"/>
    <w:rsid w:val="0066613E"/>
    <w:rsid w:val="0066652B"/>
    <w:rsid w:val="00667745"/>
    <w:rsid w:val="00667EB3"/>
    <w:rsid w:val="006700F9"/>
    <w:rsid w:val="00670738"/>
    <w:rsid w:val="006709A9"/>
    <w:rsid w:val="00670B36"/>
    <w:rsid w:val="00670B71"/>
    <w:rsid w:val="00670C4A"/>
    <w:rsid w:val="00671889"/>
    <w:rsid w:val="00673170"/>
    <w:rsid w:val="00673CD1"/>
    <w:rsid w:val="006742D5"/>
    <w:rsid w:val="006743D4"/>
    <w:rsid w:val="006749E4"/>
    <w:rsid w:val="00674A49"/>
    <w:rsid w:val="006754CF"/>
    <w:rsid w:val="00675918"/>
    <w:rsid w:val="00675B38"/>
    <w:rsid w:val="0067630C"/>
    <w:rsid w:val="00676A39"/>
    <w:rsid w:val="00676EE4"/>
    <w:rsid w:val="00677665"/>
    <w:rsid w:val="00677A64"/>
    <w:rsid w:val="00677AC3"/>
    <w:rsid w:val="00677AE6"/>
    <w:rsid w:val="0068099B"/>
    <w:rsid w:val="00681C52"/>
    <w:rsid w:val="00681D24"/>
    <w:rsid w:val="00681D5C"/>
    <w:rsid w:val="00682421"/>
    <w:rsid w:val="006825E6"/>
    <w:rsid w:val="00683592"/>
    <w:rsid w:val="0068373C"/>
    <w:rsid w:val="00683A31"/>
    <w:rsid w:val="00683E04"/>
    <w:rsid w:val="00684C81"/>
    <w:rsid w:val="00685BA5"/>
    <w:rsid w:val="00685E62"/>
    <w:rsid w:val="00685F93"/>
    <w:rsid w:val="00686254"/>
    <w:rsid w:val="006873D2"/>
    <w:rsid w:val="006875A6"/>
    <w:rsid w:val="006876DA"/>
    <w:rsid w:val="0069024B"/>
    <w:rsid w:val="00690CCA"/>
    <w:rsid w:val="00692047"/>
    <w:rsid w:val="00692EBD"/>
    <w:rsid w:val="00692F22"/>
    <w:rsid w:val="00694151"/>
    <w:rsid w:val="00694268"/>
    <w:rsid w:val="006958C5"/>
    <w:rsid w:val="00695927"/>
    <w:rsid w:val="00695B15"/>
    <w:rsid w:val="00695CBD"/>
    <w:rsid w:val="00695CCA"/>
    <w:rsid w:val="00695D05"/>
    <w:rsid w:val="00696183"/>
    <w:rsid w:val="0069638E"/>
    <w:rsid w:val="00696494"/>
    <w:rsid w:val="00696800"/>
    <w:rsid w:val="006968D9"/>
    <w:rsid w:val="00696D36"/>
    <w:rsid w:val="00696D8E"/>
    <w:rsid w:val="00696E00"/>
    <w:rsid w:val="00697115"/>
    <w:rsid w:val="0069741E"/>
    <w:rsid w:val="006979EF"/>
    <w:rsid w:val="00697D85"/>
    <w:rsid w:val="006A021E"/>
    <w:rsid w:val="006A035F"/>
    <w:rsid w:val="006A0580"/>
    <w:rsid w:val="006A07AE"/>
    <w:rsid w:val="006A09F3"/>
    <w:rsid w:val="006A0A19"/>
    <w:rsid w:val="006A17D7"/>
    <w:rsid w:val="006A1B94"/>
    <w:rsid w:val="006A2577"/>
    <w:rsid w:val="006A2D0C"/>
    <w:rsid w:val="006A3783"/>
    <w:rsid w:val="006A4543"/>
    <w:rsid w:val="006A45BF"/>
    <w:rsid w:val="006A463D"/>
    <w:rsid w:val="006A498B"/>
    <w:rsid w:val="006A4F42"/>
    <w:rsid w:val="006A5255"/>
    <w:rsid w:val="006A6309"/>
    <w:rsid w:val="006A6711"/>
    <w:rsid w:val="006A6884"/>
    <w:rsid w:val="006A749A"/>
    <w:rsid w:val="006A74DD"/>
    <w:rsid w:val="006A7C51"/>
    <w:rsid w:val="006B0302"/>
    <w:rsid w:val="006B04E1"/>
    <w:rsid w:val="006B05E0"/>
    <w:rsid w:val="006B0D0C"/>
    <w:rsid w:val="006B1DD9"/>
    <w:rsid w:val="006B2BD2"/>
    <w:rsid w:val="006B2D4C"/>
    <w:rsid w:val="006B30D3"/>
    <w:rsid w:val="006B3180"/>
    <w:rsid w:val="006B32E3"/>
    <w:rsid w:val="006B3C3A"/>
    <w:rsid w:val="006B3C85"/>
    <w:rsid w:val="006B51E8"/>
    <w:rsid w:val="006B528E"/>
    <w:rsid w:val="006B5D6C"/>
    <w:rsid w:val="006B5D6F"/>
    <w:rsid w:val="006B5F1A"/>
    <w:rsid w:val="006B67C6"/>
    <w:rsid w:val="006B6C16"/>
    <w:rsid w:val="006B70EC"/>
    <w:rsid w:val="006C0239"/>
    <w:rsid w:val="006C0508"/>
    <w:rsid w:val="006C1C08"/>
    <w:rsid w:val="006C1E75"/>
    <w:rsid w:val="006C2B45"/>
    <w:rsid w:val="006C2D6A"/>
    <w:rsid w:val="006C2DA7"/>
    <w:rsid w:val="006C3A1D"/>
    <w:rsid w:val="006C3A50"/>
    <w:rsid w:val="006C4006"/>
    <w:rsid w:val="006C4448"/>
    <w:rsid w:val="006C44BD"/>
    <w:rsid w:val="006C50C3"/>
    <w:rsid w:val="006C6315"/>
    <w:rsid w:val="006C6458"/>
    <w:rsid w:val="006C6BE4"/>
    <w:rsid w:val="006C7AB0"/>
    <w:rsid w:val="006D02DF"/>
    <w:rsid w:val="006D05D7"/>
    <w:rsid w:val="006D0FA1"/>
    <w:rsid w:val="006D17EC"/>
    <w:rsid w:val="006D1D04"/>
    <w:rsid w:val="006D1E8E"/>
    <w:rsid w:val="006D21CD"/>
    <w:rsid w:val="006D2626"/>
    <w:rsid w:val="006D300C"/>
    <w:rsid w:val="006D4000"/>
    <w:rsid w:val="006D4357"/>
    <w:rsid w:val="006D48D6"/>
    <w:rsid w:val="006D5CF7"/>
    <w:rsid w:val="006D5EB1"/>
    <w:rsid w:val="006D6016"/>
    <w:rsid w:val="006D678A"/>
    <w:rsid w:val="006D6EC6"/>
    <w:rsid w:val="006D7457"/>
    <w:rsid w:val="006D7881"/>
    <w:rsid w:val="006E0077"/>
    <w:rsid w:val="006E13A7"/>
    <w:rsid w:val="006E31FB"/>
    <w:rsid w:val="006E3BBC"/>
    <w:rsid w:val="006E3E7F"/>
    <w:rsid w:val="006E464A"/>
    <w:rsid w:val="006E4B02"/>
    <w:rsid w:val="006E5849"/>
    <w:rsid w:val="006E5C31"/>
    <w:rsid w:val="006E62B7"/>
    <w:rsid w:val="006E6D6B"/>
    <w:rsid w:val="006E7183"/>
    <w:rsid w:val="006F0352"/>
    <w:rsid w:val="006F0FFF"/>
    <w:rsid w:val="006F169F"/>
    <w:rsid w:val="006F16F6"/>
    <w:rsid w:val="006F1FEA"/>
    <w:rsid w:val="006F277E"/>
    <w:rsid w:val="006F2AC8"/>
    <w:rsid w:val="006F3406"/>
    <w:rsid w:val="006F3CA0"/>
    <w:rsid w:val="006F3D7D"/>
    <w:rsid w:val="006F4065"/>
    <w:rsid w:val="006F40BF"/>
    <w:rsid w:val="006F446B"/>
    <w:rsid w:val="006F48B7"/>
    <w:rsid w:val="006F4B54"/>
    <w:rsid w:val="006F4FFC"/>
    <w:rsid w:val="006F5917"/>
    <w:rsid w:val="006F5DCE"/>
    <w:rsid w:val="006F67CB"/>
    <w:rsid w:val="006F710D"/>
    <w:rsid w:val="006F71AB"/>
    <w:rsid w:val="006F739F"/>
    <w:rsid w:val="006F7C96"/>
    <w:rsid w:val="006F7DBB"/>
    <w:rsid w:val="006F7EF7"/>
    <w:rsid w:val="007010D4"/>
    <w:rsid w:val="007010DA"/>
    <w:rsid w:val="0070165E"/>
    <w:rsid w:val="00701C96"/>
    <w:rsid w:val="00701CA4"/>
    <w:rsid w:val="00701EAF"/>
    <w:rsid w:val="00702066"/>
    <w:rsid w:val="00702D0F"/>
    <w:rsid w:val="007035B2"/>
    <w:rsid w:val="007039C8"/>
    <w:rsid w:val="00703B5B"/>
    <w:rsid w:val="00703C7E"/>
    <w:rsid w:val="0070455B"/>
    <w:rsid w:val="00704A39"/>
    <w:rsid w:val="00704BE4"/>
    <w:rsid w:val="0070504A"/>
    <w:rsid w:val="007054F7"/>
    <w:rsid w:val="0070550B"/>
    <w:rsid w:val="007056A5"/>
    <w:rsid w:val="00705852"/>
    <w:rsid w:val="0070591A"/>
    <w:rsid w:val="0070666A"/>
    <w:rsid w:val="00706D37"/>
    <w:rsid w:val="00711AED"/>
    <w:rsid w:val="00711E1F"/>
    <w:rsid w:val="00712388"/>
    <w:rsid w:val="007126C9"/>
    <w:rsid w:val="00712ADA"/>
    <w:rsid w:val="00712C5E"/>
    <w:rsid w:val="00713A1A"/>
    <w:rsid w:val="00713F45"/>
    <w:rsid w:val="00714E2D"/>
    <w:rsid w:val="007153FE"/>
    <w:rsid w:val="007158A1"/>
    <w:rsid w:val="007159FF"/>
    <w:rsid w:val="00715AEB"/>
    <w:rsid w:val="00715FDE"/>
    <w:rsid w:val="0071720D"/>
    <w:rsid w:val="007176FB"/>
    <w:rsid w:val="00717C0F"/>
    <w:rsid w:val="00717FD3"/>
    <w:rsid w:val="0072020A"/>
    <w:rsid w:val="007208DF"/>
    <w:rsid w:val="0072099F"/>
    <w:rsid w:val="00720C81"/>
    <w:rsid w:val="007226F7"/>
    <w:rsid w:val="00722D69"/>
    <w:rsid w:val="00722FFF"/>
    <w:rsid w:val="0072344E"/>
    <w:rsid w:val="00723555"/>
    <w:rsid w:val="00723656"/>
    <w:rsid w:val="00723840"/>
    <w:rsid w:val="00724127"/>
    <w:rsid w:val="007243E9"/>
    <w:rsid w:val="00724C0C"/>
    <w:rsid w:val="007258CC"/>
    <w:rsid w:val="00726531"/>
    <w:rsid w:val="007268B2"/>
    <w:rsid w:val="00726CDE"/>
    <w:rsid w:val="00726E7E"/>
    <w:rsid w:val="00727EC8"/>
    <w:rsid w:val="00730634"/>
    <w:rsid w:val="00731DFB"/>
    <w:rsid w:val="00734061"/>
    <w:rsid w:val="00734086"/>
    <w:rsid w:val="007341CC"/>
    <w:rsid w:val="00734DBC"/>
    <w:rsid w:val="00734EBF"/>
    <w:rsid w:val="0073504F"/>
    <w:rsid w:val="00735A47"/>
    <w:rsid w:val="00736417"/>
    <w:rsid w:val="007364A5"/>
    <w:rsid w:val="00737F26"/>
    <w:rsid w:val="00740BAF"/>
    <w:rsid w:val="00740D85"/>
    <w:rsid w:val="00741940"/>
    <w:rsid w:val="00741D20"/>
    <w:rsid w:val="00742E80"/>
    <w:rsid w:val="00743B15"/>
    <w:rsid w:val="00743F38"/>
    <w:rsid w:val="00743F65"/>
    <w:rsid w:val="00744A6F"/>
    <w:rsid w:val="00744FCD"/>
    <w:rsid w:val="007456D2"/>
    <w:rsid w:val="007458FD"/>
    <w:rsid w:val="007466B7"/>
    <w:rsid w:val="0074695E"/>
    <w:rsid w:val="00747275"/>
    <w:rsid w:val="00750015"/>
    <w:rsid w:val="007504A9"/>
    <w:rsid w:val="00750D9F"/>
    <w:rsid w:val="00750F5D"/>
    <w:rsid w:val="007518EB"/>
    <w:rsid w:val="00751A35"/>
    <w:rsid w:val="00751A83"/>
    <w:rsid w:val="00751AB7"/>
    <w:rsid w:val="00751D2D"/>
    <w:rsid w:val="007523CE"/>
    <w:rsid w:val="00752BC9"/>
    <w:rsid w:val="007534D1"/>
    <w:rsid w:val="0075362C"/>
    <w:rsid w:val="00754264"/>
    <w:rsid w:val="00754B78"/>
    <w:rsid w:val="00754BC3"/>
    <w:rsid w:val="00754CC4"/>
    <w:rsid w:val="00754FB9"/>
    <w:rsid w:val="007564A0"/>
    <w:rsid w:val="00756705"/>
    <w:rsid w:val="007568C6"/>
    <w:rsid w:val="00756C2B"/>
    <w:rsid w:val="007575C6"/>
    <w:rsid w:val="007602CD"/>
    <w:rsid w:val="00760937"/>
    <w:rsid w:val="00760C5D"/>
    <w:rsid w:val="007612C2"/>
    <w:rsid w:val="007615B3"/>
    <w:rsid w:val="007615F3"/>
    <w:rsid w:val="00761F2F"/>
    <w:rsid w:val="007621E8"/>
    <w:rsid w:val="00762ACE"/>
    <w:rsid w:val="007631CE"/>
    <w:rsid w:val="00764A55"/>
    <w:rsid w:val="00764B1E"/>
    <w:rsid w:val="00764F31"/>
    <w:rsid w:val="007654A6"/>
    <w:rsid w:val="00765ABF"/>
    <w:rsid w:val="00766003"/>
    <w:rsid w:val="00766B8E"/>
    <w:rsid w:val="00766E2B"/>
    <w:rsid w:val="00766E6C"/>
    <w:rsid w:val="007670CC"/>
    <w:rsid w:val="00767464"/>
    <w:rsid w:val="0076766C"/>
    <w:rsid w:val="00767858"/>
    <w:rsid w:val="0076794D"/>
    <w:rsid w:val="00770672"/>
    <w:rsid w:val="00770850"/>
    <w:rsid w:val="007709EE"/>
    <w:rsid w:val="00770C0B"/>
    <w:rsid w:val="00770E45"/>
    <w:rsid w:val="007717F8"/>
    <w:rsid w:val="00771D13"/>
    <w:rsid w:val="007721CD"/>
    <w:rsid w:val="00772568"/>
    <w:rsid w:val="00772785"/>
    <w:rsid w:val="0077287D"/>
    <w:rsid w:val="00772DFE"/>
    <w:rsid w:val="0077338D"/>
    <w:rsid w:val="007733A0"/>
    <w:rsid w:val="007733A2"/>
    <w:rsid w:val="0077374E"/>
    <w:rsid w:val="00773759"/>
    <w:rsid w:val="00773AF8"/>
    <w:rsid w:val="00773C12"/>
    <w:rsid w:val="00773ED9"/>
    <w:rsid w:val="00774221"/>
    <w:rsid w:val="00774632"/>
    <w:rsid w:val="007749A9"/>
    <w:rsid w:val="007749C4"/>
    <w:rsid w:val="00774BC8"/>
    <w:rsid w:val="00774C29"/>
    <w:rsid w:val="00774CB7"/>
    <w:rsid w:val="00774E3C"/>
    <w:rsid w:val="00775770"/>
    <w:rsid w:val="0077583C"/>
    <w:rsid w:val="00775A6D"/>
    <w:rsid w:val="00776435"/>
    <w:rsid w:val="0077694E"/>
    <w:rsid w:val="00776D7C"/>
    <w:rsid w:val="00776F09"/>
    <w:rsid w:val="00777428"/>
    <w:rsid w:val="007776E4"/>
    <w:rsid w:val="00777C7B"/>
    <w:rsid w:val="00780617"/>
    <w:rsid w:val="00780F02"/>
    <w:rsid w:val="00780F8E"/>
    <w:rsid w:val="00781013"/>
    <w:rsid w:val="0078102C"/>
    <w:rsid w:val="007811DE"/>
    <w:rsid w:val="0078130B"/>
    <w:rsid w:val="00781B4B"/>
    <w:rsid w:val="00782885"/>
    <w:rsid w:val="00782E26"/>
    <w:rsid w:val="0078377F"/>
    <w:rsid w:val="00783A9A"/>
    <w:rsid w:val="00783EED"/>
    <w:rsid w:val="00784914"/>
    <w:rsid w:val="00784F6B"/>
    <w:rsid w:val="007853CE"/>
    <w:rsid w:val="007854EC"/>
    <w:rsid w:val="007855E7"/>
    <w:rsid w:val="00785E11"/>
    <w:rsid w:val="007861C3"/>
    <w:rsid w:val="00786F29"/>
    <w:rsid w:val="007871C8"/>
    <w:rsid w:val="007872C7"/>
    <w:rsid w:val="00787C97"/>
    <w:rsid w:val="00790CFE"/>
    <w:rsid w:val="00790D80"/>
    <w:rsid w:val="00791915"/>
    <w:rsid w:val="007919B1"/>
    <w:rsid w:val="00791C10"/>
    <w:rsid w:val="00791CB2"/>
    <w:rsid w:val="00791E16"/>
    <w:rsid w:val="00791EE3"/>
    <w:rsid w:val="0079221C"/>
    <w:rsid w:val="00792ECC"/>
    <w:rsid w:val="00793344"/>
    <w:rsid w:val="00793ACE"/>
    <w:rsid w:val="007941F9"/>
    <w:rsid w:val="00794626"/>
    <w:rsid w:val="007948E4"/>
    <w:rsid w:val="007949BF"/>
    <w:rsid w:val="00795405"/>
    <w:rsid w:val="007954E7"/>
    <w:rsid w:val="0079655A"/>
    <w:rsid w:val="00796FEB"/>
    <w:rsid w:val="00797244"/>
    <w:rsid w:val="007972F9"/>
    <w:rsid w:val="00797E57"/>
    <w:rsid w:val="00797ECE"/>
    <w:rsid w:val="007A0104"/>
    <w:rsid w:val="007A07D8"/>
    <w:rsid w:val="007A0DB9"/>
    <w:rsid w:val="007A0F4F"/>
    <w:rsid w:val="007A16D9"/>
    <w:rsid w:val="007A1A58"/>
    <w:rsid w:val="007A1C14"/>
    <w:rsid w:val="007A1C78"/>
    <w:rsid w:val="007A1F0C"/>
    <w:rsid w:val="007A2013"/>
    <w:rsid w:val="007A294E"/>
    <w:rsid w:val="007A39AE"/>
    <w:rsid w:val="007A3FAF"/>
    <w:rsid w:val="007A4EF5"/>
    <w:rsid w:val="007A6F5E"/>
    <w:rsid w:val="007A72AE"/>
    <w:rsid w:val="007A75E7"/>
    <w:rsid w:val="007A78F2"/>
    <w:rsid w:val="007B0374"/>
    <w:rsid w:val="007B039D"/>
    <w:rsid w:val="007B07E4"/>
    <w:rsid w:val="007B0E0D"/>
    <w:rsid w:val="007B1423"/>
    <w:rsid w:val="007B1DC9"/>
    <w:rsid w:val="007B1E20"/>
    <w:rsid w:val="007B20AD"/>
    <w:rsid w:val="007B229E"/>
    <w:rsid w:val="007B23DF"/>
    <w:rsid w:val="007B2B2A"/>
    <w:rsid w:val="007B2F5F"/>
    <w:rsid w:val="007B345D"/>
    <w:rsid w:val="007B3580"/>
    <w:rsid w:val="007B4355"/>
    <w:rsid w:val="007B4A68"/>
    <w:rsid w:val="007B5856"/>
    <w:rsid w:val="007B5BB4"/>
    <w:rsid w:val="007B5F95"/>
    <w:rsid w:val="007B65B9"/>
    <w:rsid w:val="007B7719"/>
    <w:rsid w:val="007B7C7F"/>
    <w:rsid w:val="007B7CD1"/>
    <w:rsid w:val="007B7FAE"/>
    <w:rsid w:val="007C0137"/>
    <w:rsid w:val="007C0572"/>
    <w:rsid w:val="007C0705"/>
    <w:rsid w:val="007C077F"/>
    <w:rsid w:val="007C10AA"/>
    <w:rsid w:val="007C135B"/>
    <w:rsid w:val="007C197B"/>
    <w:rsid w:val="007C227B"/>
    <w:rsid w:val="007C28E1"/>
    <w:rsid w:val="007C2941"/>
    <w:rsid w:val="007C2A05"/>
    <w:rsid w:val="007C3435"/>
    <w:rsid w:val="007C3975"/>
    <w:rsid w:val="007C3A5C"/>
    <w:rsid w:val="007C45EE"/>
    <w:rsid w:val="007C4A91"/>
    <w:rsid w:val="007C54B4"/>
    <w:rsid w:val="007C57CA"/>
    <w:rsid w:val="007C57F2"/>
    <w:rsid w:val="007C65A0"/>
    <w:rsid w:val="007C6CB7"/>
    <w:rsid w:val="007C70C2"/>
    <w:rsid w:val="007C7124"/>
    <w:rsid w:val="007C7144"/>
    <w:rsid w:val="007C769F"/>
    <w:rsid w:val="007C7924"/>
    <w:rsid w:val="007D00F1"/>
    <w:rsid w:val="007D037D"/>
    <w:rsid w:val="007D0CCE"/>
    <w:rsid w:val="007D1B7B"/>
    <w:rsid w:val="007D2027"/>
    <w:rsid w:val="007D2FCC"/>
    <w:rsid w:val="007D31B9"/>
    <w:rsid w:val="007D31BF"/>
    <w:rsid w:val="007D396B"/>
    <w:rsid w:val="007D4094"/>
    <w:rsid w:val="007D415D"/>
    <w:rsid w:val="007D4167"/>
    <w:rsid w:val="007D4375"/>
    <w:rsid w:val="007D47DD"/>
    <w:rsid w:val="007D4B11"/>
    <w:rsid w:val="007D4BC9"/>
    <w:rsid w:val="007D4BCC"/>
    <w:rsid w:val="007D537C"/>
    <w:rsid w:val="007D613B"/>
    <w:rsid w:val="007D6510"/>
    <w:rsid w:val="007D6768"/>
    <w:rsid w:val="007D6D34"/>
    <w:rsid w:val="007D715D"/>
    <w:rsid w:val="007D7189"/>
    <w:rsid w:val="007E0335"/>
    <w:rsid w:val="007E11E9"/>
    <w:rsid w:val="007E1C3C"/>
    <w:rsid w:val="007E1C43"/>
    <w:rsid w:val="007E1EA7"/>
    <w:rsid w:val="007E259C"/>
    <w:rsid w:val="007E2BBD"/>
    <w:rsid w:val="007E30E1"/>
    <w:rsid w:val="007E328C"/>
    <w:rsid w:val="007E348A"/>
    <w:rsid w:val="007E3820"/>
    <w:rsid w:val="007E39C8"/>
    <w:rsid w:val="007E3A44"/>
    <w:rsid w:val="007E43A0"/>
    <w:rsid w:val="007E4D30"/>
    <w:rsid w:val="007E54AD"/>
    <w:rsid w:val="007E5A58"/>
    <w:rsid w:val="007E5F07"/>
    <w:rsid w:val="007E6158"/>
    <w:rsid w:val="007E653A"/>
    <w:rsid w:val="007E6E66"/>
    <w:rsid w:val="007F01DC"/>
    <w:rsid w:val="007F0299"/>
    <w:rsid w:val="007F02D5"/>
    <w:rsid w:val="007F0997"/>
    <w:rsid w:val="007F0A10"/>
    <w:rsid w:val="007F0D85"/>
    <w:rsid w:val="007F106E"/>
    <w:rsid w:val="007F10BD"/>
    <w:rsid w:val="007F136F"/>
    <w:rsid w:val="007F2A1F"/>
    <w:rsid w:val="007F4D3F"/>
    <w:rsid w:val="007F65B3"/>
    <w:rsid w:val="007F69AC"/>
    <w:rsid w:val="007F7890"/>
    <w:rsid w:val="00800F17"/>
    <w:rsid w:val="00801012"/>
    <w:rsid w:val="00801EA2"/>
    <w:rsid w:val="008020BD"/>
    <w:rsid w:val="00802440"/>
    <w:rsid w:val="00802682"/>
    <w:rsid w:val="00802D2E"/>
    <w:rsid w:val="00802DAA"/>
    <w:rsid w:val="0080373B"/>
    <w:rsid w:val="00803A0B"/>
    <w:rsid w:val="00804749"/>
    <w:rsid w:val="00804DFE"/>
    <w:rsid w:val="00805447"/>
    <w:rsid w:val="00805A29"/>
    <w:rsid w:val="008068E7"/>
    <w:rsid w:val="00806999"/>
    <w:rsid w:val="00806CDC"/>
    <w:rsid w:val="008075D1"/>
    <w:rsid w:val="0080761F"/>
    <w:rsid w:val="00807D8D"/>
    <w:rsid w:val="00807DCD"/>
    <w:rsid w:val="0081087E"/>
    <w:rsid w:val="00810D0B"/>
    <w:rsid w:val="00811388"/>
    <w:rsid w:val="00811A3D"/>
    <w:rsid w:val="008124D4"/>
    <w:rsid w:val="008126E3"/>
    <w:rsid w:val="0081377E"/>
    <w:rsid w:val="00814431"/>
    <w:rsid w:val="008147BB"/>
    <w:rsid w:val="008155B3"/>
    <w:rsid w:val="00817075"/>
    <w:rsid w:val="00817202"/>
    <w:rsid w:val="008174B2"/>
    <w:rsid w:val="008179BF"/>
    <w:rsid w:val="00817BF8"/>
    <w:rsid w:val="00821356"/>
    <w:rsid w:val="008213A6"/>
    <w:rsid w:val="00821776"/>
    <w:rsid w:val="00821F3C"/>
    <w:rsid w:val="00822199"/>
    <w:rsid w:val="0082265D"/>
    <w:rsid w:val="008227AE"/>
    <w:rsid w:val="008230B9"/>
    <w:rsid w:val="0082353A"/>
    <w:rsid w:val="00823619"/>
    <w:rsid w:val="008266C2"/>
    <w:rsid w:val="00826B09"/>
    <w:rsid w:val="00826CC8"/>
    <w:rsid w:val="00826D1E"/>
    <w:rsid w:val="00827A53"/>
    <w:rsid w:val="00827ACB"/>
    <w:rsid w:val="008304C1"/>
    <w:rsid w:val="0083059F"/>
    <w:rsid w:val="008305AF"/>
    <w:rsid w:val="00830928"/>
    <w:rsid w:val="00830E33"/>
    <w:rsid w:val="00830F47"/>
    <w:rsid w:val="0083168D"/>
    <w:rsid w:val="008316EA"/>
    <w:rsid w:val="00831975"/>
    <w:rsid w:val="00831EEC"/>
    <w:rsid w:val="008329EA"/>
    <w:rsid w:val="00832E1B"/>
    <w:rsid w:val="0083317F"/>
    <w:rsid w:val="008335FB"/>
    <w:rsid w:val="00834281"/>
    <w:rsid w:val="0083486C"/>
    <w:rsid w:val="00835013"/>
    <w:rsid w:val="00835E4D"/>
    <w:rsid w:val="00836390"/>
    <w:rsid w:val="0083684F"/>
    <w:rsid w:val="00836B26"/>
    <w:rsid w:val="008374B9"/>
    <w:rsid w:val="00837670"/>
    <w:rsid w:val="00840180"/>
    <w:rsid w:val="00840924"/>
    <w:rsid w:val="0084095F"/>
    <w:rsid w:val="00840D4D"/>
    <w:rsid w:val="00840DD4"/>
    <w:rsid w:val="00842293"/>
    <w:rsid w:val="00842FF8"/>
    <w:rsid w:val="008430E5"/>
    <w:rsid w:val="00843B06"/>
    <w:rsid w:val="00844A92"/>
    <w:rsid w:val="00844E1E"/>
    <w:rsid w:val="008455E7"/>
    <w:rsid w:val="00845CEF"/>
    <w:rsid w:val="00845E0C"/>
    <w:rsid w:val="008460D3"/>
    <w:rsid w:val="00846748"/>
    <w:rsid w:val="0084704A"/>
    <w:rsid w:val="00847276"/>
    <w:rsid w:val="00850C56"/>
    <w:rsid w:val="00850F4C"/>
    <w:rsid w:val="0085251F"/>
    <w:rsid w:val="00852B40"/>
    <w:rsid w:val="00852CB4"/>
    <w:rsid w:val="008536AA"/>
    <w:rsid w:val="00853C66"/>
    <w:rsid w:val="00853E22"/>
    <w:rsid w:val="00854649"/>
    <w:rsid w:val="00855141"/>
    <w:rsid w:val="0085531A"/>
    <w:rsid w:val="0085590F"/>
    <w:rsid w:val="00856092"/>
    <w:rsid w:val="00856171"/>
    <w:rsid w:val="00856213"/>
    <w:rsid w:val="00856371"/>
    <w:rsid w:val="008564B3"/>
    <w:rsid w:val="0085689B"/>
    <w:rsid w:val="00856BC4"/>
    <w:rsid w:val="00856BDA"/>
    <w:rsid w:val="00856FDF"/>
    <w:rsid w:val="0085708B"/>
    <w:rsid w:val="008572AE"/>
    <w:rsid w:val="008573FC"/>
    <w:rsid w:val="00857564"/>
    <w:rsid w:val="00857838"/>
    <w:rsid w:val="00857F20"/>
    <w:rsid w:val="00860C11"/>
    <w:rsid w:val="00860D0F"/>
    <w:rsid w:val="00861327"/>
    <w:rsid w:val="00861A05"/>
    <w:rsid w:val="00861B91"/>
    <w:rsid w:val="00862491"/>
    <w:rsid w:val="00862E32"/>
    <w:rsid w:val="008636E7"/>
    <w:rsid w:val="00863F4F"/>
    <w:rsid w:val="0086463C"/>
    <w:rsid w:val="008649E5"/>
    <w:rsid w:val="00864D58"/>
    <w:rsid w:val="00864DCF"/>
    <w:rsid w:val="00865152"/>
    <w:rsid w:val="00865282"/>
    <w:rsid w:val="00865584"/>
    <w:rsid w:val="00865DEB"/>
    <w:rsid w:val="0086605A"/>
    <w:rsid w:val="0086642B"/>
    <w:rsid w:val="008666D9"/>
    <w:rsid w:val="00866759"/>
    <w:rsid w:val="00866FAA"/>
    <w:rsid w:val="00867B34"/>
    <w:rsid w:val="00870539"/>
    <w:rsid w:val="00870866"/>
    <w:rsid w:val="00871248"/>
    <w:rsid w:val="008712A6"/>
    <w:rsid w:val="00871E85"/>
    <w:rsid w:val="0087231F"/>
    <w:rsid w:val="008731CA"/>
    <w:rsid w:val="008736B4"/>
    <w:rsid w:val="00873D62"/>
    <w:rsid w:val="00874237"/>
    <w:rsid w:val="00874AB5"/>
    <w:rsid w:val="00874AE0"/>
    <w:rsid w:val="00874F18"/>
    <w:rsid w:val="00875141"/>
    <w:rsid w:val="00875508"/>
    <w:rsid w:val="0087553D"/>
    <w:rsid w:val="00875589"/>
    <w:rsid w:val="00875B01"/>
    <w:rsid w:val="00876DA0"/>
    <w:rsid w:val="0087742E"/>
    <w:rsid w:val="00877B15"/>
    <w:rsid w:val="00880271"/>
    <w:rsid w:val="00880277"/>
    <w:rsid w:val="008805E8"/>
    <w:rsid w:val="008807F2"/>
    <w:rsid w:val="00880A32"/>
    <w:rsid w:val="00881308"/>
    <w:rsid w:val="008815B6"/>
    <w:rsid w:val="00881A8F"/>
    <w:rsid w:val="00881DD5"/>
    <w:rsid w:val="00881EB8"/>
    <w:rsid w:val="00882150"/>
    <w:rsid w:val="00882191"/>
    <w:rsid w:val="00882B6F"/>
    <w:rsid w:val="00882E76"/>
    <w:rsid w:val="00883D58"/>
    <w:rsid w:val="00884315"/>
    <w:rsid w:val="00885152"/>
    <w:rsid w:val="00885CC2"/>
    <w:rsid w:val="008863AA"/>
    <w:rsid w:val="008872E2"/>
    <w:rsid w:val="00887DEA"/>
    <w:rsid w:val="00890E0C"/>
    <w:rsid w:val="0089105B"/>
    <w:rsid w:val="00891E7E"/>
    <w:rsid w:val="0089294B"/>
    <w:rsid w:val="00892E26"/>
    <w:rsid w:val="00892F0C"/>
    <w:rsid w:val="00893861"/>
    <w:rsid w:val="00893B3E"/>
    <w:rsid w:val="00893E76"/>
    <w:rsid w:val="0089410B"/>
    <w:rsid w:val="00894460"/>
    <w:rsid w:val="00894471"/>
    <w:rsid w:val="00895D65"/>
    <w:rsid w:val="0089604A"/>
    <w:rsid w:val="00896584"/>
    <w:rsid w:val="00896A6F"/>
    <w:rsid w:val="00897225"/>
    <w:rsid w:val="008978BA"/>
    <w:rsid w:val="008A0093"/>
    <w:rsid w:val="008A0D45"/>
    <w:rsid w:val="008A1BD4"/>
    <w:rsid w:val="008A1E0D"/>
    <w:rsid w:val="008A1ED5"/>
    <w:rsid w:val="008A1EE2"/>
    <w:rsid w:val="008A1EF4"/>
    <w:rsid w:val="008A27AB"/>
    <w:rsid w:val="008A2C66"/>
    <w:rsid w:val="008A2CCF"/>
    <w:rsid w:val="008A2E98"/>
    <w:rsid w:val="008A3060"/>
    <w:rsid w:val="008A3360"/>
    <w:rsid w:val="008A344C"/>
    <w:rsid w:val="008A34AB"/>
    <w:rsid w:val="008A3906"/>
    <w:rsid w:val="008A40F8"/>
    <w:rsid w:val="008A446B"/>
    <w:rsid w:val="008A460E"/>
    <w:rsid w:val="008A4AA4"/>
    <w:rsid w:val="008A5232"/>
    <w:rsid w:val="008A579F"/>
    <w:rsid w:val="008A63DF"/>
    <w:rsid w:val="008A6A46"/>
    <w:rsid w:val="008A702B"/>
    <w:rsid w:val="008A7106"/>
    <w:rsid w:val="008A7343"/>
    <w:rsid w:val="008A7830"/>
    <w:rsid w:val="008A7C08"/>
    <w:rsid w:val="008A7CB2"/>
    <w:rsid w:val="008B00E6"/>
    <w:rsid w:val="008B086D"/>
    <w:rsid w:val="008B0903"/>
    <w:rsid w:val="008B0B52"/>
    <w:rsid w:val="008B1CE8"/>
    <w:rsid w:val="008B211C"/>
    <w:rsid w:val="008B2126"/>
    <w:rsid w:val="008B26D5"/>
    <w:rsid w:val="008B2C29"/>
    <w:rsid w:val="008B417E"/>
    <w:rsid w:val="008B4BCC"/>
    <w:rsid w:val="008B4CF7"/>
    <w:rsid w:val="008B52DB"/>
    <w:rsid w:val="008B5CF6"/>
    <w:rsid w:val="008B604F"/>
    <w:rsid w:val="008B66F5"/>
    <w:rsid w:val="008B6BDF"/>
    <w:rsid w:val="008B6E95"/>
    <w:rsid w:val="008B74BD"/>
    <w:rsid w:val="008B75B5"/>
    <w:rsid w:val="008C030E"/>
    <w:rsid w:val="008C032E"/>
    <w:rsid w:val="008C0845"/>
    <w:rsid w:val="008C0A08"/>
    <w:rsid w:val="008C13B6"/>
    <w:rsid w:val="008C164A"/>
    <w:rsid w:val="008C164F"/>
    <w:rsid w:val="008C1A1D"/>
    <w:rsid w:val="008C1EE6"/>
    <w:rsid w:val="008C1EF8"/>
    <w:rsid w:val="008C2169"/>
    <w:rsid w:val="008C2549"/>
    <w:rsid w:val="008C2581"/>
    <w:rsid w:val="008C2BC6"/>
    <w:rsid w:val="008C32F1"/>
    <w:rsid w:val="008C3530"/>
    <w:rsid w:val="008C35C6"/>
    <w:rsid w:val="008C3F52"/>
    <w:rsid w:val="008C4537"/>
    <w:rsid w:val="008C54C2"/>
    <w:rsid w:val="008C5536"/>
    <w:rsid w:val="008C7077"/>
    <w:rsid w:val="008C7F0A"/>
    <w:rsid w:val="008D0862"/>
    <w:rsid w:val="008D0D86"/>
    <w:rsid w:val="008D13AC"/>
    <w:rsid w:val="008D1A7D"/>
    <w:rsid w:val="008D1C58"/>
    <w:rsid w:val="008D1E0E"/>
    <w:rsid w:val="008D1F7D"/>
    <w:rsid w:val="008D27CC"/>
    <w:rsid w:val="008D2A74"/>
    <w:rsid w:val="008D2FA0"/>
    <w:rsid w:val="008D35C7"/>
    <w:rsid w:val="008D3884"/>
    <w:rsid w:val="008D3AB4"/>
    <w:rsid w:val="008D4AD5"/>
    <w:rsid w:val="008D50C3"/>
    <w:rsid w:val="008D5601"/>
    <w:rsid w:val="008D56A8"/>
    <w:rsid w:val="008D583B"/>
    <w:rsid w:val="008D603D"/>
    <w:rsid w:val="008D616A"/>
    <w:rsid w:val="008D6E81"/>
    <w:rsid w:val="008D6FB9"/>
    <w:rsid w:val="008D748D"/>
    <w:rsid w:val="008D74BA"/>
    <w:rsid w:val="008D7B4E"/>
    <w:rsid w:val="008D7C86"/>
    <w:rsid w:val="008E04E7"/>
    <w:rsid w:val="008E063C"/>
    <w:rsid w:val="008E1794"/>
    <w:rsid w:val="008E1E10"/>
    <w:rsid w:val="008E1E63"/>
    <w:rsid w:val="008E2131"/>
    <w:rsid w:val="008E36C9"/>
    <w:rsid w:val="008E3BE1"/>
    <w:rsid w:val="008E400C"/>
    <w:rsid w:val="008E450C"/>
    <w:rsid w:val="008E579D"/>
    <w:rsid w:val="008E5ACB"/>
    <w:rsid w:val="008E6393"/>
    <w:rsid w:val="008E63A4"/>
    <w:rsid w:val="008E6F05"/>
    <w:rsid w:val="008E7565"/>
    <w:rsid w:val="008F00B3"/>
    <w:rsid w:val="008F07C0"/>
    <w:rsid w:val="008F093A"/>
    <w:rsid w:val="008F11E8"/>
    <w:rsid w:val="008F1206"/>
    <w:rsid w:val="008F14F9"/>
    <w:rsid w:val="008F1B5A"/>
    <w:rsid w:val="008F205A"/>
    <w:rsid w:val="008F209F"/>
    <w:rsid w:val="008F2533"/>
    <w:rsid w:val="008F2F89"/>
    <w:rsid w:val="008F3606"/>
    <w:rsid w:val="008F38DB"/>
    <w:rsid w:val="008F3C25"/>
    <w:rsid w:val="008F4CC5"/>
    <w:rsid w:val="008F4DD8"/>
    <w:rsid w:val="008F5244"/>
    <w:rsid w:val="008F5B75"/>
    <w:rsid w:val="008F5BEB"/>
    <w:rsid w:val="008F6BAA"/>
    <w:rsid w:val="00900363"/>
    <w:rsid w:val="00900DA8"/>
    <w:rsid w:val="00900F22"/>
    <w:rsid w:val="00900F66"/>
    <w:rsid w:val="00901790"/>
    <w:rsid w:val="00901B1E"/>
    <w:rsid w:val="00902394"/>
    <w:rsid w:val="009028F0"/>
    <w:rsid w:val="00902DAF"/>
    <w:rsid w:val="00903358"/>
    <w:rsid w:val="009038C9"/>
    <w:rsid w:val="00903E40"/>
    <w:rsid w:val="009042DE"/>
    <w:rsid w:val="0090511E"/>
    <w:rsid w:val="00905C63"/>
    <w:rsid w:val="00906431"/>
    <w:rsid w:val="00906B95"/>
    <w:rsid w:val="00906C53"/>
    <w:rsid w:val="00907360"/>
    <w:rsid w:val="00907541"/>
    <w:rsid w:val="0090760D"/>
    <w:rsid w:val="009079CE"/>
    <w:rsid w:val="00907A3D"/>
    <w:rsid w:val="00907BA2"/>
    <w:rsid w:val="00907DE6"/>
    <w:rsid w:val="00910C50"/>
    <w:rsid w:val="0091109A"/>
    <w:rsid w:val="0091175D"/>
    <w:rsid w:val="00911C27"/>
    <w:rsid w:val="00911D4B"/>
    <w:rsid w:val="0091285A"/>
    <w:rsid w:val="00912967"/>
    <w:rsid w:val="0091354D"/>
    <w:rsid w:val="00913939"/>
    <w:rsid w:val="00913AC8"/>
    <w:rsid w:val="00914133"/>
    <w:rsid w:val="009149E2"/>
    <w:rsid w:val="00914C21"/>
    <w:rsid w:val="00915007"/>
    <w:rsid w:val="00915CF2"/>
    <w:rsid w:val="00915DC0"/>
    <w:rsid w:val="009171E4"/>
    <w:rsid w:val="00917A69"/>
    <w:rsid w:val="00917B09"/>
    <w:rsid w:val="00920251"/>
    <w:rsid w:val="009206E4"/>
    <w:rsid w:val="00920F9D"/>
    <w:rsid w:val="00921981"/>
    <w:rsid w:val="00921E4E"/>
    <w:rsid w:val="00921F2D"/>
    <w:rsid w:val="00922014"/>
    <w:rsid w:val="00922A5D"/>
    <w:rsid w:val="00922C45"/>
    <w:rsid w:val="009230AA"/>
    <w:rsid w:val="00924763"/>
    <w:rsid w:val="00924CEE"/>
    <w:rsid w:val="00925017"/>
    <w:rsid w:val="00925166"/>
    <w:rsid w:val="009259F4"/>
    <w:rsid w:val="00925A7A"/>
    <w:rsid w:val="009266E6"/>
    <w:rsid w:val="0092726E"/>
    <w:rsid w:val="00927608"/>
    <w:rsid w:val="00927675"/>
    <w:rsid w:val="00927687"/>
    <w:rsid w:val="00930402"/>
    <w:rsid w:val="009308F9"/>
    <w:rsid w:val="009309BA"/>
    <w:rsid w:val="00930A44"/>
    <w:rsid w:val="00930D2C"/>
    <w:rsid w:val="009313CD"/>
    <w:rsid w:val="00931AF9"/>
    <w:rsid w:val="009320EA"/>
    <w:rsid w:val="00932496"/>
    <w:rsid w:val="00933440"/>
    <w:rsid w:val="00933863"/>
    <w:rsid w:val="009344EC"/>
    <w:rsid w:val="0093461F"/>
    <w:rsid w:val="00934EC6"/>
    <w:rsid w:val="00935329"/>
    <w:rsid w:val="0093533A"/>
    <w:rsid w:val="009354DB"/>
    <w:rsid w:val="0093562D"/>
    <w:rsid w:val="009364EF"/>
    <w:rsid w:val="00936788"/>
    <w:rsid w:val="00936CEC"/>
    <w:rsid w:val="009372B7"/>
    <w:rsid w:val="0093750F"/>
    <w:rsid w:val="009375EA"/>
    <w:rsid w:val="009377A1"/>
    <w:rsid w:val="00937A91"/>
    <w:rsid w:val="00937FE5"/>
    <w:rsid w:val="00940512"/>
    <w:rsid w:val="00940639"/>
    <w:rsid w:val="00940987"/>
    <w:rsid w:val="00940FA9"/>
    <w:rsid w:val="00941713"/>
    <w:rsid w:val="009417D1"/>
    <w:rsid w:val="00941A47"/>
    <w:rsid w:val="00941B97"/>
    <w:rsid w:val="0094226A"/>
    <w:rsid w:val="0094288A"/>
    <w:rsid w:val="009435AD"/>
    <w:rsid w:val="00944285"/>
    <w:rsid w:val="009443FF"/>
    <w:rsid w:val="00944718"/>
    <w:rsid w:val="00944B5A"/>
    <w:rsid w:val="00944FD0"/>
    <w:rsid w:val="009451E7"/>
    <w:rsid w:val="009453C3"/>
    <w:rsid w:val="009457B7"/>
    <w:rsid w:val="00945E2E"/>
    <w:rsid w:val="00945FAA"/>
    <w:rsid w:val="0094667B"/>
    <w:rsid w:val="00946F12"/>
    <w:rsid w:val="0094707F"/>
    <w:rsid w:val="009476D8"/>
    <w:rsid w:val="009478D2"/>
    <w:rsid w:val="00950193"/>
    <w:rsid w:val="00950FF6"/>
    <w:rsid w:val="009514B1"/>
    <w:rsid w:val="00951AFC"/>
    <w:rsid w:val="00952119"/>
    <w:rsid w:val="0095213A"/>
    <w:rsid w:val="009522A2"/>
    <w:rsid w:val="009524E8"/>
    <w:rsid w:val="00952EE6"/>
    <w:rsid w:val="0095312A"/>
    <w:rsid w:val="00953351"/>
    <w:rsid w:val="00953615"/>
    <w:rsid w:val="00953A47"/>
    <w:rsid w:val="00953ACB"/>
    <w:rsid w:val="00953D64"/>
    <w:rsid w:val="00954E03"/>
    <w:rsid w:val="00955391"/>
    <w:rsid w:val="009562C2"/>
    <w:rsid w:val="00956A8B"/>
    <w:rsid w:val="00956A94"/>
    <w:rsid w:val="00956E98"/>
    <w:rsid w:val="00956EEE"/>
    <w:rsid w:val="00956F2E"/>
    <w:rsid w:val="00957BC2"/>
    <w:rsid w:val="00957DAB"/>
    <w:rsid w:val="00957F8F"/>
    <w:rsid w:val="0096009D"/>
    <w:rsid w:val="009603E1"/>
    <w:rsid w:val="0096060D"/>
    <w:rsid w:val="00961F07"/>
    <w:rsid w:val="00963A4D"/>
    <w:rsid w:val="00963F62"/>
    <w:rsid w:val="00965878"/>
    <w:rsid w:val="00966AFA"/>
    <w:rsid w:val="0096715B"/>
    <w:rsid w:val="0096740A"/>
    <w:rsid w:val="009677CE"/>
    <w:rsid w:val="009677FE"/>
    <w:rsid w:val="00970561"/>
    <w:rsid w:val="009709D7"/>
    <w:rsid w:val="00970DC5"/>
    <w:rsid w:val="00970E1B"/>
    <w:rsid w:val="00970F25"/>
    <w:rsid w:val="00971031"/>
    <w:rsid w:val="0097113F"/>
    <w:rsid w:val="0097194A"/>
    <w:rsid w:val="00971AB1"/>
    <w:rsid w:val="00971F98"/>
    <w:rsid w:val="00972DE0"/>
    <w:rsid w:val="00972F92"/>
    <w:rsid w:val="00973436"/>
    <w:rsid w:val="0097345D"/>
    <w:rsid w:val="00973949"/>
    <w:rsid w:val="00973E88"/>
    <w:rsid w:val="009743D6"/>
    <w:rsid w:val="00974A8E"/>
    <w:rsid w:val="00974C2D"/>
    <w:rsid w:val="00975AC8"/>
    <w:rsid w:val="00975EC7"/>
    <w:rsid w:val="00976411"/>
    <w:rsid w:val="00976C7C"/>
    <w:rsid w:val="00976C97"/>
    <w:rsid w:val="00977053"/>
    <w:rsid w:val="0097725D"/>
    <w:rsid w:val="009772F4"/>
    <w:rsid w:val="00977545"/>
    <w:rsid w:val="009776BE"/>
    <w:rsid w:val="009776F7"/>
    <w:rsid w:val="00977C04"/>
    <w:rsid w:val="00980EC8"/>
    <w:rsid w:val="009811C1"/>
    <w:rsid w:val="00981290"/>
    <w:rsid w:val="00981303"/>
    <w:rsid w:val="009813BA"/>
    <w:rsid w:val="009817A6"/>
    <w:rsid w:val="009817DE"/>
    <w:rsid w:val="00981E64"/>
    <w:rsid w:val="0098230F"/>
    <w:rsid w:val="0098248E"/>
    <w:rsid w:val="00982610"/>
    <w:rsid w:val="00982953"/>
    <w:rsid w:val="00982960"/>
    <w:rsid w:val="00982F0F"/>
    <w:rsid w:val="0098306B"/>
    <w:rsid w:val="00983A16"/>
    <w:rsid w:val="00983E54"/>
    <w:rsid w:val="0098424C"/>
    <w:rsid w:val="00984624"/>
    <w:rsid w:val="0098515E"/>
    <w:rsid w:val="00985566"/>
    <w:rsid w:val="00985654"/>
    <w:rsid w:val="00986C52"/>
    <w:rsid w:val="00987000"/>
    <w:rsid w:val="009870FB"/>
    <w:rsid w:val="00987214"/>
    <w:rsid w:val="00987742"/>
    <w:rsid w:val="00987F58"/>
    <w:rsid w:val="00987FB3"/>
    <w:rsid w:val="009901C5"/>
    <w:rsid w:val="00990247"/>
    <w:rsid w:val="009904E8"/>
    <w:rsid w:val="0099155D"/>
    <w:rsid w:val="00991C2E"/>
    <w:rsid w:val="00991C7E"/>
    <w:rsid w:val="0099201C"/>
    <w:rsid w:val="00993D6E"/>
    <w:rsid w:val="00993FD2"/>
    <w:rsid w:val="009944C1"/>
    <w:rsid w:val="00994AF0"/>
    <w:rsid w:val="00995032"/>
    <w:rsid w:val="00995721"/>
    <w:rsid w:val="00995D2E"/>
    <w:rsid w:val="00995D87"/>
    <w:rsid w:val="00995E44"/>
    <w:rsid w:val="009960BB"/>
    <w:rsid w:val="0099663F"/>
    <w:rsid w:val="00996B5F"/>
    <w:rsid w:val="009972A5"/>
    <w:rsid w:val="00997B4B"/>
    <w:rsid w:val="00997D31"/>
    <w:rsid w:val="00997F06"/>
    <w:rsid w:val="009A0140"/>
    <w:rsid w:val="009A0799"/>
    <w:rsid w:val="009A0B10"/>
    <w:rsid w:val="009A0DFF"/>
    <w:rsid w:val="009A12E3"/>
    <w:rsid w:val="009A1ABC"/>
    <w:rsid w:val="009A225D"/>
    <w:rsid w:val="009A2390"/>
    <w:rsid w:val="009A27DE"/>
    <w:rsid w:val="009A2E83"/>
    <w:rsid w:val="009A30FA"/>
    <w:rsid w:val="009A39C3"/>
    <w:rsid w:val="009A3D92"/>
    <w:rsid w:val="009A43B0"/>
    <w:rsid w:val="009A458D"/>
    <w:rsid w:val="009A533D"/>
    <w:rsid w:val="009A56F9"/>
    <w:rsid w:val="009A5AE3"/>
    <w:rsid w:val="009A61AA"/>
    <w:rsid w:val="009A64DD"/>
    <w:rsid w:val="009A6AC1"/>
    <w:rsid w:val="009A7642"/>
    <w:rsid w:val="009A78A3"/>
    <w:rsid w:val="009A7A8B"/>
    <w:rsid w:val="009B08E4"/>
    <w:rsid w:val="009B09DC"/>
    <w:rsid w:val="009B0A62"/>
    <w:rsid w:val="009B171E"/>
    <w:rsid w:val="009B197F"/>
    <w:rsid w:val="009B2302"/>
    <w:rsid w:val="009B30FC"/>
    <w:rsid w:val="009B3689"/>
    <w:rsid w:val="009B36C4"/>
    <w:rsid w:val="009B3EDE"/>
    <w:rsid w:val="009B43A4"/>
    <w:rsid w:val="009B443F"/>
    <w:rsid w:val="009B49F1"/>
    <w:rsid w:val="009B509C"/>
    <w:rsid w:val="009B5342"/>
    <w:rsid w:val="009B58DB"/>
    <w:rsid w:val="009B5B50"/>
    <w:rsid w:val="009B634B"/>
    <w:rsid w:val="009B63DD"/>
    <w:rsid w:val="009B6623"/>
    <w:rsid w:val="009B7252"/>
    <w:rsid w:val="009B7D4F"/>
    <w:rsid w:val="009C02CB"/>
    <w:rsid w:val="009C041E"/>
    <w:rsid w:val="009C06BB"/>
    <w:rsid w:val="009C0CE9"/>
    <w:rsid w:val="009C0E51"/>
    <w:rsid w:val="009C1D43"/>
    <w:rsid w:val="009C2350"/>
    <w:rsid w:val="009C2A45"/>
    <w:rsid w:val="009C2AC3"/>
    <w:rsid w:val="009C2E90"/>
    <w:rsid w:val="009C3245"/>
    <w:rsid w:val="009C37DF"/>
    <w:rsid w:val="009C3A83"/>
    <w:rsid w:val="009C3A8D"/>
    <w:rsid w:val="009C3DC7"/>
    <w:rsid w:val="009C4D40"/>
    <w:rsid w:val="009C5412"/>
    <w:rsid w:val="009C5C16"/>
    <w:rsid w:val="009C5F68"/>
    <w:rsid w:val="009C6135"/>
    <w:rsid w:val="009C74EE"/>
    <w:rsid w:val="009C76C2"/>
    <w:rsid w:val="009C7752"/>
    <w:rsid w:val="009C77AB"/>
    <w:rsid w:val="009C7B03"/>
    <w:rsid w:val="009D08E8"/>
    <w:rsid w:val="009D0D8D"/>
    <w:rsid w:val="009D103E"/>
    <w:rsid w:val="009D11A5"/>
    <w:rsid w:val="009D1740"/>
    <w:rsid w:val="009D1C47"/>
    <w:rsid w:val="009D302C"/>
    <w:rsid w:val="009D3296"/>
    <w:rsid w:val="009D35FC"/>
    <w:rsid w:val="009D35FE"/>
    <w:rsid w:val="009D3D1B"/>
    <w:rsid w:val="009D3F12"/>
    <w:rsid w:val="009D4856"/>
    <w:rsid w:val="009D6B46"/>
    <w:rsid w:val="009D6CFE"/>
    <w:rsid w:val="009D7036"/>
    <w:rsid w:val="009D7A0E"/>
    <w:rsid w:val="009D7E2D"/>
    <w:rsid w:val="009E0522"/>
    <w:rsid w:val="009E12E7"/>
    <w:rsid w:val="009E1688"/>
    <w:rsid w:val="009E18BE"/>
    <w:rsid w:val="009E24A4"/>
    <w:rsid w:val="009E2567"/>
    <w:rsid w:val="009E3B2B"/>
    <w:rsid w:val="009E3DCA"/>
    <w:rsid w:val="009E404A"/>
    <w:rsid w:val="009E4EBA"/>
    <w:rsid w:val="009E59FE"/>
    <w:rsid w:val="009E5DBC"/>
    <w:rsid w:val="009E6041"/>
    <w:rsid w:val="009E6460"/>
    <w:rsid w:val="009E7001"/>
    <w:rsid w:val="009E7759"/>
    <w:rsid w:val="009E7BFF"/>
    <w:rsid w:val="009F0781"/>
    <w:rsid w:val="009F0899"/>
    <w:rsid w:val="009F0D06"/>
    <w:rsid w:val="009F0DBB"/>
    <w:rsid w:val="009F1EE3"/>
    <w:rsid w:val="009F1F61"/>
    <w:rsid w:val="009F210A"/>
    <w:rsid w:val="009F22B9"/>
    <w:rsid w:val="009F246A"/>
    <w:rsid w:val="009F2B69"/>
    <w:rsid w:val="009F2FF5"/>
    <w:rsid w:val="009F30A8"/>
    <w:rsid w:val="009F3B6C"/>
    <w:rsid w:val="009F5279"/>
    <w:rsid w:val="009F59F6"/>
    <w:rsid w:val="009F5C8C"/>
    <w:rsid w:val="009F5D18"/>
    <w:rsid w:val="009F5EA3"/>
    <w:rsid w:val="009F6043"/>
    <w:rsid w:val="009F662B"/>
    <w:rsid w:val="009F6756"/>
    <w:rsid w:val="009F6E91"/>
    <w:rsid w:val="00A00DCE"/>
    <w:rsid w:val="00A00E7B"/>
    <w:rsid w:val="00A00F18"/>
    <w:rsid w:val="00A01409"/>
    <w:rsid w:val="00A01654"/>
    <w:rsid w:val="00A01931"/>
    <w:rsid w:val="00A01CA2"/>
    <w:rsid w:val="00A02033"/>
    <w:rsid w:val="00A0213F"/>
    <w:rsid w:val="00A02417"/>
    <w:rsid w:val="00A0256B"/>
    <w:rsid w:val="00A0287E"/>
    <w:rsid w:val="00A030A6"/>
    <w:rsid w:val="00A034F5"/>
    <w:rsid w:val="00A0402A"/>
    <w:rsid w:val="00A0481B"/>
    <w:rsid w:val="00A059A3"/>
    <w:rsid w:val="00A06B77"/>
    <w:rsid w:val="00A06BE4"/>
    <w:rsid w:val="00A072D9"/>
    <w:rsid w:val="00A073BB"/>
    <w:rsid w:val="00A0744B"/>
    <w:rsid w:val="00A07B58"/>
    <w:rsid w:val="00A07D39"/>
    <w:rsid w:val="00A07F79"/>
    <w:rsid w:val="00A10B95"/>
    <w:rsid w:val="00A110EB"/>
    <w:rsid w:val="00A114D5"/>
    <w:rsid w:val="00A11838"/>
    <w:rsid w:val="00A118F3"/>
    <w:rsid w:val="00A119B1"/>
    <w:rsid w:val="00A11AB2"/>
    <w:rsid w:val="00A11C0E"/>
    <w:rsid w:val="00A11CDE"/>
    <w:rsid w:val="00A12351"/>
    <w:rsid w:val="00A12ABF"/>
    <w:rsid w:val="00A12C8E"/>
    <w:rsid w:val="00A13281"/>
    <w:rsid w:val="00A134C4"/>
    <w:rsid w:val="00A136C4"/>
    <w:rsid w:val="00A13A52"/>
    <w:rsid w:val="00A13E28"/>
    <w:rsid w:val="00A14977"/>
    <w:rsid w:val="00A15220"/>
    <w:rsid w:val="00A1553B"/>
    <w:rsid w:val="00A1591C"/>
    <w:rsid w:val="00A15CCF"/>
    <w:rsid w:val="00A161C6"/>
    <w:rsid w:val="00A162B2"/>
    <w:rsid w:val="00A1644D"/>
    <w:rsid w:val="00A164EB"/>
    <w:rsid w:val="00A16F9A"/>
    <w:rsid w:val="00A17296"/>
    <w:rsid w:val="00A175FC"/>
    <w:rsid w:val="00A17845"/>
    <w:rsid w:val="00A17CD7"/>
    <w:rsid w:val="00A20504"/>
    <w:rsid w:val="00A2187B"/>
    <w:rsid w:val="00A21915"/>
    <w:rsid w:val="00A2192E"/>
    <w:rsid w:val="00A21C8A"/>
    <w:rsid w:val="00A2231A"/>
    <w:rsid w:val="00A22DAB"/>
    <w:rsid w:val="00A2378D"/>
    <w:rsid w:val="00A23984"/>
    <w:rsid w:val="00A23C7D"/>
    <w:rsid w:val="00A25207"/>
    <w:rsid w:val="00A259DE"/>
    <w:rsid w:val="00A25A41"/>
    <w:rsid w:val="00A25AB9"/>
    <w:rsid w:val="00A25CCD"/>
    <w:rsid w:val="00A262C5"/>
    <w:rsid w:val="00A2682B"/>
    <w:rsid w:val="00A26DAD"/>
    <w:rsid w:val="00A27AE7"/>
    <w:rsid w:val="00A27BBF"/>
    <w:rsid w:val="00A27F56"/>
    <w:rsid w:val="00A302EC"/>
    <w:rsid w:val="00A3072A"/>
    <w:rsid w:val="00A31058"/>
    <w:rsid w:val="00A32058"/>
    <w:rsid w:val="00A327C0"/>
    <w:rsid w:val="00A34769"/>
    <w:rsid w:val="00A34A92"/>
    <w:rsid w:val="00A34DD4"/>
    <w:rsid w:val="00A35D61"/>
    <w:rsid w:val="00A35ECE"/>
    <w:rsid w:val="00A35FEB"/>
    <w:rsid w:val="00A363B9"/>
    <w:rsid w:val="00A37437"/>
    <w:rsid w:val="00A37D87"/>
    <w:rsid w:val="00A400B0"/>
    <w:rsid w:val="00A4024C"/>
    <w:rsid w:val="00A40257"/>
    <w:rsid w:val="00A40340"/>
    <w:rsid w:val="00A4127D"/>
    <w:rsid w:val="00A413FB"/>
    <w:rsid w:val="00A418B8"/>
    <w:rsid w:val="00A42256"/>
    <w:rsid w:val="00A42AA1"/>
    <w:rsid w:val="00A43CC8"/>
    <w:rsid w:val="00A4426C"/>
    <w:rsid w:val="00A445E1"/>
    <w:rsid w:val="00A447BA"/>
    <w:rsid w:val="00A45F62"/>
    <w:rsid w:val="00A470A0"/>
    <w:rsid w:val="00A50375"/>
    <w:rsid w:val="00A50B54"/>
    <w:rsid w:val="00A51B7B"/>
    <w:rsid w:val="00A51F10"/>
    <w:rsid w:val="00A52E0E"/>
    <w:rsid w:val="00A5362F"/>
    <w:rsid w:val="00A5363A"/>
    <w:rsid w:val="00A53B37"/>
    <w:rsid w:val="00A53B9F"/>
    <w:rsid w:val="00A5442C"/>
    <w:rsid w:val="00A54788"/>
    <w:rsid w:val="00A54B72"/>
    <w:rsid w:val="00A55971"/>
    <w:rsid w:val="00A55A7A"/>
    <w:rsid w:val="00A55FEC"/>
    <w:rsid w:val="00A563A7"/>
    <w:rsid w:val="00A565AA"/>
    <w:rsid w:val="00A56A2F"/>
    <w:rsid w:val="00A5725C"/>
    <w:rsid w:val="00A5756B"/>
    <w:rsid w:val="00A57EA1"/>
    <w:rsid w:val="00A603E1"/>
    <w:rsid w:val="00A6105A"/>
    <w:rsid w:val="00A61DEE"/>
    <w:rsid w:val="00A62036"/>
    <w:rsid w:val="00A62239"/>
    <w:rsid w:val="00A622FE"/>
    <w:rsid w:val="00A625C6"/>
    <w:rsid w:val="00A626CC"/>
    <w:rsid w:val="00A634F2"/>
    <w:rsid w:val="00A6359C"/>
    <w:rsid w:val="00A6369D"/>
    <w:rsid w:val="00A64A63"/>
    <w:rsid w:val="00A64C46"/>
    <w:rsid w:val="00A64D10"/>
    <w:rsid w:val="00A65275"/>
    <w:rsid w:val="00A654FA"/>
    <w:rsid w:val="00A658C0"/>
    <w:rsid w:val="00A65BD8"/>
    <w:rsid w:val="00A65E06"/>
    <w:rsid w:val="00A6697D"/>
    <w:rsid w:val="00A67069"/>
    <w:rsid w:val="00A67DC2"/>
    <w:rsid w:val="00A70332"/>
    <w:rsid w:val="00A70CB4"/>
    <w:rsid w:val="00A70F0E"/>
    <w:rsid w:val="00A71ACE"/>
    <w:rsid w:val="00A71CA8"/>
    <w:rsid w:val="00A72189"/>
    <w:rsid w:val="00A73CB8"/>
    <w:rsid w:val="00A73EE8"/>
    <w:rsid w:val="00A73F82"/>
    <w:rsid w:val="00A7406B"/>
    <w:rsid w:val="00A742B4"/>
    <w:rsid w:val="00A7484D"/>
    <w:rsid w:val="00A75169"/>
    <w:rsid w:val="00A754AB"/>
    <w:rsid w:val="00A75DF7"/>
    <w:rsid w:val="00A76156"/>
    <w:rsid w:val="00A761A9"/>
    <w:rsid w:val="00A7627B"/>
    <w:rsid w:val="00A764BC"/>
    <w:rsid w:val="00A77BB5"/>
    <w:rsid w:val="00A80105"/>
    <w:rsid w:val="00A80E19"/>
    <w:rsid w:val="00A81957"/>
    <w:rsid w:val="00A81FB3"/>
    <w:rsid w:val="00A8242D"/>
    <w:rsid w:val="00A82445"/>
    <w:rsid w:val="00A82708"/>
    <w:rsid w:val="00A82743"/>
    <w:rsid w:val="00A82795"/>
    <w:rsid w:val="00A82D50"/>
    <w:rsid w:val="00A82ED7"/>
    <w:rsid w:val="00A8300D"/>
    <w:rsid w:val="00A83B72"/>
    <w:rsid w:val="00A83C8C"/>
    <w:rsid w:val="00A84269"/>
    <w:rsid w:val="00A8454A"/>
    <w:rsid w:val="00A8485B"/>
    <w:rsid w:val="00A84BE1"/>
    <w:rsid w:val="00A853A0"/>
    <w:rsid w:val="00A85471"/>
    <w:rsid w:val="00A8549F"/>
    <w:rsid w:val="00A86A44"/>
    <w:rsid w:val="00A87230"/>
    <w:rsid w:val="00A8746D"/>
    <w:rsid w:val="00A87691"/>
    <w:rsid w:val="00A87CBF"/>
    <w:rsid w:val="00A87D89"/>
    <w:rsid w:val="00A87F9C"/>
    <w:rsid w:val="00A9055A"/>
    <w:rsid w:val="00A90703"/>
    <w:rsid w:val="00A90ABA"/>
    <w:rsid w:val="00A90D0A"/>
    <w:rsid w:val="00A90F3D"/>
    <w:rsid w:val="00A913AA"/>
    <w:rsid w:val="00A916B3"/>
    <w:rsid w:val="00A91775"/>
    <w:rsid w:val="00A91C4F"/>
    <w:rsid w:val="00A91D7B"/>
    <w:rsid w:val="00A92B38"/>
    <w:rsid w:val="00A92DEC"/>
    <w:rsid w:val="00A9321C"/>
    <w:rsid w:val="00A939FB"/>
    <w:rsid w:val="00A93A8B"/>
    <w:rsid w:val="00A93F1A"/>
    <w:rsid w:val="00A9480A"/>
    <w:rsid w:val="00A94887"/>
    <w:rsid w:val="00A955AE"/>
    <w:rsid w:val="00A955CC"/>
    <w:rsid w:val="00A957A1"/>
    <w:rsid w:val="00A95A78"/>
    <w:rsid w:val="00A95F29"/>
    <w:rsid w:val="00A97C2E"/>
    <w:rsid w:val="00A97CDA"/>
    <w:rsid w:val="00A97EEC"/>
    <w:rsid w:val="00AA1108"/>
    <w:rsid w:val="00AA12FE"/>
    <w:rsid w:val="00AA1440"/>
    <w:rsid w:val="00AA1A81"/>
    <w:rsid w:val="00AA1AEB"/>
    <w:rsid w:val="00AA1E37"/>
    <w:rsid w:val="00AA1ED1"/>
    <w:rsid w:val="00AA227E"/>
    <w:rsid w:val="00AA23FF"/>
    <w:rsid w:val="00AA2A77"/>
    <w:rsid w:val="00AA4E4D"/>
    <w:rsid w:val="00AA53DC"/>
    <w:rsid w:val="00AA5CFC"/>
    <w:rsid w:val="00AA67F9"/>
    <w:rsid w:val="00AA76BE"/>
    <w:rsid w:val="00AA7AA2"/>
    <w:rsid w:val="00AA7AA9"/>
    <w:rsid w:val="00AA7B19"/>
    <w:rsid w:val="00AA7EFD"/>
    <w:rsid w:val="00AB04FE"/>
    <w:rsid w:val="00AB089F"/>
    <w:rsid w:val="00AB0F1D"/>
    <w:rsid w:val="00AB0F6B"/>
    <w:rsid w:val="00AB1182"/>
    <w:rsid w:val="00AB12AE"/>
    <w:rsid w:val="00AB19BD"/>
    <w:rsid w:val="00AB1DBB"/>
    <w:rsid w:val="00AB1EFB"/>
    <w:rsid w:val="00AB233D"/>
    <w:rsid w:val="00AB23CA"/>
    <w:rsid w:val="00AB2774"/>
    <w:rsid w:val="00AB2909"/>
    <w:rsid w:val="00AB2968"/>
    <w:rsid w:val="00AB352A"/>
    <w:rsid w:val="00AB4590"/>
    <w:rsid w:val="00AB4D31"/>
    <w:rsid w:val="00AB71FB"/>
    <w:rsid w:val="00AB7332"/>
    <w:rsid w:val="00AB7335"/>
    <w:rsid w:val="00AB7BEF"/>
    <w:rsid w:val="00AB7F1F"/>
    <w:rsid w:val="00AC093B"/>
    <w:rsid w:val="00AC09DC"/>
    <w:rsid w:val="00AC2251"/>
    <w:rsid w:val="00AC2ACA"/>
    <w:rsid w:val="00AC318B"/>
    <w:rsid w:val="00AC399B"/>
    <w:rsid w:val="00AC4020"/>
    <w:rsid w:val="00AC4508"/>
    <w:rsid w:val="00AC46EC"/>
    <w:rsid w:val="00AC49C2"/>
    <w:rsid w:val="00AC504B"/>
    <w:rsid w:val="00AC5D8A"/>
    <w:rsid w:val="00AC5FB7"/>
    <w:rsid w:val="00AC6C8F"/>
    <w:rsid w:val="00AC6E61"/>
    <w:rsid w:val="00AC7271"/>
    <w:rsid w:val="00AC727B"/>
    <w:rsid w:val="00AC7A65"/>
    <w:rsid w:val="00AC7C53"/>
    <w:rsid w:val="00AC7E5A"/>
    <w:rsid w:val="00AD0117"/>
    <w:rsid w:val="00AD09D1"/>
    <w:rsid w:val="00AD1DD5"/>
    <w:rsid w:val="00AD1E44"/>
    <w:rsid w:val="00AD21B1"/>
    <w:rsid w:val="00AD26EB"/>
    <w:rsid w:val="00AD2AAF"/>
    <w:rsid w:val="00AD363F"/>
    <w:rsid w:val="00AD3664"/>
    <w:rsid w:val="00AD3A15"/>
    <w:rsid w:val="00AD3BAA"/>
    <w:rsid w:val="00AD3D11"/>
    <w:rsid w:val="00AD3EDD"/>
    <w:rsid w:val="00AD3FFB"/>
    <w:rsid w:val="00AD556F"/>
    <w:rsid w:val="00AD5ED2"/>
    <w:rsid w:val="00AD65A6"/>
    <w:rsid w:val="00AD65F2"/>
    <w:rsid w:val="00AD727B"/>
    <w:rsid w:val="00AD77A9"/>
    <w:rsid w:val="00AD7FDC"/>
    <w:rsid w:val="00AE01E9"/>
    <w:rsid w:val="00AE0470"/>
    <w:rsid w:val="00AE0B46"/>
    <w:rsid w:val="00AE1190"/>
    <w:rsid w:val="00AE11DC"/>
    <w:rsid w:val="00AE126F"/>
    <w:rsid w:val="00AE1506"/>
    <w:rsid w:val="00AE18DB"/>
    <w:rsid w:val="00AE263B"/>
    <w:rsid w:val="00AE277A"/>
    <w:rsid w:val="00AE3975"/>
    <w:rsid w:val="00AE3C83"/>
    <w:rsid w:val="00AE484E"/>
    <w:rsid w:val="00AE5ACE"/>
    <w:rsid w:val="00AE651B"/>
    <w:rsid w:val="00AE6A91"/>
    <w:rsid w:val="00AE713A"/>
    <w:rsid w:val="00AE7970"/>
    <w:rsid w:val="00AE7B1C"/>
    <w:rsid w:val="00AE7FBE"/>
    <w:rsid w:val="00AF0360"/>
    <w:rsid w:val="00AF0643"/>
    <w:rsid w:val="00AF09E4"/>
    <w:rsid w:val="00AF0C5C"/>
    <w:rsid w:val="00AF1063"/>
    <w:rsid w:val="00AF1075"/>
    <w:rsid w:val="00AF1872"/>
    <w:rsid w:val="00AF1929"/>
    <w:rsid w:val="00AF2140"/>
    <w:rsid w:val="00AF21FE"/>
    <w:rsid w:val="00AF2234"/>
    <w:rsid w:val="00AF2550"/>
    <w:rsid w:val="00AF26E3"/>
    <w:rsid w:val="00AF3002"/>
    <w:rsid w:val="00AF3447"/>
    <w:rsid w:val="00AF3570"/>
    <w:rsid w:val="00AF3ADE"/>
    <w:rsid w:val="00AF3B27"/>
    <w:rsid w:val="00AF3B4F"/>
    <w:rsid w:val="00AF3C7D"/>
    <w:rsid w:val="00AF4A71"/>
    <w:rsid w:val="00AF4E80"/>
    <w:rsid w:val="00AF502E"/>
    <w:rsid w:val="00AF50B2"/>
    <w:rsid w:val="00AF514D"/>
    <w:rsid w:val="00AF5B32"/>
    <w:rsid w:val="00AF6720"/>
    <w:rsid w:val="00AF6736"/>
    <w:rsid w:val="00AF777D"/>
    <w:rsid w:val="00AF7A2C"/>
    <w:rsid w:val="00AF7A66"/>
    <w:rsid w:val="00B004D1"/>
    <w:rsid w:val="00B006FB"/>
    <w:rsid w:val="00B00F43"/>
    <w:rsid w:val="00B012A4"/>
    <w:rsid w:val="00B01766"/>
    <w:rsid w:val="00B02B57"/>
    <w:rsid w:val="00B03B64"/>
    <w:rsid w:val="00B0411C"/>
    <w:rsid w:val="00B041ED"/>
    <w:rsid w:val="00B04822"/>
    <w:rsid w:val="00B0515B"/>
    <w:rsid w:val="00B05C9D"/>
    <w:rsid w:val="00B067B2"/>
    <w:rsid w:val="00B071B3"/>
    <w:rsid w:val="00B07682"/>
    <w:rsid w:val="00B079F1"/>
    <w:rsid w:val="00B07D4B"/>
    <w:rsid w:val="00B07F78"/>
    <w:rsid w:val="00B11395"/>
    <w:rsid w:val="00B11C61"/>
    <w:rsid w:val="00B12210"/>
    <w:rsid w:val="00B12560"/>
    <w:rsid w:val="00B125E8"/>
    <w:rsid w:val="00B12622"/>
    <w:rsid w:val="00B12981"/>
    <w:rsid w:val="00B12B76"/>
    <w:rsid w:val="00B132F1"/>
    <w:rsid w:val="00B13578"/>
    <w:rsid w:val="00B13659"/>
    <w:rsid w:val="00B13925"/>
    <w:rsid w:val="00B14057"/>
    <w:rsid w:val="00B14203"/>
    <w:rsid w:val="00B14288"/>
    <w:rsid w:val="00B15070"/>
    <w:rsid w:val="00B15761"/>
    <w:rsid w:val="00B15BC5"/>
    <w:rsid w:val="00B15C8C"/>
    <w:rsid w:val="00B164CD"/>
    <w:rsid w:val="00B16516"/>
    <w:rsid w:val="00B1673C"/>
    <w:rsid w:val="00B167BB"/>
    <w:rsid w:val="00B168DA"/>
    <w:rsid w:val="00B16944"/>
    <w:rsid w:val="00B16D01"/>
    <w:rsid w:val="00B170AE"/>
    <w:rsid w:val="00B1780B"/>
    <w:rsid w:val="00B17CB4"/>
    <w:rsid w:val="00B20756"/>
    <w:rsid w:val="00B20A23"/>
    <w:rsid w:val="00B20F79"/>
    <w:rsid w:val="00B22305"/>
    <w:rsid w:val="00B2286C"/>
    <w:rsid w:val="00B22AEA"/>
    <w:rsid w:val="00B22C13"/>
    <w:rsid w:val="00B2316D"/>
    <w:rsid w:val="00B2343A"/>
    <w:rsid w:val="00B2345F"/>
    <w:rsid w:val="00B23950"/>
    <w:rsid w:val="00B23F61"/>
    <w:rsid w:val="00B24DB3"/>
    <w:rsid w:val="00B24F41"/>
    <w:rsid w:val="00B252E7"/>
    <w:rsid w:val="00B257CD"/>
    <w:rsid w:val="00B25A62"/>
    <w:rsid w:val="00B25E76"/>
    <w:rsid w:val="00B25F38"/>
    <w:rsid w:val="00B262B0"/>
    <w:rsid w:val="00B26E8B"/>
    <w:rsid w:val="00B27E5A"/>
    <w:rsid w:val="00B27F0A"/>
    <w:rsid w:val="00B300DE"/>
    <w:rsid w:val="00B30165"/>
    <w:rsid w:val="00B3035C"/>
    <w:rsid w:val="00B3055A"/>
    <w:rsid w:val="00B305B2"/>
    <w:rsid w:val="00B30E58"/>
    <w:rsid w:val="00B314FD"/>
    <w:rsid w:val="00B31535"/>
    <w:rsid w:val="00B322DF"/>
    <w:rsid w:val="00B326F1"/>
    <w:rsid w:val="00B33254"/>
    <w:rsid w:val="00B334A7"/>
    <w:rsid w:val="00B33EE6"/>
    <w:rsid w:val="00B34379"/>
    <w:rsid w:val="00B3458B"/>
    <w:rsid w:val="00B346B2"/>
    <w:rsid w:val="00B34912"/>
    <w:rsid w:val="00B34C82"/>
    <w:rsid w:val="00B34D0E"/>
    <w:rsid w:val="00B34E90"/>
    <w:rsid w:val="00B34EC0"/>
    <w:rsid w:val="00B35502"/>
    <w:rsid w:val="00B356BB"/>
    <w:rsid w:val="00B35BA1"/>
    <w:rsid w:val="00B3615B"/>
    <w:rsid w:val="00B3658E"/>
    <w:rsid w:val="00B36636"/>
    <w:rsid w:val="00B36E89"/>
    <w:rsid w:val="00B373B0"/>
    <w:rsid w:val="00B376B4"/>
    <w:rsid w:val="00B378D0"/>
    <w:rsid w:val="00B3794F"/>
    <w:rsid w:val="00B37EC9"/>
    <w:rsid w:val="00B40203"/>
    <w:rsid w:val="00B40459"/>
    <w:rsid w:val="00B40DF8"/>
    <w:rsid w:val="00B40EF8"/>
    <w:rsid w:val="00B40F0F"/>
    <w:rsid w:val="00B412FB"/>
    <w:rsid w:val="00B4150C"/>
    <w:rsid w:val="00B428FF"/>
    <w:rsid w:val="00B42DE7"/>
    <w:rsid w:val="00B42F63"/>
    <w:rsid w:val="00B43470"/>
    <w:rsid w:val="00B43FD6"/>
    <w:rsid w:val="00B4405F"/>
    <w:rsid w:val="00B4409B"/>
    <w:rsid w:val="00B44C99"/>
    <w:rsid w:val="00B44F10"/>
    <w:rsid w:val="00B451AE"/>
    <w:rsid w:val="00B45DCF"/>
    <w:rsid w:val="00B460B1"/>
    <w:rsid w:val="00B46EAB"/>
    <w:rsid w:val="00B476C8"/>
    <w:rsid w:val="00B47B34"/>
    <w:rsid w:val="00B47C1F"/>
    <w:rsid w:val="00B5036A"/>
    <w:rsid w:val="00B50384"/>
    <w:rsid w:val="00B50684"/>
    <w:rsid w:val="00B507FE"/>
    <w:rsid w:val="00B509F9"/>
    <w:rsid w:val="00B50B31"/>
    <w:rsid w:val="00B5161C"/>
    <w:rsid w:val="00B517FD"/>
    <w:rsid w:val="00B521A0"/>
    <w:rsid w:val="00B523E0"/>
    <w:rsid w:val="00B5343F"/>
    <w:rsid w:val="00B537C8"/>
    <w:rsid w:val="00B53E04"/>
    <w:rsid w:val="00B54A6F"/>
    <w:rsid w:val="00B54D72"/>
    <w:rsid w:val="00B54DCB"/>
    <w:rsid w:val="00B557FB"/>
    <w:rsid w:val="00B560F9"/>
    <w:rsid w:val="00B56170"/>
    <w:rsid w:val="00B56461"/>
    <w:rsid w:val="00B56883"/>
    <w:rsid w:val="00B56AC1"/>
    <w:rsid w:val="00B56EB1"/>
    <w:rsid w:val="00B56ED7"/>
    <w:rsid w:val="00B6066A"/>
    <w:rsid w:val="00B60F7B"/>
    <w:rsid w:val="00B615F2"/>
    <w:rsid w:val="00B61743"/>
    <w:rsid w:val="00B62865"/>
    <w:rsid w:val="00B629C2"/>
    <w:rsid w:val="00B62C84"/>
    <w:rsid w:val="00B62ECF"/>
    <w:rsid w:val="00B62EDE"/>
    <w:rsid w:val="00B6333B"/>
    <w:rsid w:val="00B63636"/>
    <w:rsid w:val="00B63D57"/>
    <w:rsid w:val="00B6543B"/>
    <w:rsid w:val="00B66051"/>
    <w:rsid w:val="00B661AB"/>
    <w:rsid w:val="00B664F9"/>
    <w:rsid w:val="00B667E5"/>
    <w:rsid w:val="00B66DDA"/>
    <w:rsid w:val="00B67753"/>
    <w:rsid w:val="00B70E8E"/>
    <w:rsid w:val="00B7184A"/>
    <w:rsid w:val="00B72917"/>
    <w:rsid w:val="00B72988"/>
    <w:rsid w:val="00B72E35"/>
    <w:rsid w:val="00B737CB"/>
    <w:rsid w:val="00B73EFE"/>
    <w:rsid w:val="00B74BD3"/>
    <w:rsid w:val="00B74D72"/>
    <w:rsid w:val="00B75056"/>
    <w:rsid w:val="00B751E1"/>
    <w:rsid w:val="00B75284"/>
    <w:rsid w:val="00B752DC"/>
    <w:rsid w:val="00B75489"/>
    <w:rsid w:val="00B758D0"/>
    <w:rsid w:val="00B75AAB"/>
    <w:rsid w:val="00B768D5"/>
    <w:rsid w:val="00B76B66"/>
    <w:rsid w:val="00B76F5D"/>
    <w:rsid w:val="00B76FAE"/>
    <w:rsid w:val="00B779F8"/>
    <w:rsid w:val="00B77CCD"/>
    <w:rsid w:val="00B77CFE"/>
    <w:rsid w:val="00B77D7B"/>
    <w:rsid w:val="00B822A7"/>
    <w:rsid w:val="00B823E7"/>
    <w:rsid w:val="00B827DA"/>
    <w:rsid w:val="00B828FF"/>
    <w:rsid w:val="00B82C0D"/>
    <w:rsid w:val="00B82E60"/>
    <w:rsid w:val="00B83E8F"/>
    <w:rsid w:val="00B84794"/>
    <w:rsid w:val="00B84B12"/>
    <w:rsid w:val="00B84C04"/>
    <w:rsid w:val="00B85093"/>
    <w:rsid w:val="00B853CC"/>
    <w:rsid w:val="00B857FE"/>
    <w:rsid w:val="00B859AC"/>
    <w:rsid w:val="00B85B1D"/>
    <w:rsid w:val="00B85E84"/>
    <w:rsid w:val="00B86C8F"/>
    <w:rsid w:val="00B87649"/>
    <w:rsid w:val="00B87D53"/>
    <w:rsid w:val="00B903CE"/>
    <w:rsid w:val="00B9071A"/>
    <w:rsid w:val="00B907E8"/>
    <w:rsid w:val="00B90E3B"/>
    <w:rsid w:val="00B91813"/>
    <w:rsid w:val="00B91892"/>
    <w:rsid w:val="00B918CD"/>
    <w:rsid w:val="00B91E04"/>
    <w:rsid w:val="00B93897"/>
    <w:rsid w:val="00B93B78"/>
    <w:rsid w:val="00B94293"/>
    <w:rsid w:val="00B9438F"/>
    <w:rsid w:val="00B9542C"/>
    <w:rsid w:val="00B958FB"/>
    <w:rsid w:val="00B9629F"/>
    <w:rsid w:val="00B96576"/>
    <w:rsid w:val="00B9659D"/>
    <w:rsid w:val="00B96FE2"/>
    <w:rsid w:val="00B97243"/>
    <w:rsid w:val="00B97293"/>
    <w:rsid w:val="00B97859"/>
    <w:rsid w:val="00BA00B0"/>
    <w:rsid w:val="00BA019F"/>
    <w:rsid w:val="00BA024F"/>
    <w:rsid w:val="00BA03A8"/>
    <w:rsid w:val="00BA091C"/>
    <w:rsid w:val="00BA0B2A"/>
    <w:rsid w:val="00BA0D47"/>
    <w:rsid w:val="00BA0FC2"/>
    <w:rsid w:val="00BA0FCE"/>
    <w:rsid w:val="00BA1868"/>
    <w:rsid w:val="00BA1EC6"/>
    <w:rsid w:val="00BA249B"/>
    <w:rsid w:val="00BA27BD"/>
    <w:rsid w:val="00BA2A2D"/>
    <w:rsid w:val="00BA334F"/>
    <w:rsid w:val="00BA339D"/>
    <w:rsid w:val="00BA3C4B"/>
    <w:rsid w:val="00BA4158"/>
    <w:rsid w:val="00BA567B"/>
    <w:rsid w:val="00BA5941"/>
    <w:rsid w:val="00BA6038"/>
    <w:rsid w:val="00BA6295"/>
    <w:rsid w:val="00BA666D"/>
    <w:rsid w:val="00BA734C"/>
    <w:rsid w:val="00BA798A"/>
    <w:rsid w:val="00BA7AE2"/>
    <w:rsid w:val="00BB00C1"/>
    <w:rsid w:val="00BB0534"/>
    <w:rsid w:val="00BB0879"/>
    <w:rsid w:val="00BB0A78"/>
    <w:rsid w:val="00BB0CA3"/>
    <w:rsid w:val="00BB0D62"/>
    <w:rsid w:val="00BB1202"/>
    <w:rsid w:val="00BB12FB"/>
    <w:rsid w:val="00BB1308"/>
    <w:rsid w:val="00BB137D"/>
    <w:rsid w:val="00BB17FA"/>
    <w:rsid w:val="00BB1D7C"/>
    <w:rsid w:val="00BB1EA0"/>
    <w:rsid w:val="00BB28CF"/>
    <w:rsid w:val="00BB2C4D"/>
    <w:rsid w:val="00BB2DD8"/>
    <w:rsid w:val="00BB2F06"/>
    <w:rsid w:val="00BB36CE"/>
    <w:rsid w:val="00BB3D13"/>
    <w:rsid w:val="00BB3D8D"/>
    <w:rsid w:val="00BB40B7"/>
    <w:rsid w:val="00BB42E4"/>
    <w:rsid w:val="00BB466B"/>
    <w:rsid w:val="00BB4CA1"/>
    <w:rsid w:val="00BB5403"/>
    <w:rsid w:val="00BB5830"/>
    <w:rsid w:val="00BB5AC7"/>
    <w:rsid w:val="00BB5B9E"/>
    <w:rsid w:val="00BB6491"/>
    <w:rsid w:val="00BB6892"/>
    <w:rsid w:val="00BB6A18"/>
    <w:rsid w:val="00BB6C1A"/>
    <w:rsid w:val="00BB7373"/>
    <w:rsid w:val="00BB750A"/>
    <w:rsid w:val="00BB770F"/>
    <w:rsid w:val="00BB7964"/>
    <w:rsid w:val="00BC010B"/>
    <w:rsid w:val="00BC0AB4"/>
    <w:rsid w:val="00BC0E3E"/>
    <w:rsid w:val="00BC1416"/>
    <w:rsid w:val="00BC20DC"/>
    <w:rsid w:val="00BC3878"/>
    <w:rsid w:val="00BC3F60"/>
    <w:rsid w:val="00BC409C"/>
    <w:rsid w:val="00BC54F3"/>
    <w:rsid w:val="00BC5A6B"/>
    <w:rsid w:val="00BC6F23"/>
    <w:rsid w:val="00BC75DC"/>
    <w:rsid w:val="00BC77F2"/>
    <w:rsid w:val="00BC7843"/>
    <w:rsid w:val="00BC7A35"/>
    <w:rsid w:val="00BC7D88"/>
    <w:rsid w:val="00BD09E2"/>
    <w:rsid w:val="00BD1B49"/>
    <w:rsid w:val="00BD1FDD"/>
    <w:rsid w:val="00BD209D"/>
    <w:rsid w:val="00BD2786"/>
    <w:rsid w:val="00BD2D85"/>
    <w:rsid w:val="00BD2E1D"/>
    <w:rsid w:val="00BD3302"/>
    <w:rsid w:val="00BD3A81"/>
    <w:rsid w:val="00BD3F86"/>
    <w:rsid w:val="00BD4220"/>
    <w:rsid w:val="00BD438F"/>
    <w:rsid w:val="00BD43BF"/>
    <w:rsid w:val="00BD4589"/>
    <w:rsid w:val="00BD5086"/>
    <w:rsid w:val="00BD57A9"/>
    <w:rsid w:val="00BD5916"/>
    <w:rsid w:val="00BD5BDD"/>
    <w:rsid w:val="00BD62D6"/>
    <w:rsid w:val="00BD7BAF"/>
    <w:rsid w:val="00BE0A5B"/>
    <w:rsid w:val="00BE0B32"/>
    <w:rsid w:val="00BE0EB1"/>
    <w:rsid w:val="00BE1555"/>
    <w:rsid w:val="00BE1687"/>
    <w:rsid w:val="00BE18E9"/>
    <w:rsid w:val="00BE1D2F"/>
    <w:rsid w:val="00BE1E11"/>
    <w:rsid w:val="00BE239D"/>
    <w:rsid w:val="00BE2683"/>
    <w:rsid w:val="00BE26B5"/>
    <w:rsid w:val="00BE298D"/>
    <w:rsid w:val="00BE2BDA"/>
    <w:rsid w:val="00BE2FA6"/>
    <w:rsid w:val="00BE349D"/>
    <w:rsid w:val="00BE3AFF"/>
    <w:rsid w:val="00BE3DBA"/>
    <w:rsid w:val="00BE40CB"/>
    <w:rsid w:val="00BE446D"/>
    <w:rsid w:val="00BE4ACD"/>
    <w:rsid w:val="00BE59B6"/>
    <w:rsid w:val="00BE5D1D"/>
    <w:rsid w:val="00BE5D38"/>
    <w:rsid w:val="00BE64E0"/>
    <w:rsid w:val="00BE70BC"/>
    <w:rsid w:val="00BE747B"/>
    <w:rsid w:val="00BE7CAE"/>
    <w:rsid w:val="00BF027F"/>
    <w:rsid w:val="00BF04E5"/>
    <w:rsid w:val="00BF0A7B"/>
    <w:rsid w:val="00BF132E"/>
    <w:rsid w:val="00BF2520"/>
    <w:rsid w:val="00BF335C"/>
    <w:rsid w:val="00BF353E"/>
    <w:rsid w:val="00BF3835"/>
    <w:rsid w:val="00BF411C"/>
    <w:rsid w:val="00BF490D"/>
    <w:rsid w:val="00BF4EED"/>
    <w:rsid w:val="00BF69AD"/>
    <w:rsid w:val="00BF6FD9"/>
    <w:rsid w:val="00BF752C"/>
    <w:rsid w:val="00BF781D"/>
    <w:rsid w:val="00BF79F4"/>
    <w:rsid w:val="00BF7F80"/>
    <w:rsid w:val="00C0027F"/>
    <w:rsid w:val="00C0038D"/>
    <w:rsid w:val="00C01D2F"/>
    <w:rsid w:val="00C01EBF"/>
    <w:rsid w:val="00C0319D"/>
    <w:rsid w:val="00C0344B"/>
    <w:rsid w:val="00C03863"/>
    <w:rsid w:val="00C0428E"/>
    <w:rsid w:val="00C042E2"/>
    <w:rsid w:val="00C046BD"/>
    <w:rsid w:val="00C04B4C"/>
    <w:rsid w:val="00C05D0E"/>
    <w:rsid w:val="00C05DEA"/>
    <w:rsid w:val="00C05E31"/>
    <w:rsid w:val="00C062AA"/>
    <w:rsid w:val="00C062D9"/>
    <w:rsid w:val="00C06395"/>
    <w:rsid w:val="00C063A4"/>
    <w:rsid w:val="00C06B16"/>
    <w:rsid w:val="00C06BAB"/>
    <w:rsid w:val="00C075F5"/>
    <w:rsid w:val="00C078B1"/>
    <w:rsid w:val="00C078DF"/>
    <w:rsid w:val="00C07F49"/>
    <w:rsid w:val="00C07FB1"/>
    <w:rsid w:val="00C101BC"/>
    <w:rsid w:val="00C105C6"/>
    <w:rsid w:val="00C10893"/>
    <w:rsid w:val="00C10AB7"/>
    <w:rsid w:val="00C10D02"/>
    <w:rsid w:val="00C11901"/>
    <w:rsid w:val="00C1197E"/>
    <w:rsid w:val="00C11A4A"/>
    <w:rsid w:val="00C11E0B"/>
    <w:rsid w:val="00C12019"/>
    <w:rsid w:val="00C12106"/>
    <w:rsid w:val="00C124F2"/>
    <w:rsid w:val="00C12535"/>
    <w:rsid w:val="00C130CE"/>
    <w:rsid w:val="00C139F3"/>
    <w:rsid w:val="00C13A1D"/>
    <w:rsid w:val="00C13AA7"/>
    <w:rsid w:val="00C13E98"/>
    <w:rsid w:val="00C1487A"/>
    <w:rsid w:val="00C14BDF"/>
    <w:rsid w:val="00C15264"/>
    <w:rsid w:val="00C1536C"/>
    <w:rsid w:val="00C15404"/>
    <w:rsid w:val="00C15635"/>
    <w:rsid w:val="00C157C2"/>
    <w:rsid w:val="00C15AFF"/>
    <w:rsid w:val="00C16794"/>
    <w:rsid w:val="00C1688D"/>
    <w:rsid w:val="00C17EF1"/>
    <w:rsid w:val="00C20755"/>
    <w:rsid w:val="00C2080C"/>
    <w:rsid w:val="00C2138D"/>
    <w:rsid w:val="00C21D2A"/>
    <w:rsid w:val="00C2214A"/>
    <w:rsid w:val="00C22155"/>
    <w:rsid w:val="00C224EB"/>
    <w:rsid w:val="00C225A5"/>
    <w:rsid w:val="00C229AA"/>
    <w:rsid w:val="00C22F54"/>
    <w:rsid w:val="00C2343E"/>
    <w:rsid w:val="00C234DF"/>
    <w:rsid w:val="00C23922"/>
    <w:rsid w:val="00C23ECC"/>
    <w:rsid w:val="00C240A9"/>
    <w:rsid w:val="00C24255"/>
    <w:rsid w:val="00C248A7"/>
    <w:rsid w:val="00C25AA4"/>
    <w:rsid w:val="00C25ACF"/>
    <w:rsid w:val="00C25B68"/>
    <w:rsid w:val="00C25CEC"/>
    <w:rsid w:val="00C269C4"/>
    <w:rsid w:val="00C27258"/>
    <w:rsid w:val="00C27E5A"/>
    <w:rsid w:val="00C27ECE"/>
    <w:rsid w:val="00C30680"/>
    <w:rsid w:val="00C3069A"/>
    <w:rsid w:val="00C307FE"/>
    <w:rsid w:val="00C30C42"/>
    <w:rsid w:val="00C3197C"/>
    <w:rsid w:val="00C322EB"/>
    <w:rsid w:val="00C32D8A"/>
    <w:rsid w:val="00C3348D"/>
    <w:rsid w:val="00C3379F"/>
    <w:rsid w:val="00C33F96"/>
    <w:rsid w:val="00C34303"/>
    <w:rsid w:val="00C343B9"/>
    <w:rsid w:val="00C34725"/>
    <w:rsid w:val="00C347D7"/>
    <w:rsid w:val="00C3532B"/>
    <w:rsid w:val="00C353A3"/>
    <w:rsid w:val="00C35526"/>
    <w:rsid w:val="00C35550"/>
    <w:rsid w:val="00C35A4D"/>
    <w:rsid w:val="00C35AA1"/>
    <w:rsid w:val="00C35DA4"/>
    <w:rsid w:val="00C375E0"/>
    <w:rsid w:val="00C3764D"/>
    <w:rsid w:val="00C37708"/>
    <w:rsid w:val="00C40229"/>
    <w:rsid w:val="00C4027A"/>
    <w:rsid w:val="00C40BC6"/>
    <w:rsid w:val="00C4168E"/>
    <w:rsid w:val="00C423C7"/>
    <w:rsid w:val="00C429D8"/>
    <w:rsid w:val="00C42E0B"/>
    <w:rsid w:val="00C42F62"/>
    <w:rsid w:val="00C434A0"/>
    <w:rsid w:val="00C439F3"/>
    <w:rsid w:val="00C43C75"/>
    <w:rsid w:val="00C43C7F"/>
    <w:rsid w:val="00C43CB6"/>
    <w:rsid w:val="00C44A1C"/>
    <w:rsid w:val="00C45402"/>
    <w:rsid w:val="00C456F6"/>
    <w:rsid w:val="00C45810"/>
    <w:rsid w:val="00C45CAD"/>
    <w:rsid w:val="00C45E68"/>
    <w:rsid w:val="00C4616A"/>
    <w:rsid w:val="00C463C8"/>
    <w:rsid w:val="00C4642C"/>
    <w:rsid w:val="00C468CF"/>
    <w:rsid w:val="00C46E45"/>
    <w:rsid w:val="00C47349"/>
    <w:rsid w:val="00C47856"/>
    <w:rsid w:val="00C47C9E"/>
    <w:rsid w:val="00C47DBB"/>
    <w:rsid w:val="00C5020F"/>
    <w:rsid w:val="00C5060F"/>
    <w:rsid w:val="00C5089F"/>
    <w:rsid w:val="00C50B30"/>
    <w:rsid w:val="00C513B6"/>
    <w:rsid w:val="00C516E9"/>
    <w:rsid w:val="00C51875"/>
    <w:rsid w:val="00C519DB"/>
    <w:rsid w:val="00C51E45"/>
    <w:rsid w:val="00C51F20"/>
    <w:rsid w:val="00C52153"/>
    <w:rsid w:val="00C52554"/>
    <w:rsid w:val="00C53005"/>
    <w:rsid w:val="00C536CE"/>
    <w:rsid w:val="00C538E6"/>
    <w:rsid w:val="00C54055"/>
    <w:rsid w:val="00C54A54"/>
    <w:rsid w:val="00C54CD1"/>
    <w:rsid w:val="00C54D5C"/>
    <w:rsid w:val="00C5502A"/>
    <w:rsid w:val="00C552E6"/>
    <w:rsid w:val="00C55F26"/>
    <w:rsid w:val="00C56572"/>
    <w:rsid w:val="00C56A7E"/>
    <w:rsid w:val="00C56AFD"/>
    <w:rsid w:val="00C57137"/>
    <w:rsid w:val="00C571C5"/>
    <w:rsid w:val="00C571C8"/>
    <w:rsid w:val="00C60459"/>
    <w:rsid w:val="00C60A1A"/>
    <w:rsid w:val="00C61325"/>
    <w:rsid w:val="00C61333"/>
    <w:rsid w:val="00C61556"/>
    <w:rsid w:val="00C61ED2"/>
    <w:rsid w:val="00C62158"/>
    <w:rsid w:val="00C622AE"/>
    <w:rsid w:val="00C62828"/>
    <w:rsid w:val="00C62F0A"/>
    <w:rsid w:val="00C63FE2"/>
    <w:rsid w:val="00C645D8"/>
    <w:rsid w:val="00C64690"/>
    <w:rsid w:val="00C647A3"/>
    <w:rsid w:val="00C64FB7"/>
    <w:rsid w:val="00C651E8"/>
    <w:rsid w:val="00C65672"/>
    <w:rsid w:val="00C65845"/>
    <w:rsid w:val="00C66075"/>
    <w:rsid w:val="00C66114"/>
    <w:rsid w:val="00C6620F"/>
    <w:rsid w:val="00C66B55"/>
    <w:rsid w:val="00C66DFF"/>
    <w:rsid w:val="00C674FE"/>
    <w:rsid w:val="00C67693"/>
    <w:rsid w:val="00C677CB"/>
    <w:rsid w:val="00C67FB3"/>
    <w:rsid w:val="00C704F9"/>
    <w:rsid w:val="00C7085D"/>
    <w:rsid w:val="00C70ADD"/>
    <w:rsid w:val="00C71745"/>
    <w:rsid w:val="00C71D8D"/>
    <w:rsid w:val="00C720A0"/>
    <w:rsid w:val="00C7257C"/>
    <w:rsid w:val="00C7294A"/>
    <w:rsid w:val="00C7341A"/>
    <w:rsid w:val="00C734F8"/>
    <w:rsid w:val="00C73A99"/>
    <w:rsid w:val="00C73D86"/>
    <w:rsid w:val="00C74802"/>
    <w:rsid w:val="00C74BED"/>
    <w:rsid w:val="00C74DAE"/>
    <w:rsid w:val="00C7549E"/>
    <w:rsid w:val="00C755D9"/>
    <w:rsid w:val="00C756CB"/>
    <w:rsid w:val="00C758FA"/>
    <w:rsid w:val="00C75A72"/>
    <w:rsid w:val="00C75D8A"/>
    <w:rsid w:val="00C7622A"/>
    <w:rsid w:val="00C770DE"/>
    <w:rsid w:val="00C7790F"/>
    <w:rsid w:val="00C801E2"/>
    <w:rsid w:val="00C80412"/>
    <w:rsid w:val="00C8085B"/>
    <w:rsid w:val="00C8181A"/>
    <w:rsid w:val="00C81A00"/>
    <w:rsid w:val="00C81A22"/>
    <w:rsid w:val="00C81D11"/>
    <w:rsid w:val="00C82425"/>
    <w:rsid w:val="00C8284D"/>
    <w:rsid w:val="00C8301F"/>
    <w:rsid w:val="00C8311C"/>
    <w:rsid w:val="00C83969"/>
    <w:rsid w:val="00C83C78"/>
    <w:rsid w:val="00C84BC3"/>
    <w:rsid w:val="00C854E4"/>
    <w:rsid w:val="00C85875"/>
    <w:rsid w:val="00C86107"/>
    <w:rsid w:val="00C86146"/>
    <w:rsid w:val="00C86C54"/>
    <w:rsid w:val="00C87985"/>
    <w:rsid w:val="00C87D74"/>
    <w:rsid w:val="00C87DA8"/>
    <w:rsid w:val="00C906B4"/>
    <w:rsid w:val="00C91495"/>
    <w:rsid w:val="00C91B2B"/>
    <w:rsid w:val="00C9259B"/>
    <w:rsid w:val="00C92AAA"/>
    <w:rsid w:val="00C933ED"/>
    <w:rsid w:val="00C940D1"/>
    <w:rsid w:val="00C94538"/>
    <w:rsid w:val="00C94545"/>
    <w:rsid w:val="00C94C43"/>
    <w:rsid w:val="00C9530D"/>
    <w:rsid w:val="00C96393"/>
    <w:rsid w:val="00C9704B"/>
    <w:rsid w:val="00C973C6"/>
    <w:rsid w:val="00C97880"/>
    <w:rsid w:val="00C979A2"/>
    <w:rsid w:val="00C97D73"/>
    <w:rsid w:val="00CA030B"/>
    <w:rsid w:val="00CA0509"/>
    <w:rsid w:val="00CA0A63"/>
    <w:rsid w:val="00CA0CB5"/>
    <w:rsid w:val="00CA0F36"/>
    <w:rsid w:val="00CA1231"/>
    <w:rsid w:val="00CA1501"/>
    <w:rsid w:val="00CA1716"/>
    <w:rsid w:val="00CA1938"/>
    <w:rsid w:val="00CA1E67"/>
    <w:rsid w:val="00CA29CF"/>
    <w:rsid w:val="00CA2DF5"/>
    <w:rsid w:val="00CA3172"/>
    <w:rsid w:val="00CA3729"/>
    <w:rsid w:val="00CA3A22"/>
    <w:rsid w:val="00CA3CB9"/>
    <w:rsid w:val="00CA50BC"/>
    <w:rsid w:val="00CA5BAF"/>
    <w:rsid w:val="00CA5BF5"/>
    <w:rsid w:val="00CA6024"/>
    <w:rsid w:val="00CA6385"/>
    <w:rsid w:val="00CA6A50"/>
    <w:rsid w:val="00CA7C0D"/>
    <w:rsid w:val="00CB006E"/>
    <w:rsid w:val="00CB0B47"/>
    <w:rsid w:val="00CB18F6"/>
    <w:rsid w:val="00CB2DE8"/>
    <w:rsid w:val="00CB2FF4"/>
    <w:rsid w:val="00CB3D49"/>
    <w:rsid w:val="00CB41DC"/>
    <w:rsid w:val="00CB47D2"/>
    <w:rsid w:val="00CB4FE8"/>
    <w:rsid w:val="00CB5CDF"/>
    <w:rsid w:val="00CB63F7"/>
    <w:rsid w:val="00CB7578"/>
    <w:rsid w:val="00CB77B3"/>
    <w:rsid w:val="00CC0290"/>
    <w:rsid w:val="00CC0B76"/>
    <w:rsid w:val="00CC0D4A"/>
    <w:rsid w:val="00CC17DE"/>
    <w:rsid w:val="00CC1C2B"/>
    <w:rsid w:val="00CC211E"/>
    <w:rsid w:val="00CC2AD5"/>
    <w:rsid w:val="00CC2DEF"/>
    <w:rsid w:val="00CC3322"/>
    <w:rsid w:val="00CC3439"/>
    <w:rsid w:val="00CC3895"/>
    <w:rsid w:val="00CC4D89"/>
    <w:rsid w:val="00CC527F"/>
    <w:rsid w:val="00CC5352"/>
    <w:rsid w:val="00CC54ED"/>
    <w:rsid w:val="00CC5580"/>
    <w:rsid w:val="00CC5CC9"/>
    <w:rsid w:val="00CC5E2B"/>
    <w:rsid w:val="00CC658E"/>
    <w:rsid w:val="00CC686F"/>
    <w:rsid w:val="00CC6FC8"/>
    <w:rsid w:val="00CC74EB"/>
    <w:rsid w:val="00CC786C"/>
    <w:rsid w:val="00CD040C"/>
    <w:rsid w:val="00CD0654"/>
    <w:rsid w:val="00CD0F83"/>
    <w:rsid w:val="00CD0F9D"/>
    <w:rsid w:val="00CD109D"/>
    <w:rsid w:val="00CD1A82"/>
    <w:rsid w:val="00CD24BC"/>
    <w:rsid w:val="00CD262B"/>
    <w:rsid w:val="00CD27B1"/>
    <w:rsid w:val="00CD285E"/>
    <w:rsid w:val="00CD2A54"/>
    <w:rsid w:val="00CD30DB"/>
    <w:rsid w:val="00CD33C3"/>
    <w:rsid w:val="00CD3D6A"/>
    <w:rsid w:val="00CD406B"/>
    <w:rsid w:val="00CD4261"/>
    <w:rsid w:val="00CD47A2"/>
    <w:rsid w:val="00CD47AE"/>
    <w:rsid w:val="00CD4D98"/>
    <w:rsid w:val="00CD4E92"/>
    <w:rsid w:val="00CD5597"/>
    <w:rsid w:val="00CD5851"/>
    <w:rsid w:val="00CD6AC9"/>
    <w:rsid w:val="00CD6D56"/>
    <w:rsid w:val="00CD7197"/>
    <w:rsid w:val="00CD7C53"/>
    <w:rsid w:val="00CE027E"/>
    <w:rsid w:val="00CE0479"/>
    <w:rsid w:val="00CE0BFA"/>
    <w:rsid w:val="00CE0DF8"/>
    <w:rsid w:val="00CE0E46"/>
    <w:rsid w:val="00CE1B34"/>
    <w:rsid w:val="00CE1BC3"/>
    <w:rsid w:val="00CE273D"/>
    <w:rsid w:val="00CE2FDF"/>
    <w:rsid w:val="00CE3028"/>
    <w:rsid w:val="00CE303C"/>
    <w:rsid w:val="00CE337F"/>
    <w:rsid w:val="00CE347B"/>
    <w:rsid w:val="00CE3A59"/>
    <w:rsid w:val="00CE3ED4"/>
    <w:rsid w:val="00CE3FAA"/>
    <w:rsid w:val="00CE4158"/>
    <w:rsid w:val="00CE4921"/>
    <w:rsid w:val="00CE4B07"/>
    <w:rsid w:val="00CE5AF9"/>
    <w:rsid w:val="00CE5E05"/>
    <w:rsid w:val="00CE60B7"/>
    <w:rsid w:val="00CE6892"/>
    <w:rsid w:val="00CE69F9"/>
    <w:rsid w:val="00CE6B40"/>
    <w:rsid w:val="00CE6B5B"/>
    <w:rsid w:val="00CE6CAF"/>
    <w:rsid w:val="00CE6FAF"/>
    <w:rsid w:val="00CE716F"/>
    <w:rsid w:val="00CE74F5"/>
    <w:rsid w:val="00CE7846"/>
    <w:rsid w:val="00CE79FF"/>
    <w:rsid w:val="00CF00C5"/>
    <w:rsid w:val="00CF0529"/>
    <w:rsid w:val="00CF05EF"/>
    <w:rsid w:val="00CF0658"/>
    <w:rsid w:val="00CF0B2E"/>
    <w:rsid w:val="00CF17BB"/>
    <w:rsid w:val="00CF1A0E"/>
    <w:rsid w:val="00CF1CE5"/>
    <w:rsid w:val="00CF1E75"/>
    <w:rsid w:val="00CF22A1"/>
    <w:rsid w:val="00CF2310"/>
    <w:rsid w:val="00CF284F"/>
    <w:rsid w:val="00CF31F4"/>
    <w:rsid w:val="00CF43D4"/>
    <w:rsid w:val="00CF46A5"/>
    <w:rsid w:val="00CF5202"/>
    <w:rsid w:val="00CF53A5"/>
    <w:rsid w:val="00CF61B5"/>
    <w:rsid w:val="00CF630C"/>
    <w:rsid w:val="00CF634B"/>
    <w:rsid w:val="00CF66D6"/>
    <w:rsid w:val="00CF6BD1"/>
    <w:rsid w:val="00CF7100"/>
    <w:rsid w:val="00CF78C0"/>
    <w:rsid w:val="00D00969"/>
    <w:rsid w:val="00D0149C"/>
    <w:rsid w:val="00D017E5"/>
    <w:rsid w:val="00D0194A"/>
    <w:rsid w:val="00D02C0E"/>
    <w:rsid w:val="00D02D4A"/>
    <w:rsid w:val="00D03465"/>
    <w:rsid w:val="00D03762"/>
    <w:rsid w:val="00D039F1"/>
    <w:rsid w:val="00D03CA6"/>
    <w:rsid w:val="00D03EEB"/>
    <w:rsid w:val="00D0426C"/>
    <w:rsid w:val="00D04AAF"/>
    <w:rsid w:val="00D04B5F"/>
    <w:rsid w:val="00D04DAD"/>
    <w:rsid w:val="00D05970"/>
    <w:rsid w:val="00D062E0"/>
    <w:rsid w:val="00D06756"/>
    <w:rsid w:val="00D06C78"/>
    <w:rsid w:val="00D06E5D"/>
    <w:rsid w:val="00D074F5"/>
    <w:rsid w:val="00D07FE0"/>
    <w:rsid w:val="00D10038"/>
    <w:rsid w:val="00D1012C"/>
    <w:rsid w:val="00D104E6"/>
    <w:rsid w:val="00D10641"/>
    <w:rsid w:val="00D10F0A"/>
    <w:rsid w:val="00D11872"/>
    <w:rsid w:val="00D118D1"/>
    <w:rsid w:val="00D11C51"/>
    <w:rsid w:val="00D11CBD"/>
    <w:rsid w:val="00D11F48"/>
    <w:rsid w:val="00D12B08"/>
    <w:rsid w:val="00D13414"/>
    <w:rsid w:val="00D13674"/>
    <w:rsid w:val="00D13D10"/>
    <w:rsid w:val="00D14811"/>
    <w:rsid w:val="00D150DB"/>
    <w:rsid w:val="00D1516B"/>
    <w:rsid w:val="00D16316"/>
    <w:rsid w:val="00D16FE6"/>
    <w:rsid w:val="00D1716F"/>
    <w:rsid w:val="00D20DE3"/>
    <w:rsid w:val="00D220A0"/>
    <w:rsid w:val="00D2228F"/>
    <w:rsid w:val="00D224F3"/>
    <w:rsid w:val="00D22849"/>
    <w:rsid w:val="00D2373C"/>
    <w:rsid w:val="00D2388F"/>
    <w:rsid w:val="00D239AD"/>
    <w:rsid w:val="00D23C78"/>
    <w:rsid w:val="00D24314"/>
    <w:rsid w:val="00D26AC3"/>
    <w:rsid w:val="00D26BEB"/>
    <w:rsid w:val="00D26CD5"/>
    <w:rsid w:val="00D26F84"/>
    <w:rsid w:val="00D2765C"/>
    <w:rsid w:val="00D27FA7"/>
    <w:rsid w:val="00D3048B"/>
    <w:rsid w:val="00D31288"/>
    <w:rsid w:val="00D3155E"/>
    <w:rsid w:val="00D316D2"/>
    <w:rsid w:val="00D32A1E"/>
    <w:rsid w:val="00D32E1E"/>
    <w:rsid w:val="00D32FC1"/>
    <w:rsid w:val="00D33278"/>
    <w:rsid w:val="00D333A5"/>
    <w:rsid w:val="00D33AA3"/>
    <w:rsid w:val="00D34487"/>
    <w:rsid w:val="00D349BB"/>
    <w:rsid w:val="00D34AEE"/>
    <w:rsid w:val="00D34D0C"/>
    <w:rsid w:val="00D352E9"/>
    <w:rsid w:val="00D35ED1"/>
    <w:rsid w:val="00D35F37"/>
    <w:rsid w:val="00D36C1C"/>
    <w:rsid w:val="00D37100"/>
    <w:rsid w:val="00D374E3"/>
    <w:rsid w:val="00D3771C"/>
    <w:rsid w:val="00D377A9"/>
    <w:rsid w:val="00D37C92"/>
    <w:rsid w:val="00D4084F"/>
    <w:rsid w:val="00D40B87"/>
    <w:rsid w:val="00D40D57"/>
    <w:rsid w:val="00D40FF4"/>
    <w:rsid w:val="00D4183B"/>
    <w:rsid w:val="00D4285A"/>
    <w:rsid w:val="00D42DBD"/>
    <w:rsid w:val="00D43232"/>
    <w:rsid w:val="00D43D9E"/>
    <w:rsid w:val="00D43EAC"/>
    <w:rsid w:val="00D43FCF"/>
    <w:rsid w:val="00D4414B"/>
    <w:rsid w:val="00D44F2F"/>
    <w:rsid w:val="00D45105"/>
    <w:rsid w:val="00D459C9"/>
    <w:rsid w:val="00D45BF9"/>
    <w:rsid w:val="00D45CB2"/>
    <w:rsid w:val="00D46075"/>
    <w:rsid w:val="00D46E20"/>
    <w:rsid w:val="00D46EBE"/>
    <w:rsid w:val="00D47356"/>
    <w:rsid w:val="00D5014C"/>
    <w:rsid w:val="00D50684"/>
    <w:rsid w:val="00D51106"/>
    <w:rsid w:val="00D51290"/>
    <w:rsid w:val="00D52553"/>
    <w:rsid w:val="00D52685"/>
    <w:rsid w:val="00D52736"/>
    <w:rsid w:val="00D52A16"/>
    <w:rsid w:val="00D52B31"/>
    <w:rsid w:val="00D53485"/>
    <w:rsid w:val="00D53516"/>
    <w:rsid w:val="00D53608"/>
    <w:rsid w:val="00D5420D"/>
    <w:rsid w:val="00D5471C"/>
    <w:rsid w:val="00D54A4A"/>
    <w:rsid w:val="00D54ED2"/>
    <w:rsid w:val="00D561FB"/>
    <w:rsid w:val="00D56238"/>
    <w:rsid w:val="00D56A1E"/>
    <w:rsid w:val="00D5717B"/>
    <w:rsid w:val="00D604EE"/>
    <w:rsid w:val="00D6066E"/>
    <w:rsid w:val="00D60B34"/>
    <w:rsid w:val="00D60DEA"/>
    <w:rsid w:val="00D613D9"/>
    <w:rsid w:val="00D61A56"/>
    <w:rsid w:val="00D61ABD"/>
    <w:rsid w:val="00D61F57"/>
    <w:rsid w:val="00D62155"/>
    <w:rsid w:val="00D62279"/>
    <w:rsid w:val="00D628ED"/>
    <w:rsid w:val="00D629D3"/>
    <w:rsid w:val="00D639A9"/>
    <w:rsid w:val="00D63A22"/>
    <w:rsid w:val="00D63BFF"/>
    <w:rsid w:val="00D63C03"/>
    <w:rsid w:val="00D64A92"/>
    <w:rsid w:val="00D64DD7"/>
    <w:rsid w:val="00D6586A"/>
    <w:rsid w:val="00D65948"/>
    <w:rsid w:val="00D66518"/>
    <w:rsid w:val="00D66762"/>
    <w:rsid w:val="00D66A11"/>
    <w:rsid w:val="00D70223"/>
    <w:rsid w:val="00D71828"/>
    <w:rsid w:val="00D72328"/>
    <w:rsid w:val="00D72A0B"/>
    <w:rsid w:val="00D72A50"/>
    <w:rsid w:val="00D72B40"/>
    <w:rsid w:val="00D72B51"/>
    <w:rsid w:val="00D72B66"/>
    <w:rsid w:val="00D72BA9"/>
    <w:rsid w:val="00D73EEA"/>
    <w:rsid w:val="00D74323"/>
    <w:rsid w:val="00D74570"/>
    <w:rsid w:val="00D74EC2"/>
    <w:rsid w:val="00D74ED6"/>
    <w:rsid w:val="00D74F3B"/>
    <w:rsid w:val="00D75032"/>
    <w:rsid w:val="00D7540F"/>
    <w:rsid w:val="00D75491"/>
    <w:rsid w:val="00D758A0"/>
    <w:rsid w:val="00D7695A"/>
    <w:rsid w:val="00D76EF5"/>
    <w:rsid w:val="00D77097"/>
    <w:rsid w:val="00D7761B"/>
    <w:rsid w:val="00D77668"/>
    <w:rsid w:val="00D77B29"/>
    <w:rsid w:val="00D77C3B"/>
    <w:rsid w:val="00D77D98"/>
    <w:rsid w:val="00D8050F"/>
    <w:rsid w:val="00D807BC"/>
    <w:rsid w:val="00D80A6F"/>
    <w:rsid w:val="00D80DB2"/>
    <w:rsid w:val="00D80E51"/>
    <w:rsid w:val="00D80FFD"/>
    <w:rsid w:val="00D81236"/>
    <w:rsid w:val="00D81EB0"/>
    <w:rsid w:val="00D8222C"/>
    <w:rsid w:val="00D82516"/>
    <w:rsid w:val="00D82F46"/>
    <w:rsid w:val="00D830BC"/>
    <w:rsid w:val="00D83333"/>
    <w:rsid w:val="00D833C3"/>
    <w:rsid w:val="00D83B90"/>
    <w:rsid w:val="00D83D29"/>
    <w:rsid w:val="00D83F64"/>
    <w:rsid w:val="00D84B10"/>
    <w:rsid w:val="00D86339"/>
    <w:rsid w:val="00D86437"/>
    <w:rsid w:val="00D86613"/>
    <w:rsid w:val="00D86C6A"/>
    <w:rsid w:val="00D86F94"/>
    <w:rsid w:val="00D87149"/>
    <w:rsid w:val="00D875B8"/>
    <w:rsid w:val="00D90C0B"/>
    <w:rsid w:val="00D90EFF"/>
    <w:rsid w:val="00D91064"/>
    <w:rsid w:val="00D91387"/>
    <w:rsid w:val="00D91E8C"/>
    <w:rsid w:val="00D91F6D"/>
    <w:rsid w:val="00D925C3"/>
    <w:rsid w:val="00D9270B"/>
    <w:rsid w:val="00D929AA"/>
    <w:rsid w:val="00D93435"/>
    <w:rsid w:val="00D9367C"/>
    <w:rsid w:val="00D940EF"/>
    <w:rsid w:val="00D94316"/>
    <w:rsid w:val="00D952DB"/>
    <w:rsid w:val="00D957A0"/>
    <w:rsid w:val="00D95FBC"/>
    <w:rsid w:val="00D96490"/>
    <w:rsid w:val="00D96E7B"/>
    <w:rsid w:val="00D971BC"/>
    <w:rsid w:val="00D9724F"/>
    <w:rsid w:val="00D977A5"/>
    <w:rsid w:val="00D97EDC"/>
    <w:rsid w:val="00DA0601"/>
    <w:rsid w:val="00DA0622"/>
    <w:rsid w:val="00DA10DD"/>
    <w:rsid w:val="00DA1941"/>
    <w:rsid w:val="00DA19E8"/>
    <w:rsid w:val="00DA225B"/>
    <w:rsid w:val="00DA25D3"/>
    <w:rsid w:val="00DA281E"/>
    <w:rsid w:val="00DA2D54"/>
    <w:rsid w:val="00DA3164"/>
    <w:rsid w:val="00DA3788"/>
    <w:rsid w:val="00DA3CBE"/>
    <w:rsid w:val="00DA3D2B"/>
    <w:rsid w:val="00DA4553"/>
    <w:rsid w:val="00DA4F0E"/>
    <w:rsid w:val="00DA52EB"/>
    <w:rsid w:val="00DA6A9C"/>
    <w:rsid w:val="00DA7C86"/>
    <w:rsid w:val="00DB0E92"/>
    <w:rsid w:val="00DB11EF"/>
    <w:rsid w:val="00DB13A7"/>
    <w:rsid w:val="00DB1821"/>
    <w:rsid w:val="00DB1A76"/>
    <w:rsid w:val="00DB1E0B"/>
    <w:rsid w:val="00DB1E56"/>
    <w:rsid w:val="00DB201C"/>
    <w:rsid w:val="00DB2C61"/>
    <w:rsid w:val="00DB3011"/>
    <w:rsid w:val="00DB3047"/>
    <w:rsid w:val="00DB3850"/>
    <w:rsid w:val="00DB3B1C"/>
    <w:rsid w:val="00DB471D"/>
    <w:rsid w:val="00DB485E"/>
    <w:rsid w:val="00DB4873"/>
    <w:rsid w:val="00DB4EF3"/>
    <w:rsid w:val="00DB5430"/>
    <w:rsid w:val="00DB5718"/>
    <w:rsid w:val="00DB5CE6"/>
    <w:rsid w:val="00DB63BE"/>
    <w:rsid w:val="00DB6B64"/>
    <w:rsid w:val="00DB6BF4"/>
    <w:rsid w:val="00DB6F21"/>
    <w:rsid w:val="00DB744F"/>
    <w:rsid w:val="00DC0038"/>
    <w:rsid w:val="00DC018E"/>
    <w:rsid w:val="00DC063F"/>
    <w:rsid w:val="00DC0F81"/>
    <w:rsid w:val="00DC11F0"/>
    <w:rsid w:val="00DC138E"/>
    <w:rsid w:val="00DC2786"/>
    <w:rsid w:val="00DC2ABD"/>
    <w:rsid w:val="00DC2B7C"/>
    <w:rsid w:val="00DC2C92"/>
    <w:rsid w:val="00DC4387"/>
    <w:rsid w:val="00DC4861"/>
    <w:rsid w:val="00DC58CA"/>
    <w:rsid w:val="00DC6B7C"/>
    <w:rsid w:val="00DC77DE"/>
    <w:rsid w:val="00DD0835"/>
    <w:rsid w:val="00DD0F70"/>
    <w:rsid w:val="00DD11DD"/>
    <w:rsid w:val="00DD1348"/>
    <w:rsid w:val="00DD1580"/>
    <w:rsid w:val="00DD1787"/>
    <w:rsid w:val="00DD1AAE"/>
    <w:rsid w:val="00DD27AF"/>
    <w:rsid w:val="00DD2A9A"/>
    <w:rsid w:val="00DD3091"/>
    <w:rsid w:val="00DD3AA4"/>
    <w:rsid w:val="00DD496F"/>
    <w:rsid w:val="00DD598B"/>
    <w:rsid w:val="00DD6572"/>
    <w:rsid w:val="00DD77A5"/>
    <w:rsid w:val="00DD7C3C"/>
    <w:rsid w:val="00DE0A34"/>
    <w:rsid w:val="00DE0DCE"/>
    <w:rsid w:val="00DE101F"/>
    <w:rsid w:val="00DE1BBA"/>
    <w:rsid w:val="00DE1CA6"/>
    <w:rsid w:val="00DE1E1C"/>
    <w:rsid w:val="00DE2135"/>
    <w:rsid w:val="00DE2506"/>
    <w:rsid w:val="00DE291D"/>
    <w:rsid w:val="00DE3036"/>
    <w:rsid w:val="00DE3087"/>
    <w:rsid w:val="00DE4E52"/>
    <w:rsid w:val="00DE5A18"/>
    <w:rsid w:val="00DE5E2B"/>
    <w:rsid w:val="00DE6407"/>
    <w:rsid w:val="00DE66FB"/>
    <w:rsid w:val="00DE6AEC"/>
    <w:rsid w:val="00DE71E3"/>
    <w:rsid w:val="00DE7DB4"/>
    <w:rsid w:val="00DF0750"/>
    <w:rsid w:val="00DF15BB"/>
    <w:rsid w:val="00DF1D91"/>
    <w:rsid w:val="00DF1EFB"/>
    <w:rsid w:val="00DF263F"/>
    <w:rsid w:val="00DF3BC9"/>
    <w:rsid w:val="00DF4A2C"/>
    <w:rsid w:val="00DF4EE2"/>
    <w:rsid w:val="00DF50F3"/>
    <w:rsid w:val="00DF59F7"/>
    <w:rsid w:val="00DF5CF1"/>
    <w:rsid w:val="00DF5E28"/>
    <w:rsid w:val="00DF64A1"/>
    <w:rsid w:val="00DF6681"/>
    <w:rsid w:val="00DF6D24"/>
    <w:rsid w:val="00DF70AB"/>
    <w:rsid w:val="00DF76B4"/>
    <w:rsid w:val="00DF7CA3"/>
    <w:rsid w:val="00E000C7"/>
    <w:rsid w:val="00E00115"/>
    <w:rsid w:val="00E01418"/>
    <w:rsid w:val="00E01693"/>
    <w:rsid w:val="00E01A17"/>
    <w:rsid w:val="00E01E64"/>
    <w:rsid w:val="00E02A77"/>
    <w:rsid w:val="00E0375C"/>
    <w:rsid w:val="00E053FF"/>
    <w:rsid w:val="00E054F5"/>
    <w:rsid w:val="00E05A8D"/>
    <w:rsid w:val="00E06F11"/>
    <w:rsid w:val="00E07906"/>
    <w:rsid w:val="00E07CB7"/>
    <w:rsid w:val="00E101DD"/>
    <w:rsid w:val="00E10464"/>
    <w:rsid w:val="00E1091D"/>
    <w:rsid w:val="00E1176A"/>
    <w:rsid w:val="00E11A3D"/>
    <w:rsid w:val="00E12BD1"/>
    <w:rsid w:val="00E13EF3"/>
    <w:rsid w:val="00E14310"/>
    <w:rsid w:val="00E1461C"/>
    <w:rsid w:val="00E14856"/>
    <w:rsid w:val="00E14D92"/>
    <w:rsid w:val="00E14F51"/>
    <w:rsid w:val="00E15882"/>
    <w:rsid w:val="00E1633C"/>
    <w:rsid w:val="00E1690E"/>
    <w:rsid w:val="00E16EF8"/>
    <w:rsid w:val="00E171B1"/>
    <w:rsid w:val="00E177C4"/>
    <w:rsid w:val="00E17BEC"/>
    <w:rsid w:val="00E17E9C"/>
    <w:rsid w:val="00E20292"/>
    <w:rsid w:val="00E206F1"/>
    <w:rsid w:val="00E207BE"/>
    <w:rsid w:val="00E20851"/>
    <w:rsid w:val="00E2097E"/>
    <w:rsid w:val="00E20D9F"/>
    <w:rsid w:val="00E218C0"/>
    <w:rsid w:val="00E228CA"/>
    <w:rsid w:val="00E22FF7"/>
    <w:rsid w:val="00E238C0"/>
    <w:rsid w:val="00E23B27"/>
    <w:rsid w:val="00E24372"/>
    <w:rsid w:val="00E24518"/>
    <w:rsid w:val="00E2499F"/>
    <w:rsid w:val="00E24A72"/>
    <w:rsid w:val="00E24AF6"/>
    <w:rsid w:val="00E24BA4"/>
    <w:rsid w:val="00E251F7"/>
    <w:rsid w:val="00E2559F"/>
    <w:rsid w:val="00E25DC5"/>
    <w:rsid w:val="00E26C1A"/>
    <w:rsid w:val="00E27709"/>
    <w:rsid w:val="00E27B04"/>
    <w:rsid w:val="00E27C8E"/>
    <w:rsid w:val="00E27DD6"/>
    <w:rsid w:val="00E3058A"/>
    <w:rsid w:val="00E31284"/>
    <w:rsid w:val="00E3155A"/>
    <w:rsid w:val="00E317C7"/>
    <w:rsid w:val="00E31805"/>
    <w:rsid w:val="00E31DAC"/>
    <w:rsid w:val="00E31F55"/>
    <w:rsid w:val="00E32329"/>
    <w:rsid w:val="00E3253C"/>
    <w:rsid w:val="00E3262A"/>
    <w:rsid w:val="00E32C1E"/>
    <w:rsid w:val="00E330B4"/>
    <w:rsid w:val="00E332AD"/>
    <w:rsid w:val="00E33765"/>
    <w:rsid w:val="00E340C1"/>
    <w:rsid w:val="00E340F4"/>
    <w:rsid w:val="00E34A77"/>
    <w:rsid w:val="00E358AB"/>
    <w:rsid w:val="00E35EE1"/>
    <w:rsid w:val="00E3646A"/>
    <w:rsid w:val="00E367F8"/>
    <w:rsid w:val="00E37440"/>
    <w:rsid w:val="00E37EC7"/>
    <w:rsid w:val="00E37ED3"/>
    <w:rsid w:val="00E37FF5"/>
    <w:rsid w:val="00E40F6A"/>
    <w:rsid w:val="00E41E84"/>
    <w:rsid w:val="00E420AE"/>
    <w:rsid w:val="00E42845"/>
    <w:rsid w:val="00E428F0"/>
    <w:rsid w:val="00E42BFC"/>
    <w:rsid w:val="00E42E38"/>
    <w:rsid w:val="00E43071"/>
    <w:rsid w:val="00E4321A"/>
    <w:rsid w:val="00E43463"/>
    <w:rsid w:val="00E4403A"/>
    <w:rsid w:val="00E443C6"/>
    <w:rsid w:val="00E44949"/>
    <w:rsid w:val="00E44C61"/>
    <w:rsid w:val="00E44DB4"/>
    <w:rsid w:val="00E44F47"/>
    <w:rsid w:val="00E458CE"/>
    <w:rsid w:val="00E45D84"/>
    <w:rsid w:val="00E45F9C"/>
    <w:rsid w:val="00E46180"/>
    <w:rsid w:val="00E4619F"/>
    <w:rsid w:val="00E467B8"/>
    <w:rsid w:val="00E46EF4"/>
    <w:rsid w:val="00E475DB"/>
    <w:rsid w:val="00E50D51"/>
    <w:rsid w:val="00E51331"/>
    <w:rsid w:val="00E5143F"/>
    <w:rsid w:val="00E5171A"/>
    <w:rsid w:val="00E517A6"/>
    <w:rsid w:val="00E52708"/>
    <w:rsid w:val="00E52F27"/>
    <w:rsid w:val="00E52FD7"/>
    <w:rsid w:val="00E53542"/>
    <w:rsid w:val="00E541E3"/>
    <w:rsid w:val="00E5441C"/>
    <w:rsid w:val="00E544D1"/>
    <w:rsid w:val="00E554A4"/>
    <w:rsid w:val="00E55858"/>
    <w:rsid w:val="00E56165"/>
    <w:rsid w:val="00E561CB"/>
    <w:rsid w:val="00E5652B"/>
    <w:rsid w:val="00E5671C"/>
    <w:rsid w:val="00E5673B"/>
    <w:rsid w:val="00E568E0"/>
    <w:rsid w:val="00E56B94"/>
    <w:rsid w:val="00E571A7"/>
    <w:rsid w:val="00E60388"/>
    <w:rsid w:val="00E60509"/>
    <w:rsid w:val="00E61468"/>
    <w:rsid w:val="00E625E4"/>
    <w:rsid w:val="00E62E8C"/>
    <w:rsid w:val="00E62EFE"/>
    <w:rsid w:val="00E6441E"/>
    <w:rsid w:val="00E64C2B"/>
    <w:rsid w:val="00E64E6A"/>
    <w:rsid w:val="00E650BE"/>
    <w:rsid w:val="00E650F2"/>
    <w:rsid w:val="00E65483"/>
    <w:rsid w:val="00E659B0"/>
    <w:rsid w:val="00E659DB"/>
    <w:rsid w:val="00E65E2D"/>
    <w:rsid w:val="00E6622E"/>
    <w:rsid w:val="00E66337"/>
    <w:rsid w:val="00E665B3"/>
    <w:rsid w:val="00E666CE"/>
    <w:rsid w:val="00E66733"/>
    <w:rsid w:val="00E66AC9"/>
    <w:rsid w:val="00E67303"/>
    <w:rsid w:val="00E6744B"/>
    <w:rsid w:val="00E67673"/>
    <w:rsid w:val="00E678C9"/>
    <w:rsid w:val="00E67B49"/>
    <w:rsid w:val="00E67FBA"/>
    <w:rsid w:val="00E70236"/>
    <w:rsid w:val="00E70E08"/>
    <w:rsid w:val="00E7126D"/>
    <w:rsid w:val="00E7134E"/>
    <w:rsid w:val="00E71D49"/>
    <w:rsid w:val="00E71EEC"/>
    <w:rsid w:val="00E7214B"/>
    <w:rsid w:val="00E72A54"/>
    <w:rsid w:val="00E72E88"/>
    <w:rsid w:val="00E72F71"/>
    <w:rsid w:val="00E7370A"/>
    <w:rsid w:val="00E74E7E"/>
    <w:rsid w:val="00E74F15"/>
    <w:rsid w:val="00E75372"/>
    <w:rsid w:val="00E753E8"/>
    <w:rsid w:val="00E75712"/>
    <w:rsid w:val="00E75EE2"/>
    <w:rsid w:val="00E768E5"/>
    <w:rsid w:val="00E76DF1"/>
    <w:rsid w:val="00E77755"/>
    <w:rsid w:val="00E80500"/>
    <w:rsid w:val="00E80790"/>
    <w:rsid w:val="00E81D2F"/>
    <w:rsid w:val="00E82BD5"/>
    <w:rsid w:val="00E82C33"/>
    <w:rsid w:val="00E83499"/>
    <w:rsid w:val="00E8376A"/>
    <w:rsid w:val="00E8523C"/>
    <w:rsid w:val="00E856E7"/>
    <w:rsid w:val="00E85837"/>
    <w:rsid w:val="00E858AE"/>
    <w:rsid w:val="00E868DA"/>
    <w:rsid w:val="00E86E05"/>
    <w:rsid w:val="00E87A91"/>
    <w:rsid w:val="00E87C5C"/>
    <w:rsid w:val="00E87D89"/>
    <w:rsid w:val="00E90579"/>
    <w:rsid w:val="00E9082D"/>
    <w:rsid w:val="00E91009"/>
    <w:rsid w:val="00E91374"/>
    <w:rsid w:val="00E91661"/>
    <w:rsid w:val="00E91BED"/>
    <w:rsid w:val="00E91D22"/>
    <w:rsid w:val="00E91D71"/>
    <w:rsid w:val="00E920B3"/>
    <w:rsid w:val="00E922D6"/>
    <w:rsid w:val="00E923F6"/>
    <w:rsid w:val="00E92455"/>
    <w:rsid w:val="00E926E1"/>
    <w:rsid w:val="00E92CDA"/>
    <w:rsid w:val="00E93212"/>
    <w:rsid w:val="00E938CF"/>
    <w:rsid w:val="00E93D4C"/>
    <w:rsid w:val="00E93ECD"/>
    <w:rsid w:val="00E940AF"/>
    <w:rsid w:val="00E94D23"/>
    <w:rsid w:val="00E954C6"/>
    <w:rsid w:val="00E95611"/>
    <w:rsid w:val="00E96E14"/>
    <w:rsid w:val="00E97474"/>
    <w:rsid w:val="00EA0AEB"/>
    <w:rsid w:val="00EA2025"/>
    <w:rsid w:val="00EA23FE"/>
    <w:rsid w:val="00EA30E3"/>
    <w:rsid w:val="00EA3213"/>
    <w:rsid w:val="00EA3302"/>
    <w:rsid w:val="00EA39F0"/>
    <w:rsid w:val="00EA4275"/>
    <w:rsid w:val="00EA42C4"/>
    <w:rsid w:val="00EA5A7C"/>
    <w:rsid w:val="00EA5E1D"/>
    <w:rsid w:val="00EA5E89"/>
    <w:rsid w:val="00EA5F19"/>
    <w:rsid w:val="00EA6193"/>
    <w:rsid w:val="00EA6C9C"/>
    <w:rsid w:val="00EA77FC"/>
    <w:rsid w:val="00EA7A2B"/>
    <w:rsid w:val="00EA7B6F"/>
    <w:rsid w:val="00EA7CEA"/>
    <w:rsid w:val="00EB020D"/>
    <w:rsid w:val="00EB0B98"/>
    <w:rsid w:val="00EB1A75"/>
    <w:rsid w:val="00EB1E33"/>
    <w:rsid w:val="00EB3D1B"/>
    <w:rsid w:val="00EB4434"/>
    <w:rsid w:val="00EB4442"/>
    <w:rsid w:val="00EB451F"/>
    <w:rsid w:val="00EB48E4"/>
    <w:rsid w:val="00EB4969"/>
    <w:rsid w:val="00EB5020"/>
    <w:rsid w:val="00EB587D"/>
    <w:rsid w:val="00EB6128"/>
    <w:rsid w:val="00EB6243"/>
    <w:rsid w:val="00EB6368"/>
    <w:rsid w:val="00EB64BB"/>
    <w:rsid w:val="00EB6507"/>
    <w:rsid w:val="00EB7475"/>
    <w:rsid w:val="00EB7928"/>
    <w:rsid w:val="00EB7AD1"/>
    <w:rsid w:val="00EB7C5C"/>
    <w:rsid w:val="00EC0083"/>
    <w:rsid w:val="00EC01C6"/>
    <w:rsid w:val="00EC0237"/>
    <w:rsid w:val="00EC02AD"/>
    <w:rsid w:val="00EC03F1"/>
    <w:rsid w:val="00EC049E"/>
    <w:rsid w:val="00EC0A41"/>
    <w:rsid w:val="00EC0F18"/>
    <w:rsid w:val="00EC1FC9"/>
    <w:rsid w:val="00EC229B"/>
    <w:rsid w:val="00EC22FC"/>
    <w:rsid w:val="00EC28E4"/>
    <w:rsid w:val="00EC2A6F"/>
    <w:rsid w:val="00EC2E7C"/>
    <w:rsid w:val="00EC3B52"/>
    <w:rsid w:val="00EC3EE2"/>
    <w:rsid w:val="00EC4F8E"/>
    <w:rsid w:val="00EC5BEF"/>
    <w:rsid w:val="00EC5C08"/>
    <w:rsid w:val="00EC5E6E"/>
    <w:rsid w:val="00EC5EC8"/>
    <w:rsid w:val="00EC613A"/>
    <w:rsid w:val="00EC7085"/>
    <w:rsid w:val="00EC757F"/>
    <w:rsid w:val="00ED027C"/>
    <w:rsid w:val="00ED02BC"/>
    <w:rsid w:val="00ED10F6"/>
    <w:rsid w:val="00ED15A5"/>
    <w:rsid w:val="00ED1C04"/>
    <w:rsid w:val="00ED257D"/>
    <w:rsid w:val="00ED2940"/>
    <w:rsid w:val="00ED3487"/>
    <w:rsid w:val="00ED3629"/>
    <w:rsid w:val="00ED381D"/>
    <w:rsid w:val="00ED3ACF"/>
    <w:rsid w:val="00ED480A"/>
    <w:rsid w:val="00ED4989"/>
    <w:rsid w:val="00ED49C4"/>
    <w:rsid w:val="00ED5538"/>
    <w:rsid w:val="00ED57BB"/>
    <w:rsid w:val="00ED58C2"/>
    <w:rsid w:val="00ED5C96"/>
    <w:rsid w:val="00ED6409"/>
    <w:rsid w:val="00ED6526"/>
    <w:rsid w:val="00ED6CF8"/>
    <w:rsid w:val="00ED6E2E"/>
    <w:rsid w:val="00ED707E"/>
    <w:rsid w:val="00ED782C"/>
    <w:rsid w:val="00ED7EFE"/>
    <w:rsid w:val="00EE0769"/>
    <w:rsid w:val="00EE08CB"/>
    <w:rsid w:val="00EE1171"/>
    <w:rsid w:val="00EE174A"/>
    <w:rsid w:val="00EE1754"/>
    <w:rsid w:val="00EE18F8"/>
    <w:rsid w:val="00EE1CF7"/>
    <w:rsid w:val="00EE2A9F"/>
    <w:rsid w:val="00EE2FBF"/>
    <w:rsid w:val="00EE3B53"/>
    <w:rsid w:val="00EE4147"/>
    <w:rsid w:val="00EE495B"/>
    <w:rsid w:val="00EE4E5F"/>
    <w:rsid w:val="00EE4FF1"/>
    <w:rsid w:val="00EE5A4A"/>
    <w:rsid w:val="00EE5C66"/>
    <w:rsid w:val="00EE6009"/>
    <w:rsid w:val="00EE6508"/>
    <w:rsid w:val="00EE66F0"/>
    <w:rsid w:val="00EE70DA"/>
    <w:rsid w:val="00EE71EE"/>
    <w:rsid w:val="00EE74FF"/>
    <w:rsid w:val="00EE7806"/>
    <w:rsid w:val="00EE7F0B"/>
    <w:rsid w:val="00EF0745"/>
    <w:rsid w:val="00EF0A11"/>
    <w:rsid w:val="00EF14AF"/>
    <w:rsid w:val="00EF1630"/>
    <w:rsid w:val="00EF2752"/>
    <w:rsid w:val="00EF3424"/>
    <w:rsid w:val="00EF3646"/>
    <w:rsid w:val="00EF37E0"/>
    <w:rsid w:val="00EF4603"/>
    <w:rsid w:val="00EF4858"/>
    <w:rsid w:val="00EF4E03"/>
    <w:rsid w:val="00EF5345"/>
    <w:rsid w:val="00EF56E7"/>
    <w:rsid w:val="00EF58F9"/>
    <w:rsid w:val="00EF5A97"/>
    <w:rsid w:val="00EF6952"/>
    <w:rsid w:val="00EF74BC"/>
    <w:rsid w:val="00EF76FA"/>
    <w:rsid w:val="00EF785B"/>
    <w:rsid w:val="00F00023"/>
    <w:rsid w:val="00F002D5"/>
    <w:rsid w:val="00F00662"/>
    <w:rsid w:val="00F00C79"/>
    <w:rsid w:val="00F01085"/>
    <w:rsid w:val="00F0151B"/>
    <w:rsid w:val="00F01F11"/>
    <w:rsid w:val="00F02303"/>
    <w:rsid w:val="00F0263F"/>
    <w:rsid w:val="00F02747"/>
    <w:rsid w:val="00F0294C"/>
    <w:rsid w:val="00F029DC"/>
    <w:rsid w:val="00F02C02"/>
    <w:rsid w:val="00F02DB4"/>
    <w:rsid w:val="00F03094"/>
    <w:rsid w:val="00F03C20"/>
    <w:rsid w:val="00F0416B"/>
    <w:rsid w:val="00F0470F"/>
    <w:rsid w:val="00F069F2"/>
    <w:rsid w:val="00F100A2"/>
    <w:rsid w:val="00F102D9"/>
    <w:rsid w:val="00F108FA"/>
    <w:rsid w:val="00F10ED1"/>
    <w:rsid w:val="00F1165B"/>
    <w:rsid w:val="00F1175E"/>
    <w:rsid w:val="00F11CAB"/>
    <w:rsid w:val="00F13525"/>
    <w:rsid w:val="00F136AE"/>
    <w:rsid w:val="00F13C4D"/>
    <w:rsid w:val="00F13E21"/>
    <w:rsid w:val="00F15B47"/>
    <w:rsid w:val="00F15C81"/>
    <w:rsid w:val="00F163DB"/>
    <w:rsid w:val="00F16797"/>
    <w:rsid w:val="00F16E30"/>
    <w:rsid w:val="00F17052"/>
    <w:rsid w:val="00F1750B"/>
    <w:rsid w:val="00F17887"/>
    <w:rsid w:val="00F202BE"/>
    <w:rsid w:val="00F20415"/>
    <w:rsid w:val="00F20585"/>
    <w:rsid w:val="00F20F55"/>
    <w:rsid w:val="00F211DF"/>
    <w:rsid w:val="00F223EB"/>
    <w:rsid w:val="00F22CB0"/>
    <w:rsid w:val="00F23DDE"/>
    <w:rsid w:val="00F23EF0"/>
    <w:rsid w:val="00F2591D"/>
    <w:rsid w:val="00F2595F"/>
    <w:rsid w:val="00F25B14"/>
    <w:rsid w:val="00F25E12"/>
    <w:rsid w:val="00F260C0"/>
    <w:rsid w:val="00F265EE"/>
    <w:rsid w:val="00F26A87"/>
    <w:rsid w:val="00F26B4B"/>
    <w:rsid w:val="00F26B71"/>
    <w:rsid w:val="00F272B1"/>
    <w:rsid w:val="00F302B1"/>
    <w:rsid w:val="00F30D2D"/>
    <w:rsid w:val="00F31411"/>
    <w:rsid w:val="00F31547"/>
    <w:rsid w:val="00F32274"/>
    <w:rsid w:val="00F32313"/>
    <w:rsid w:val="00F3252D"/>
    <w:rsid w:val="00F326EC"/>
    <w:rsid w:val="00F32946"/>
    <w:rsid w:val="00F330F1"/>
    <w:rsid w:val="00F33AC2"/>
    <w:rsid w:val="00F33B3F"/>
    <w:rsid w:val="00F34066"/>
    <w:rsid w:val="00F341F3"/>
    <w:rsid w:val="00F34D3E"/>
    <w:rsid w:val="00F3578E"/>
    <w:rsid w:val="00F35F5F"/>
    <w:rsid w:val="00F36054"/>
    <w:rsid w:val="00F364D8"/>
    <w:rsid w:val="00F375FD"/>
    <w:rsid w:val="00F378CF"/>
    <w:rsid w:val="00F37CC8"/>
    <w:rsid w:val="00F37E26"/>
    <w:rsid w:val="00F40D55"/>
    <w:rsid w:val="00F414C4"/>
    <w:rsid w:val="00F419E8"/>
    <w:rsid w:val="00F41C63"/>
    <w:rsid w:val="00F420D9"/>
    <w:rsid w:val="00F422CD"/>
    <w:rsid w:val="00F422F8"/>
    <w:rsid w:val="00F430B5"/>
    <w:rsid w:val="00F4367E"/>
    <w:rsid w:val="00F437D7"/>
    <w:rsid w:val="00F440D2"/>
    <w:rsid w:val="00F44CD0"/>
    <w:rsid w:val="00F44FF2"/>
    <w:rsid w:val="00F45C2F"/>
    <w:rsid w:val="00F46450"/>
    <w:rsid w:val="00F46731"/>
    <w:rsid w:val="00F46ADE"/>
    <w:rsid w:val="00F47BEE"/>
    <w:rsid w:val="00F50769"/>
    <w:rsid w:val="00F508F5"/>
    <w:rsid w:val="00F512D7"/>
    <w:rsid w:val="00F52946"/>
    <w:rsid w:val="00F52F7C"/>
    <w:rsid w:val="00F5364B"/>
    <w:rsid w:val="00F545FB"/>
    <w:rsid w:val="00F549F9"/>
    <w:rsid w:val="00F54B43"/>
    <w:rsid w:val="00F552A3"/>
    <w:rsid w:val="00F55378"/>
    <w:rsid w:val="00F55986"/>
    <w:rsid w:val="00F55C81"/>
    <w:rsid w:val="00F55FE5"/>
    <w:rsid w:val="00F56E88"/>
    <w:rsid w:val="00F57157"/>
    <w:rsid w:val="00F5727C"/>
    <w:rsid w:val="00F57D39"/>
    <w:rsid w:val="00F60018"/>
    <w:rsid w:val="00F60261"/>
    <w:rsid w:val="00F60455"/>
    <w:rsid w:val="00F606FB"/>
    <w:rsid w:val="00F614AA"/>
    <w:rsid w:val="00F619EC"/>
    <w:rsid w:val="00F61D7D"/>
    <w:rsid w:val="00F61E4C"/>
    <w:rsid w:val="00F62478"/>
    <w:rsid w:val="00F632BB"/>
    <w:rsid w:val="00F63843"/>
    <w:rsid w:val="00F639BF"/>
    <w:rsid w:val="00F63B78"/>
    <w:rsid w:val="00F63BA5"/>
    <w:rsid w:val="00F63D74"/>
    <w:rsid w:val="00F63DAC"/>
    <w:rsid w:val="00F64916"/>
    <w:rsid w:val="00F64D3D"/>
    <w:rsid w:val="00F64E5E"/>
    <w:rsid w:val="00F655A1"/>
    <w:rsid w:val="00F655ED"/>
    <w:rsid w:val="00F656AE"/>
    <w:rsid w:val="00F656C9"/>
    <w:rsid w:val="00F658B1"/>
    <w:rsid w:val="00F65D72"/>
    <w:rsid w:val="00F665ED"/>
    <w:rsid w:val="00F66878"/>
    <w:rsid w:val="00F67182"/>
    <w:rsid w:val="00F673F0"/>
    <w:rsid w:val="00F67D66"/>
    <w:rsid w:val="00F70418"/>
    <w:rsid w:val="00F70BE8"/>
    <w:rsid w:val="00F70C00"/>
    <w:rsid w:val="00F70C8A"/>
    <w:rsid w:val="00F715A6"/>
    <w:rsid w:val="00F719AC"/>
    <w:rsid w:val="00F71B08"/>
    <w:rsid w:val="00F71DAC"/>
    <w:rsid w:val="00F71FBC"/>
    <w:rsid w:val="00F722A1"/>
    <w:rsid w:val="00F725F4"/>
    <w:rsid w:val="00F72EEB"/>
    <w:rsid w:val="00F7313B"/>
    <w:rsid w:val="00F73218"/>
    <w:rsid w:val="00F74394"/>
    <w:rsid w:val="00F744EE"/>
    <w:rsid w:val="00F7452D"/>
    <w:rsid w:val="00F74B70"/>
    <w:rsid w:val="00F74CEB"/>
    <w:rsid w:val="00F75027"/>
    <w:rsid w:val="00F75C6D"/>
    <w:rsid w:val="00F75FC4"/>
    <w:rsid w:val="00F76AC7"/>
    <w:rsid w:val="00F76B79"/>
    <w:rsid w:val="00F76D98"/>
    <w:rsid w:val="00F779E1"/>
    <w:rsid w:val="00F77FEE"/>
    <w:rsid w:val="00F80856"/>
    <w:rsid w:val="00F80B7B"/>
    <w:rsid w:val="00F82054"/>
    <w:rsid w:val="00F82A08"/>
    <w:rsid w:val="00F82A5C"/>
    <w:rsid w:val="00F83105"/>
    <w:rsid w:val="00F83305"/>
    <w:rsid w:val="00F83BB8"/>
    <w:rsid w:val="00F8443B"/>
    <w:rsid w:val="00F84AB4"/>
    <w:rsid w:val="00F84D9D"/>
    <w:rsid w:val="00F84F51"/>
    <w:rsid w:val="00F866A9"/>
    <w:rsid w:val="00F868BE"/>
    <w:rsid w:val="00F869E2"/>
    <w:rsid w:val="00F87016"/>
    <w:rsid w:val="00F87042"/>
    <w:rsid w:val="00F878A8"/>
    <w:rsid w:val="00F87B90"/>
    <w:rsid w:val="00F90017"/>
    <w:rsid w:val="00F9064F"/>
    <w:rsid w:val="00F90898"/>
    <w:rsid w:val="00F908D6"/>
    <w:rsid w:val="00F90945"/>
    <w:rsid w:val="00F90E4C"/>
    <w:rsid w:val="00F913B0"/>
    <w:rsid w:val="00F91A8B"/>
    <w:rsid w:val="00F91B2D"/>
    <w:rsid w:val="00F91CB1"/>
    <w:rsid w:val="00F92341"/>
    <w:rsid w:val="00F92649"/>
    <w:rsid w:val="00F92A1D"/>
    <w:rsid w:val="00F92AD5"/>
    <w:rsid w:val="00F92D91"/>
    <w:rsid w:val="00F92E60"/>
    <w:rsid w:val="00F93778"/>
    <w:rsid w:val="00F93E9B"/>
    <w:rsid w:val="00F948E7"/>
    <w:rsid w:val="00F94A3C"/>
    <w:rsid w:val="00F961EE"/>
    <w:rsid w:val="00F96229"/>
    <w:rsid w:val="00F964E8"/>
    <w:rsid w:val="00F96561"/>
    <w:rsid w:val="00F967E6"/>
    <w:rsid w:val="00F96AB6"/>
    <w:rsid w:val="00F96C24"/>
    <w:rsid w:val="00F97074"/>
    <w:rsid w:val="00F972D0"/>
    <w:rsid w:val="00F973F3"/>
    <w:rsid w:val="00F97A5B"/>
    <w:rsid w:val="00F97BD9"/>
    <w:rsid w:val="00FA01D7"/>
    <w:rsid w:val="00FA10FF"/>
    <w:rsid w:val="00FA3484"/>
    <w:rsid w:val="00FA3C38"/>
    <w:rsid w:val="00FA3E54"/>
    <w:rsid w:val="00FA3EF6"/>
    <w:rsid w:val="00FA4270"/>
    <w:rsid w:val="00FA4341"/>
    <w:rsid w:val="00FA47C4"/>
    <w:rsid w:val="00FA4F34"/>
    <w:rsid w:val="00FA56B7"/>
    <w:rsid w:val="00FA591B"/>
    <w:rsid w:val="00FA60D1"/>
    <w:rsid w:val="00FA6300"/>
    <w:rsid w:val="00FA6837"/>
    <w:rsid w:val="00FA6B76"/>
    <w:rsid w:val="00FA6EAC"/>
    <w:rsid w:val="00FA70B8"/>
    <w:rsid w:val="00FA70EB"/>
    <w:rsid w:val="00FA7A7E"/>
    <w:rsid w:val="00FA7E26"/>
    <w:rsid w:val="00FB0003"/>
    <w:rsid w:val="00FB05E8"/>
    <w:rsid w:val="00FB0968"/>
    <w:rsid w:val="00FB133D"/>
    <w:rsid w:val="00FB143A"/>
    <w:rsid w:val="00FB1440"/>
    <w:rsid w:val="00FB15EC"/>
    <w:rsid w:val="00FB236C"/>
    <w:rsid w:val="00FB2482"/>
    <w:rsid w:val="00FB292B"/>
    <w:rsid w:val="00FB2A6D"/>
    <w:rsid w:val="00FB3EB5"/>
    <w:rsid w:val="00FB4319"/>
    <w:rsid w:val="00FB45D9"/>
    <w:rsid w:val="00FB4808"/>
    <w:rsid w:val="00FB48E2"/>
    <w:rsid w:val="00FB4AA6"/>
    <w:rsid w:val="00FB5101"/>
    <w:rsid w:val="00FB52CC"/>
    <w:rsid w:val="00FB5459"/>
    <w:rsid w:val="00FB5FFF"/>
    <w:rsid w:val="00FB6995"/>
    <w:rsid w:val="00FB6A72"/>
    <w:rsid w:val="00FB7346"/>
    <w:rsid w:val="00FB7AEB"/>
    <w:rsid w:val="00FB7F14"/>
    <w:rsid w:val="00FC04D9"/>
    <w:rsid w:val="00FC0CA8"/>
    <w:rsid w:val="00FC15CF"/>
    <w:rsid w:val="00FC1F93"/>
    <w:rsid w:val="00FC20A7"/>
    <w:rsid w:val="00FC222B"/>
    <w:rsid w:val="00FC268F"/>
    <w:rsid w:val="00FC2741"/>
    <w:rsid w:val="00FC3566"/>
    <w:rsid w:val="00FC399C"/>
    <w:rsid w:val="00FC4B50"/>
    <w:rsid w:val="00FC4D3E"/>
    <w:rsid w:val="00FC58B6"/>
    <w:rsid w:val="00FC6515"/>
    <w:rsid w:val="00FC65C2"/>
    <w:rsid w:val="00FC6651"/>
    <w:rsid w:val="00FC6BCE"/>
    <w:rsid w:val="00FC6D43"/>
    <w:rsid w:val="00FC73A1"/>
    <w:rsid w:val="00FC761F"/>
    <w:rsid w:val="00FC7889"/>
    <w:rsid w:val="00FD04DA"/>
    <w:rsid w:val="00FD053C"/>
    <w:rsid w:val="00FD0FBA"/>
    <w:rsid w:val="00FD1236"/>
    <w:rsid w:val="00FD1E17"/>
    <w:rsid w:val="00FD1EBF"/>
    <w:rsid w:val="00FD26D1"/>
    <w:rsid w:val="00FD2C70"/>
    <w:rsid w:val="00FD302B"/>
    <w:rsid w:val="00FD3047"/>
    <w:rsid w:val="00FD3862"/>
    <w:rsid w:val="00FD3CE9"/>
    <w:rsid w:val="00FD4388"/>
    <w:rsid w:val="00FD43CB"/>
    <w:rsid w:val="00FD43FC"/>
    <w:rsid w:val="00FD477A"/>
    <w:rsid w:val="00FD4813"/>
    <w:rsid w:val="00FD4A43"/>
    <w:rsid w:val="00FD5099"/>
    <w:rsid w:val="00FD51A2"/>
    <w:rsid w:val="00FD5635"/>
    <w:rsid w:val="00FD5847"/>
    <w:rsid w:val="00FD5B46"/>
    <w:rsid w:val="00FD5BE7"/>
    <w:rsid w:val="00FD6206"/>
    <w:rsid w:val="00FD6CC6"/>
    <w:rsid w:val="00FD6EBB"/>
    <w:rsid w:val="00FD793A"/>
    <w:rsid w:val="00FE124E"/>
    <w:rsid w:val="00FE147C"/>
    <w:rsid w:val="00FE1747"/>
    <w:rsid w:val="00FE1A3D"/>
    <w:rsid w:val="00FE1B8F"/>
    <w:rsid w:val="00FE1DB7"/>
    <w:rsid w:val="00FE3307"/>
    <w:rsid w:val="00FE3AC1"/>
    <w:rsid w:val="00FE3BE0"/>
    <w:rsid w:val="00FE405C"/>
    <w:rsid w:val="00FE44D6"/>
    <w:rsid w:val="00FE497F"/>
    <w:rsid w:val="00FE571F"/>
    <w:rsid w:val="00FE59C0"/>
    <w:rsid w:val="00FE5DA3"/>
    <w:rsid w:val="00FE65F8"/>
    <w:rsid w:val="00FE6739"/>
    <w:rsid w:val="00FE6CCA"/>
    <w:rsid w:val="00FE6FC6"/>
    <w:rsid w:val="00FF05FD"/>
    <w:rsid w:val="00FF0DD3"/>
    <w:rsid w:val="00FF1396"/>
    <w:rsid w:val="00FF15B0"/>
    <w:rsid w:val="00FF1CA4"/>
    <w:rsid w:val="00FF226E"/>
    <w:rsid w:val="00FF2608"/>
    <w:rsid w:val="00FF2D50"/>
    <w:rsid w:val="00FF4181"/>
    <w:rsid w:val="00FF45B1"/>
    <w:rsid w:val="00FF4967"/>
    <w:rsid w:val="00FF4D1F"/>
    <w:rsid w:val="00FF4F6F"/>
    <w:rsid w:val="00FF5978"/>
    <w:rsid w:val="00FF59FF"/>
    <w:rsid w:val="00FF67C7"/>
    <w:rsid w:val="00FF77DB"/>
    <w:rsid w:val="00FF7982"/>
    <w:rsid w:val="00FF7E0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4896"/>
  <w15:chartTrackingRefBased/>
  <w15:docId w15:val="{5F1E260C-7A39-4E4A-A576-6A1CBC1E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6E1"/>
    <w:pPr>
      <w:keepNext/>
      <w:spacing w:before="60" w:after="60"/>
      <w:ind w:firstLine="709"/>
      <w:jc w:val="both"/>
    </w:pPr>
    <w:rPr>
      <w:rFonts w:ascii="Times New Roman" w:eastAsia="Times New Roman" w:hAnsi="Times New Roman"/>
      <w:sz w:val="22"/>
      <w:szCs w:val="22"/>
    </w:rPr>
  </w:style>
  <w:style w:type="paragraph" w:styleId="Nagwek1">
    <w:name w:val="heading 1"/>
    <w:aliases w:val="title1,title1norm,Paspastyle 1,Titolo 1 Carattere,T1,Hoofdstuk,tabulator,Heading 1 Char Znak,Nagłówek 11 Znak,Nagłówek 11,Heading 1 Char"/>
    <w:basedOn w:val="Normalny"/>
    <w:next w:val="Normalny"/>
    <w:link w:val="Nagwek1Znak1"/>
    <w:autoRedefine/>
    <w:uiPriority w:val="99"/>
    <w:qFormat/>
    <w:rsid w:val="0059420F"/>
    <w:pPr>
      <w:spacing w:before="240" w:after="0"/>
      <w:ind w:firstLine="0"/>
      <w:outlineLvl w:val="0"/>
    </w:pPr>
    <w:rPr>
      <w:rFonts w:ascii="Arial" w:hAnsi="Arial" w:cs="Arial"/>
      <w:bCs/>
      <w:sz w:val="23"/>
      <w:szCs w:val="24"/>
    </w:rPr>
  </w:style>
  <w:style w:type="paragraph" w:styleId="Nagwek2">
    <w:name w:val="heading 2"/>
    <w:aliases w:val="Titolo 21,Titolo 2 Carattere Carattere,Paragraaf,Nagłówek 2 Bart,Heading 2 Char Znak,Nagłówek 21 Znak,Nagłówek 21,Heading 2 Char"/>
    <w:basedOn w:val="Normalny"/>
    <w:next w:val="Normalny"/>
    <w:link w:val="Nagwek2Znak"/>
    <w:autoRedefine/>
    <w:unhideWhenUsed/>
    <w:qFormat/>
    <w:rsid w:val="00A31058"/>
    <w:pPr>
      <w:keepLines/>
      <w:spacing w:before="200" w:after="0"/>
      <w:ind w:firstLine="0"/>
      <w:outlineLvl w:val="1"/>
    </w:pPr>
    <w:rPr>
      <w:rFonts w:ascii="Arial" w:hAnsi="Arial"/>
      <w:b/>
      <w:bCs/>
      <w:sz w:val="23"/>
      <w:szCs w:val="23"/>
      <w:u w:val="single"/>
      <w:lang w:val="x-none"/>
    </w:rPr>
  </w:style>
  <w:style w:type="paragraph" w:styleId="Nagwek3">
    <w:name w:val="heading 3"/>
    <w:aliases w:val="zwykły tekst,zwyk³y tekst,Subparagraaf,Nagłówek 3 Bart,/   1.1,Heading 3 Char Znak,Heading 3 Char"/>
    <w:basedOn w:val="Normalny"/>
    <w:next w:val="Normalny"/>
    <w:link w:val="Nagwek3Znak"/>
    <w:unhideWhenUsed/>
    <w:qFormat/>
    <w:rsid w:val="00AB1182"/>
    <w:pPr>
      <w:keepLines/>
      <w:spacing w:before="200" w:after="0"/>
      <w:outlineLvl w:val="2"/>
    </w:pPr>
    <w:rPr>
      <w:rFonts w:ascii="Cambria" w:hAnsi="Cambria"/>
      <w:b/>
      <w:bCs/>
      <w:color w:val="4F81BD"/>
      <w:sz w:val="20"/>
      <w:szCs w:val="20"/>
      <w:lang w:val="x-none"/>
    </w:rPr>
  </w:style>
  <w:style w:type="paragraph" w:styleId="Nagwek4">
    <w:name w:val="heading 4"/>
    <w:basedOn w:val="Normalny"/>
    <w:next w:val="Normalny"/>
    <w:link w:val="Nagwek4Znak"/>
    <w:unhideWhenUsed/>
    <w:qFormat/>
    <w:rsid w:val="00870539"/>
    <w:pPr>
      <w:keepLines/>
      <w:spacing w:before="200" w:after="0"/>
      <w:jc w:val="center"/>
      <w:outlineLvl w:val="3"/>
    </w:pPr>
    <w:rPr>
      <w:rFonts w:ascii="Arial" w:hAnsi="Arial"/>
      <w:b/>
      <w:bCs/>
      <w:iCs/>
      <w:sz w:val="24"/>
      <w:szCs w:val="20"/>
      <w:lang w:val="x-none"/>
    </w:rPr>
  </w:style>
  <w:style w:type="paragraph" w:styleId="Nagwek5">
    <w:name w:val="heading 5"/>
    <w:basedOn w:val="Normalny"/>
    <w:next w:val="Normalny"/>
    <w:link w:val="Nagwek5Znak"/>
    <w:uiPriority w:val="99"/>
    <w:qFormat/>
    <w:rsid w:val="00B93897"/>
    <w:pPr>
      <w:tabs>
        <w:tab w:val="left" w:pos="1134"/>
      </w:tabs>
      <w:spacing w:before="240" w:after="240" w:line="264" w:lineRule="auto"/>
      <w:ind w:left="1134" w:hanging="1134"/>
      <w:jc w:val="left"/>
      <w:outlineLvl w:val="4"/>
    </w:pPr>
    <w:rPr>
      <w:rFonts w:ascii="Arial" w:hAnsi="Arial"/>
      <w:b/>
      <w:sz w:val="24"/>
      <w:szCs w:val="20"/>
      <w:lang w:val="x-none"/>
    </w:rPr>
  </w:style>
  <w:style w:type="paragraph" w:styleId="Nagwek6">
    <w:name w:val="heading 6"/>
    <w:basedOn w:val="Normalny"/>
    <w:next w:val="Normalny"/>
    <w:link w:val="Nagwek6Znak"/>
    <w:uiPriority w:val="99"/>
    <w:unhideWhenUsed/>
    <w:qFormat/>
    <w:rsid w:val="00D613D9"/>
    <w:pPr>
      <w:keepLines/>
      <w:spacing w:before="200" w:after="0"/>
      <w:outlineLvl w:val="5"/>
    </w:pPr>
    <w:rPr>
      <w:rFonts w:ascii="Cambria" w:hAnsi="Cambria"/>
      <w:i/>
      <w:iCs/>
      <w:color w:val="243F60"/>
      <w:sz w:val="20"/>
      <w:szCs w:val="20"/>
      <w:lang w:val="x-none"/>
    </w:rPr>
  </w:style>
  <w:style w:type="paragraph" w:styleId="Nagwek7">
    <w:name w:val="heading 7"/>
    <w:basedOn w:val="Normalny"/>
    <w:next w:val="Normalny"/>
    <w:link w:val="Nagwek7Znak"/>
    <w:uiPriority w:val="99"/>
    <w:qFormat/>
    <w:rsid w:val="00F84F51"/>
    <w:pPr>
      <w:spacing w:before="0" w:after="0"/>
      <w:ind w:left="1296" w:hanging="1296"/>
      <w:outlineLvl w:val="6"/>
    </w:pPr>
    <w:rPr>
      <w:rFonts w:ascii="Arial" w:hAnsi="Arial"/>
      <w:bCs/>
      <w:sz w:val="20"/>
      <w:szCs w:val="20"/>
      <w:lang w:val="en-GB"/>
    </w:rPr>
  </w:style>
  <w:style w:type="paragraph" w:styleId="Nagwek8">
    <w:name w:val="heading 8"/>
    <w:basedOn w:val="Normalny"/>
    <w:next w:val="Normalny"/>
    <w:link w:val="Nagwek8Znak"/>
    <w:uiPriority w:val="99"/>
    <w:qFormat/>
    <w:rsid w:val="00F84F51"/>
    <w:pPr>
      <w:keepLines/>
      <w:spacing w:before="0" w:after="0"/>
      <w:ind w:left="1440" w:hanging="1440"/>
      <w:jc w:val="center"/>
      <w:outlineLvl w:val="7"/>
    </w:pPr>
    <w:rPr>
      <w:rFonts w:ascii="Arial" w:hAnsi="Arial"/>
      <w:b/>
      <w:bCs/>
      <w:sz w:val="20"/>
      <w:szCs w:val="20"/>
      <w:lang w:val="x-none"/>
    </w:rPr>
  </w:style>
  <w:style w:type="paragraph" w:styleId="Nagwek9">
    <w:name w:val="heading 9"/>
    <w:basedOn w:val="Normalny"/>
    <w:next w:val="Normalny"/>
    <w:link w:val="Nagwek9Znak"/>
    <w:uiPriority w:val="99"/>
    <w:qFormat/>
    <w:rsid w:val="00F84F51"/>
    <w:pPr>
      <w:spacing w:before="0" w:after="0"/>
      <w:ind w:left="1584" w:hanging="1584"/>
      <w:outlineLvl w:val="8"/>
    </w:pPr>
    <w:rPr>
      <w:i/>
      <w:iCs/>
      <w:color w:val="0000FF"/>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uiPriority w:val="99"/>
    <w:qFormat/>
    <w:rsid w:val="00BE2BDA"/>
    <w:pPr>
      <w:autoSpaceDE w:val="0"/>
      <w:autoSpaceDN w:val="0"/>
      <w:adjustRightInd w:val="0"/>
    </w:pPr>
    <w:rPr>
      <w:rFonts w:ascii="Times New Roman" w:hAnsi="Times New Roman"/>
      <w:color w:val="000000"/>
      <w:sz w:val="24"/>
      <w:szCs w:val="24"/>
      <w:lang w:eastAsia="en-US"/>
    </w:rPr>
  </w:style>
  <w:style w:type="paragraph" w:customStyle="1" w:styleId="Podkrelony">
    <w:name w:val="Podkreślony"/>
    <w:basedOn w:val="Normalny"/>
    <w:uiPriority w:val="99"/>
    <w:rsid w:val="001614DA"/>
    <w:pPr>
      <w:spacing w:before="120" w:after="120"/>
      <w:ind w:firstLine="0"/>
    </w:pPr>
    <w:rPr>
      <w:i/>
      <w:iCs/>
      <w:u w:val="single"/>
    </w:rPr>
  </w:style>
  <w:style w:type="paragraph" w:customStyle="1" w:styleId="Wyrnienie">
    <w:name w:val="Wyróżnienie"/>
    <w:basedOn w:val="Normalny"/>
    <w:next w:val="Normalny"/>
    <w:rsid w:val="00EF56E7"/>
    <w:pPr>
      <w:spacing w:before="240" w:after="120"/>
      <w:ind w:firstLine="0"/>
    </w:pPr>
    <w:rPr>
      <w:b/>
      <w:bCs/>
      <w:i/>
      <w:iCs/>
      <w:sz w:val="24"/>
      <w:szCs w:val="24"/>
    </w:rPr>
  </w:style>
  <w:style w:type="paragraph" w:customStyle="1" w:styleId="Tekstpodstawowynumerowanie2">
    <w:name w:val="Tekst podstawowy.numerowanie2"/>
    <w:basedOn w:val="Normalny"/>
    <w:rsid w:val="00EF56E7"/>
    <w:pPr>
      <w:keepNext w:val="0"/>
      <w:spacing w:before="0" w:after="0"/>
      <w:ind w:firstLine="0"/>
    </w:pPr>
  </w:style>
  <w:style w:type="paragraph" w:customStyle="1" w:styleId="TekstpodstawowynumerowanieB">
    <w:name w:val="Tekst podstawowy.numerowanieB"/>
    <w:basedOn w:val="Normalny"/>
    <w:rsid w:val="00EF56E7"/>
    <w:pPr>
      <w:keepNext w:val="0"/>
      <w:spacing w:before="0" w:after="0"/>
      <w:ind w:firstLine="0"/>
    </w:pPr>
    <w:rPr>
      <w:sz w:val="20"/>
      <w:szCs w:val="20"/>
    </w:rPr>
  </w:style>
  <w:style w:type="paragraph" w:customStyle="1" w:styleId="kropa1">
    <w:name w:val="kropa_1"/>
    <w:basedOn w:val="Normalny"/>
    <w:rsid w:val="00470958"/>
    <w:pPr>
      <w:keepNext w:val="0"/>
      <w:numPr>
        <w:numId w:val="1"/>
      </w:numPr>
      <w:spacing w:before="0" w:after="0"/>
      <w:ind w:left="714" w:hanging="357"/>
    </w:pPr>
  </w:style>
  <w:style w:type="paragraph" w:styleId="Indeks1">
    <w:name w:val="index 1"/>
    <w:basedOn w:val="Normalny"/>
    <w:next w:val="Normalny"/>
    <w:autoRedefine/>
    <w:uiPriority w:val="99"/>
    <w:semiHidden/>
    <w:unhideWhenUsed/>
    <w:rsid w:val="00205796"/>
    <w:pPr>
      <w:spacing w:before="0" w:after="0"/>
      <w:ind w:left="220" w:hanging="220"/>
    </w:pPr>
  </w:style>
  <w:style w:type="paragraph" w:styleId="Nagwekindeksu">
    <w:name w:val="index heading"/>
    <w:basedOn w:val="Normalny"/>
    <w:next w:val="Indeks1"/>
    <w:semiHidden/>
    <w:rsid w:val="00205796"/>
    <w:pPr>
      <w:keepNext w:val="0"/>
      <w:spacing w:before="0" w:after="0"/>
      <w:ind w:firstLine="0"/>
      <w:jc w:val="left"/>
    </w:pPr>
    <w:rPr>
      <w:sz w:val="20"/>
      <w:szCs w:val="20"/>
    </w:rPr>
  </w:style>
  <w:style w:type="character" w:customStyle="1" w:styleId="Nagwek5Znak">
    <w:name w:val="Nagłówek 5 Znak"/>
    <w:link w:val="Nagwek5"/>
    <w:uiPriority w:val="99"/>
    <w:rsid w:val="00B93897"/>
    <w:rPr>
      <w:rFonts w:ascii="Arial" w:eastAsia="Times New Roman" w:hAnsi="Arial" w:cs="Times New Roman"/>
      <w:b/>
      <w:sz w:val="24"/>
      <w:szCs w:val="20"/>
      <w:lang w:eastAsia="pl-PL"/>
    </w:rPr>
  </w:style>
  <w:style w:type="paragraph" w:customStyle="1" w:styleId="TekstpodstawowynumerowanieB3">
    <w:name w:val="Tekst podstawowy.numerowanieB3"/>
    <w:basedOn w:val="Normalny"/>
    <w:rsid w:val="00F419E8"/>
    <w:pPr>
      <w:keepNext w:val="0"/>
      <w:spacing w:before="0" w:after="0"/>
      <w:ind w:firstLine="0"/>
    </w:pPr>
    <w:rPr>
      <w:sz w:val="20"/>
      <w:szCs w:val="20"/>
    </w:rPr>
  </w:style>
  <w:style w:type="character" w:customStyle="1" w:styleId="Nagwek4Znak">
    <w:name w:val="Nagłówek 4 Znak"/>
    <w:link w:val="Nagwek4"/>
    <w:rsid w:val="00870539"/>
    <w:rPr>
      <w:rFonts w:ascii="Arial" w:eastAsia="Times New Roman" w:hAnsi="Arial"/>
      <w:b/>
      <w:bCs/>
      <w:iCs/>
      <w:sz w:val="24"/>
      <w:lang w:val="x-none"/>
    </w:rPr>
  </w:style>
  <w:style w:type="paragraph" w:customStyle="1" w:styleId="Listanumerycznapodstawowa">
    <w:name w:val="Lista numeryczna podstawowa"/>
    <w:basedOn w:val="Normalny"/>
    <w:rsid w:val="00AB1182"/>
    <w:pPr>
      <w:numPr>
        <w:numId w:val="3"/>
      </w:numPr>
      <w:spacing w:before="0" w:after="0"/>
      <w:ind w:left="0" w:firstLine="709"/>
    </w:pPr>
    <w:rPr>
      <w:color w:val="000000"/>
    </w:rPr>
  </w:style>
  <w:style w:type="paragraph" w:customStyle="1" w:styleId="maalistaalfab">
    <w:name w:val="mała lista alfab"/>
    <w:basedOn w:val="Normalny"/>
    <w:rsid w:val="00AB1182"/>
    <w:pPr>
      <w:numPr>
        <w:numId w:val="2"/>
      </w:numPr>
    </w:pPr>
    <w:rPr>
      <w:color w:val="000000"/>
    </w:rPr>
  </w:style>
  <w:style w:type="paragraph" w:styleId="Tekstpodstawowy3">
    <w:name w:val="Body Text 3"/>
    <w:basedOn w:val="Normalny"/>
    <w:link w:val="Tekstpodstawowy3Znak"/>
    <w:uiPriority w:val="99"/>
    <w:rsid w:val="00AB1182"/>
    <w:pPr>
      <w:ind w:firstLine="0"/>
    </w:pPr>
    <w:rPr>
      <w:sz w:val="20"/>
      <w:szCs w:val="20"/>
      <w:lang w:val="x-none"/>
    </w:rPr>
  </w:style>
  <w:style w:type="character" w:customStyle="1" w:styleId="Tekstpodstawowy3Znak">
    <w:name w:val="Tekst podstawowy 3 Znak"/>
    <w:link w:val="Tekstpodstawowy3"/>
    <w:uiPriority w:val="99"/>
    <w:rsid w:val="00AB1182"/>
    <w:rPr>
      <w:rFonts w:ascii="Times New Roman" w:eastAsia="Times New Roman" w:hAnsi="Times New Roman" w:cs="Times New Roman"/>
      <w:sz w:val="20"/>
      <w:szCs w:val="20"/>
      <w:lang w:eastAsia="pl-PL"/>
    </w:rPr>
  </w:style>
  <w:style w:type="paragraph" w:customStyle="1" w:styleId="Standardowy1">
    <w:name w:val="Standardowy1"/>
    <w:basedOn w:val="Normalny"/>
    <w:rsid w:val="00AB1182"/>
    <w:pPr>
      <w:spacing w:after="120" w:line="270" w:lineRule="atLeast"/>
    </w:pPr>
    <w:rPr>
      <w:color w:val="000000"/>
      <w:sz w:val="23"/>
      <w:szCs w:val="23"/>
    </w:rPr>
  </w:style>
  <w:style w:type="paragraph" w:customStyle="1" w:styleId="Heading3A">
    <w:name w:val="Heading 3A"/>
    <w:basedOn w:val="Nagwek3"/>
    <w:rsid w:val="00AB1182"/>
    <w:pPr>
      <w:keepLines w:val="0"/>
      <w:numPr>
        <w:ilvl w:val="2"/>
        <w:numId w:val="2"/>
      </w:numPr>
      <w:tabs>
        <w:tab w:val="left" w:pos="709"/>
        <w:tab w:val="left" w:pos="1418"/>
      </w:tabs>
      <w:spacing w:before="240" w:after="60" w:line="264" w:lineRule="auto"/>
      <w:ind w:left="0" w:firstLine="0"/>
    </w:pPr>
    <w:rPr>
      <w:rFonts w:ascii="Arial" w:hAnsi="Arial" w:cs="Arial"/>
      <w:i/>
      <w:iCs/>
      <w:color w:val="auto"/>
      <w:sz w:val="32"/>
      <w:szCs w:val="32"/>
      <w:lang w:val="en-GB"/>
    </w:rPr>
  </w:style>
  <w:style w:type="paragraph" w:customStyle="1" w:styleId="tab">
    <w:name w:val="tab"/>
    <w:basedOn w:val="Normalny"/>
    <w:rsid w:val="00AB1182"/>
    <w:pPr>
      <w:keepNext w:val="0"/>
      <w:tabs>
        <w:tab w:val="left" w:pos="227"/>
      </w:tabs>
      <w:spacing w:before="40" w:after="40"/>
      <w:ind w:firstLine="0"/>
      <w:jc w:val="left"/>
    </w:pPr>
    <w:rPr>
      <w:sz w:val="18"/>
      <w:szCs w:val="18"/>
    </w:rPr>
  </w:style>
  <w:style w:type="paragraph" w:customStyle="1" w:styleId="numerek">
    <w:name w:val="numerek"/>
    <w:basedOn w:val="Normalny"/>
    <w:rsid w:val="00AB1182"/>
    <w:pPr>
      <w:numPr>
        <w:ilvl w:val="3"/>
        <w:numId w:val="2"/>
      </w:numPr>
      <w:spacing w:before="0" w:after="0"/>
      <w:jc w:val="left"/>
    </w:pPr>
    <w:rPr>
      <w:szCs w:val="20"/>
    </w:rPr>
  </w:style>
  <w:style w:type="character" w:customStyle="1" w:styleId="Nagwek3Znak">
    <w:name w:val="Nagłówek 3 Znak"/>
    <w:aliases w:val="zwykły tekst Znak,zwyk³y tekst Znak,Subparagraaf Znak,Nagłówek 3 Bart Znak,/   1.1 Znak,Heading 3 Char Znak Znak,Heading 3 Char Znak1"/>
    <w:link w:val="Nagwek3"/>
    <w:rsid w:val="00AB1182"/>
    <w:rPr>
      <w:rFonts w:ascii="Cambria" w:eastAsia="Times New Roman" w:hAnsi="Cambria" w:cs="Times New Roman"/>
      <w:b/>
      <w:bCs/>
      <w:color w:val="4F81BD"/>
      <w:lang w:eastAsia="pl-PL"/>
    </w:rPr>
  </w:style>
  <w:style w:type="paragraph" w:styleId="Nagwek">
    <w:name w:val="header"/>
    <w:aliases w:val="Nagłówek strony,Nagłówek_strona_tyt,Nagłówek strony 1,Nag,Nag³ówek strony,Nagłówek2 - 6,Nagłówek - myślniki,Nagłówek strony Znak Znak Znak,Nag Znak Znak Znak Znak Znak,Nagłówek strony Znak Znak Znak Znak Znak Znak"/>
    <w:basedOn w:val="Normalny"/>
    <w:link w:val="NagwekZnak"/>
    <w:uiPriority w:val="99"/>
    <w:unhideWhenUsed/>
    <w:qFormat/>
    <w:rsid w:val="00A6697D"/>
    <w:pPr>
      <w:tabs>
        <w:tab w:val="center" w:pos="4536"/>
        <w:tab w:val="right" w:pos="9072"/>
      </w:tabs>
      <w:spacing w:before="0" w:after="0"/>
    </w:pPr>
    <w:rPr>
      <w:sz w:val="20"/>
      <w:szCs w:val="20"/>
      <w:lang w:val="x-none"/>
    </w:rPr>
  </w:style>
  <w:style w:type="character" w:customStyle="1" w:styleId="NagwekZnak">
    <w:name w:val="Nagłówek Znak"/>
    <w:aliases w:val="Nagłówek strony Znak,Nagłówek_strona_tyt Znak,Nagłówek strony 1 Znak,Nag Znak,Nag³ówek strony Znak,Nagłówek2 - 6 Znak,Nagłówek - myślniki Znak,Nagłówek strony Znak Znak Znak Znak,Nag Znak Znak Znak Znak Znak Znak"/>
    <w:link w:val="Nagwek"/>
    <w:uiPriority w:val="99"/>
    <w:rsid w:val="00A6697D"/>
    <w:rPr>
      <w:rFonts w:ascii="Times New Roman" w:eastAsia="Times New Roman" w:hAnsi="Times New Roman" w:cs="Times New Roman"/>
      <w:lang w:eastAsia="pl-PL"/>
    </w:rPr>
  </w:style>
  <w:style w:type="paragraph" w:styleId="Stopka">
    <w:name w:val="footer"/>
    <w:basedOn w:val="Normalny"/>
    <w:link w:val="StopkaZnak"/>
    <w:uiPriority w:val="99"/>
    <w:unhideWhenUsed/>
    <w:rsid w:val="00A6697D"/>
    <w:pPr>
      <w:tabs>
        <w:tab w:val="center" w:pos="4536"/>
        <w:tab w:val="right" w:pos="9072"/>
      </w:tabs>
      <w:spacing w:before="0" w:after="0"/>
    </w:pPr>
    <w:rPr>
      <w:sz w:val="20"/>
      <w:szCs w:val="20"/>
      <w:lang w:val="x-none"/>
    </w:rPr>
  </w:style>
  <w:style w:type="character" w:customStyle="1" w:styleId="StopkaZnak">
    <w:name w:val="Stopka Znak"/>
    <w:link w:val="Stopka"/>
    <w:uiPriority w:val="99"/>
    <w:rsid w:val="00A6697D"/>
    <w:rPr>
      <w:rFonts w:ascii="Times New Roman" w:eastAsia="Times New Roman" w:hAnsi="Times New Roman" w:cs="Times New Roman"/>
      <w:lang w:eastAsia="pl-PL"/>
    </w:rPr>
  </w:style>
  <w:style w:type="paragraph" w:styleId="Tekstpodstawowy">
    <w:name w:val="Body Text"/>
    <w:basedOn w:val="Normalny"/>
    <w:link w:val="TekstpodstawowyZnak"/>
    <w:uiPriority w:val="99"/>
    <w:unhideWhenUsed/>
    <w:qFormat/>
    <w:rsid w:val="005B122F"/>
    <w:pPr>
      <w:keepNext w:val="0"/>
      <w:widowControl w:val="0"/>
      <w:spacing w:before="0" w:after="0" w:line="276" w:lineRule="auto"/>
      <w:ind w:left="14" w:firstLine="0"/>
    </w:pPr>
    <w:rPr>
      <w:rFonts w:ascii="Arial" w:hAnsi="Arial"/>
      <w:color w:val="FF0000"/>
      <w:sz w:val="23"/>
      <w:szCs w:val="23"/>
      <w:lang w:val="x-none"/>
    </w:rPr>
  </w:style>
  <w:style w:type="character" w:customStyle="1" w:styleId="TekstpodstawowyZnak">
    <w:name w:val="Tekst podstawowy Znak"/>
    <w:link w:val="Tekstpodstawowy"/>
    <w:uiPriority w:val="99"/>
    <w:rsid w:val="005B122F"/>
    <w:rPr>
      <w:rFonts w:ascii="Arial" w:eastAsia="Times New Roman" w:hAnsi="Arial" w:cs="Arial"/>
      <w:color w:val="FF0000"/>
      <w:sz w:val="23"/>
      <w:szCs w:val="23"/>
      <w:lang w:eastAsia="pl-PL"/>
    </w:rPr>
  </w:style>
  <w:style w:type="paragraph" w:customStyle="1" w:styleId="Listaalfabetyczna">
    <w:name w:val="Lista alfabetyczna"/>
    <w:basedOn w:val="Normalny"/>
    <w:rsid w:val="00662485"/>
    <w:pPr>
      <w:tabs>
        <w:tab w:val="num" w:pos="1296"/>
      </w:tabs>
      <w:spacing w:after="120" w:line="264" w:lineRule="auto"/>
      <w:ind w:left="1293" w:hanging="357"/>
    </w:pPr>
    <w:rPr>
      <w:color w:val="000000"/>
    </w:rPr>
  </w:style>
  <w:style w:type="paragraph" w:styleId="Akapitzlist">
    <w:name w:val="List Paragraph"/>
    <w:aliases w:val="Normal,Akapit z listą3,Akapit z listą31,Wypunktowanie,Normal2,normalny tekst,List Paragraph,Body text bullet,Subhead Paragraph,Numerowanie,PUNKTY,SR_Akapit z listą,lp1,Standard,1) AaA,Akapit z listą;1_literowka,Literowanie,1_literowka"/>
    <w:basedOn w:val="Normalny"/>
    <w:link w:val="AkapitzlistZnak"/>
    <w:uiPriority w:val="34"/>
    <w:qFormat/>
    <w:rsid w:val="00662485"/>
    <w:pPr>
      <w:ind w:left="720"/>
      <w:contextualSpacing/>
    </w:pPr>
    <w:rPr>
      <w:sz w:val="20"/>
      <w:szCs w:val="20"/>
      <w:lang w:val="x-none"/>
    </w:rPr>
  </w:style>
  <w:style w:type="character" w:customStyle="1" w:styleId="Nagwek2Znak">
    <w:name w:val="Nagłówek 2 Znak"/>
    <w:aliases w:val="Titolo 21 Znak,Titolo 2 Carattere Carattere Znak,Paragraaf Znak,Nagłówek 2 Bart Znak,Heading 2 Char Znak Znak,Nagłówek 21 Znak Znak,Nagłówek 21 Znak1,Heading 2 Char Znak1"/>
    <w:link w:val="Nagwek2"/>
    <w:rsid w:val="00A31058"/>
    <w:rPr>
      <w:rFonts w:ascii="Arial" w:eastAsia="Times New Roman" w:hAnsi="Arial"/>
      <w:b/>
      <w:bCs/>
      <w:sz w:val="23"/>
      <w:szCs w:val="23"/>
      <w:u w:val="single"/>
      <w:lang w:val="x-none"/>
    </w:rPr>
  </w:style>
  <w:style w:type="paragraph" w:customStyle="1" w:styleId="Listanumerycznaznawiasem">
    <w:name w:val="Lista numeryczna z nawiasem"/>
    <w:basedOn w:val="Normalny"/>
    <w:rsid w:val="00244C44"/>
    <w:pPr>
      <w:numPr>
        <w:numId w:val="4"/>
      </w:numPr>
      <w:tabs>
        <w:tab w:val="left" w:pos="851"/>
      </w:tabs>
      <w:spacing w:after="20" w:line="264" w:lineRule="auto"/>
    </w:pPr>
  </w:style>
  <w:style w:type="character" w:customStyle="1" w:styleId="Nagwek6Znak">
    <w:name w:val="Nagłówek 6 Znak"/>
    <w:link w:val="Nagwek6"/>
    <w:uiPriority w:val="99"/>
    <w:rsid w:val="00D613D9"/>
    <w:rPr>
      <w:rFonts w:ascii="Cambria" w:eastAsia="Times New Roman" w:hAnsi="Cambria" w:cs="Times New Roman"/>
      <w:i/>
      <w:iCs/>
      <w:color w:val="243F60"/>
      <w:lang w:eastAsia="pl-PL"/>
    </w:rPr>
  </w:style>
  <w:style w:type="paragraph" w:styleId="Tekstpodstawowywcity">
    <w:name w:val="Body Text Indent"/>
    <w:basedOn w:val="Normalny"/>
    <w:link w:val="TekstpodstawowywcityZnak"/>
    <w:uiPriority w:val="99"/>
    <w:unhideWhenUsed/>
    <w:rsid w:val="00D613D9"/>
    <w:pPr>
      <w:spacing w:after="120"/>
      <w:ind w:left="283"/>
    </w:pPr>
    <w:rPr>
      <w:sz w:val="20"/>
      <w:szCs w:val="20"/>
      <w:lang w:val="x-none"/>
    </w:rPr>
  </w:style>
  <w:style w:type="character" w:customStyle="1" w:styleId="TekstpodstawowywcityZnak">
    <w:name w:val="Tekst podstawowy wcięty Znak"/>
    <w:link w:val="Tekstpodstawowywcity"/>
    <w:uiPriority w:val="99"/>
    <w:rsid w:val="00D613D9"/>
    <w:rPr>
      <w:rFonts w:ascii="Times New Roman" w:eastAsia="Times New Roman" w:hAnsi="Times New Roman" w:cs="Times New Roman"/>
      <w:lang w:eastAsia="pl-PL"/>
    </w:rPr>
  </w:style>
  <w:style w:type="paragraph" w:styleId="Tekstpodstawowy2">
    <w:name w:val="Body Text 2"/>
    <w:basedOn w:val="Normalny"/>
    <w:link w:val="Tekstpodstawowy2Znak"/>
    <w:uiPriority w:val="99"/>
    <w:unhideWhenUsed/>
    <w:rsid w:val="00D613D9"/>
    <w:pPr>
      <w:spacing w:after="120" w:line="480" w:lineRule="auto"/>
    </w:pPr>
    <w:rPr>
      <w:sz w:val="20"/>
      <w:szCs w:val="20"/>
      <w:lang w:val="x-none"/>
    </w:rPr>
  </w:style>
  <w:style w:type="character" w:customStyle="1" w:styleId="Tekstpodstawowy2Znak">
    <w:name w:val="Tekst podstawowy 2 Znak"/>
    <w:link w:val="Tekstpodstawowy2"/>
    <w:uiPriority w:val="99"/>
    <w:rsid w:val="00D613D9"/>
    <w:rPr>
      <w:rFonts w:ascii="Times New Roman" w:eastAsia="Times New Roman" w:hAnsi="Times New Roman" w:cs="Times New Roman"/>
      <w:lang w:eastAsia="pl-PL"/>
    </w:rPr>
  </w:style>
  <w:style w:type="paragraph" w:customStyle="1" w:styleId="kropa10">
    <w:name w:val="kropa1"/>
    <w:basedOn w:val="Normalny"/>
    <w:rsid w:val="00D613D9"/>
    <w:pPr>
      <w:keepNext w:val="0"/>
      <w:numPr>
        <w:numId w:val="5"/>
      </w:numPr>
      <w:tabs>
        <w:tab w:val="clear" w:pos="360"/>
      </w:tabs>
      <w:spacing w:before="0" w:after="0" w:line="360" w:lineRule="auto"/>
      <w:ind w:left="357" w:hanging="357"/>
    </w:pPr>
    <w:rPr>
      <w:sz w:val="24"/>
      <w:szCs w:val="24"/>
    </w:rPr>
  </w:style>
  <w:style w:type="paragraph" w:customStyle="1" w:styleId="TekstpodstawowynumerowanieB2">
    <w:name w:val="Tekst podstawowy.numerowanieB2"/>
    <w:basedOn w:val="Normalny"/>
    <w:rsid w:val="00D613D9"/>
    <w:pPr>
      <w:keepNext w:val="0"/>
      <w:spacing w:before="0" w:after="0"/>
      <w:ind w:firstLine="0"/>
    </w:pPr>
    <w:rPr>
      <w:sz w:val="20"/>
      <w:szCs w:val="20"/>
    </w:rPr>
  </w:style>
  <w:style w:type="paragraph" w:customStyle="1" w:styleId="pauzatab">
    <w:name w:val="pauzatab"/>
    <w:basedOn w:val="tab"/>
    <w:rsid w:val="00D613D9"/>
    <w:pPr>
      <w:numPr>
        <w:numId w:val="6"/>
      </w:numPr>
      <w:tabs>
        <w:tab w:val="left" w:pos="567"/>
      </w:tabs>
      <w:spacing w:before="20" w:after="20"/>
      <w:jc w:val="both"/>
    </w:pPr>
    <w:rPr>
      <w:rFonts w:ascii="Arial" w:hAnsi="Arial"/>
    </w:rPr>
  </w:style>
  <w:style w:type="paragraph" w:styleId="HTML-wstpniesformatowany">
    <w:name w:val="HTML Preformatted"/>
    <w:basedOn w:val="Normalny"/>
    <w:link w:val="HTML-wstpniesformatowanyZnak"/>
    <w:rsid w:val="00D613D9"/>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SimSun" w:hAnsi="Courier New"/>
      <w:sz w:val="20"/>
      <w:szCs w:val="20"/>
      <w:lang w:val="x-none" w:eastAsia="x-none"/>
    </w:rPr>
  </w:style>
  <w:style w:type="character" w:customStyle="1" w:styleId="HTML-wstpniesformatowanyZnak">
    <w:name w:val="HTML - wstępnie sformatowany Znak"/>
    <w:link w:val="HTML-wstpniesformatowany"/>
    <w:rsid w:val="00D613D9"/>
    <w:rPr>
      <w:rFonts w:ascii="Courier New" w:eastAsia="SimSun" w:hAnsi="Courier New" w:cs="Times New Roman"/>
      <w:sz w:val="20"/>
      <w:szCs w:val="20"/>
    </w:rPr>
  </w:style>
  <w:style w:type="paragraph" w:customStyle="1" w:styleId="kropka">
    <w:name w:val="kropka"/>
    <w:basedOn w:val="Normalny"/>
    <w:rsid w:val="00726CDE"/>
    <w:pPr>
      <w:keepNext w:val="0"/>
      <w:tabs>
        <w:tab w:val="num" w:pos="314"/>
        <w:tab w:val="num" w:pos="851"/>
        <w:tab w:val="num" w:pos="1296"/>
      </w:tabs>
      <w:ind w:left="851" w:firstLine="142"/>
    </w:pPr>
  </w:style>
  <w:style w:type="paragraph" w:styleId="NormalnyWeb">
    <w:name w:val="Normal (Web)"/>
    <w:basedOn w:val="Normalny"/>
    <w:uiPriority w:val="99"/>
    <w:rsid w:val="00250E02"/>
    <w:pPr>
      <w:keepNext w:val="0"/>
      <w:spacing w:before="100" w:beforeAutospacing="1" w:after="100" w:afterAutospacing="1"/>
      <w:ind w:firstLine="0"/>
      <w:jc w:val="left"/>
    </w:pPr>
    <w:rPr>
      <w:sz w:val="24"/>
      <w:szCs w:val="24"/>
    </w:rPr>
  </w:style>
  <w:style w:type="paragraph" w:customStyle="1" w:styleId="TekstpodstawowynumerowanieB1">
    <w:name w:val="Tekst podstawowy.numerowanieB1"/>
    <w:basedOn w:val="Normalny"/>
    <w:rsid w:val="00660ADC"/>
    <w:pPr>
      <w:keepNext w:val="0"/>
      <w:spacing w:before="0" w:after="0"/>
      <w:ind w:firstLine="0"/>
    </w:pPr>
    <w:rPr>
      <w:sz w:val="20"/>
      <w:szCs w:val="20"/>
    </w:rPr>
  </w:style>
  <w:style w:type="paragraph" w:customStyle="1" w:styleId="pauza2time">
    <w:name w:val="pauza2_time"/>
    <w:basedOn w:val="Normalny"/>
    <w:rsid w:val="00660ADC"/>
    <w:pPr>
      <w:keepNext w:val="0"/>
      <w:numPr>
        <w:numId w:val="7"/>
      </w:numPr>
      <w:spacing w:before="0" w:line="280" w:lineRule="atLeast"/>
      <w:ind w:left="1083" w:hanging="482"/>
    </w:pPr>
    <w:rPr>
      <w:snapToGrid w:val="0"/>
      <w:sz w:val="24"/>
      <w:szCs w:val="20"/>
    </w:rPr>
  </w:style>
  <w:style w:type="paragraph" w:customStyle="1" w:styleId="punkt">
    <w:name w:val="punkt"/>
    <w:basedOn w:val="Normalny"/>
    <w:rsid w:val="00660ADC"/>
    <w:pPr>
      <w:keepNext w:val="0"/>
      <w:numPr>
        <w:numId w:val="8"/>
      </w:numPr>
      <w:tabs>
        <w:tab w:val="clear" w:pos="360"/>
        <w:tab w:val="num" w:pos="284"/>
      </w:tabs>
      <w:spacing w:before="0"/>
    </w:pPr>
    <w:rPr>
      <w:szCs w:val="20"/>
    </w:rPr>
  </w:style>
  <w:style w:type="paragraph" w:customStyle="1" w:styleId="Nagwek30">
    <w:name w:val="Nagłówek 3/"/>
    <w:basedOn w:val="Normalny"/>
    <w:rsid w:val="001C11CD"/>
    <w:pPr>
      <w:keepNext w:val="0"/>
      <w:spacing w:before="0" w:after="0"/>
      <w:ind w:left="705" w:hanging="705"/>
      <w:jc w:val="left"/>
    </w:pPr>
    <w:rPr>
      <w:b/>
      <w:sz w:val="20"/>
      <w:szCs w:val="20"/>
    </w:rPr>
  </w:style>
  <w:style w:type="paragraph" w:styleId="Spistreci1">
    <w:name w:val="toc 1"/>
    <w:basedOn w:val="Normalny"/>
    <w:next w:val="Normalny"/>
    <w:autoRedefine/>
    <w:uiPriority w:val="39"/>
    <w:qFormat/>
    <w:rsid w:val="001C11CD"/>
    <w:pPr>
      <w:keepNext w:val="0"/>
      <w:ind w:firstLine="0"/>
      <w:jc w:val="left"/>
    </w:pPr>
    <w:rPr>
      <w:b/>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Legenda Znak Znak Z,Kursywa"/>
    <w:basedOn w:val="Normalny"/>
    <w:next w:val="Normalny"/>
    <w:link w:val="LegendaZnak1"/>
    <w:qFormat/>
    <w:rsid w:val="00C91495"/>
    <w:pPr>
      <w:keepNext w:val="0"/>
      <w:spacing w:before="240" w:after="120"/>
      <w:ind w:right="57" w:firstLine="0"/>
    </w:pPr>
    <w:rPr>
      <w:b/>
      <w:bCs/>
      <w:i/>
      <w:iCs/>
      <w:sz w:val="24"/>
      <w:szCs w:val="24"/>
      <w:lang w:val="x-none"/>
    </w:rPr>
  </w:style>
  <w:style w:type="paragraph" w:customStyle="1" w:styleId="western">
    <w:name w:val="western"/>
    <w:basedOn w:val="Normalny"/>
    <w:uiPriority w:val="99"/>
    <w:rsid w:val="003F3F7D"/>
    <w:pPr>
      <w:keepNext w:val="0"/>
      <w:suppressAutoHyphens/>
      <w:spacing w:before="0" w:after="0" w:line="360" w:lineRule="auto"/>
      <w:ind w:firstLine="0"/>
    </w:pPr>
    <w:rPr>
      <w:rFonts w:ascii="Arial" w:hAnsi="Arial" w:cs="Arial"/>
      <w:sz w:val="24"/>
      <w:szCs w:val="24"/>
      <w:lang w:val="en-US" w:eastAsia="ar-SA"/>
    </w:rPr>
  </w:style>
  <w:style w:type="paragraph" w:customStyle="1" w:styleId="Texte">
    <w:name w:val="Texte"/>
    <w:basedOn w:val="Normalny"/>
    <w:rsid w:val="001F65AE"/>
    <w:pPr>
      <w:keepNext w:val="0"/>
      <w:spacing w:before="0" w:after="200" w:line="288" w:lineRule="auto"/>
      <w:ind w:left="1134" w:firstLine="0"/>
    </w:pPr>
    <w:rPr>
      <w:rFonts w:ascii="Arial" w:hAnsi="Arial"/>
      <w:sz w:val="20"/>
      <w:szCs w:val="24"/>
      <w:lang w:val="fr-FR" w:eastAsia="fr-FR"/>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
    <w:basedOn w:val="Normalny"/>
    <w:link w:val="TekstprzypisudolnegoZnak"/>
    <w:uiPriority w:val="99"/>
    <w:rsid w:val="00F73218"/>
    <w:pPr>
      <w:keepNext w:val="0"/>
      <w:spacing w:before="0" w:after="0"/>
      <w:ind w:firstLine="0"/>
    </w:pPr>
    <w:rPr>
      <w:rFonts w:ascii="Arial" w:hAnsi="Arial"/>
      <w:sz w:val="20"/>
      <w:szCs w:val="20"/>
      <w:lang w:val="en-GB" w:eastAsia="fr-FR"/>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
    <w:link w:val="Tekstprzypisudolnego"/>
    <w:uiPriority w:val="99"/>
    <w:rsid w:val="00F73218"/>
    <w:rPr>
      <w:rFonts w:ascii="Arial" w:eastAsia="Times New Roman" w:hAnsi="Arial" w:cs="Times New Roman"/>
      <w:sz w:val="20"/>
      <w:szCs w:val="20"/>
      <w:lang w:val="en-GB" w:eastAsia="fr-FR"/>
    </w:rPr>
  </w:style>
  <w:style w:type="character" w:styleId="Odwoanieprzypisudolnego">
    <w:name w:val="footnote reference"/>
    <w:rsid w:val="00F73218"/>
    <w:rPr>
      <w:vertAlign w:val="superscript"/>
    </w:rPr>
  </w:style>
  <w:style w:type="table" w:styleId="Tabela-Siatka">
    <w:name w:val="Table Grid"/>
    <w:basedOn w:val="Standardowy"/>
    <w:uiPriority w:val="59"/>
    <w:rsid w:val="000225C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e">
    <w:name w:val="Punktowanie"/>
    <w:basedOn w:val="Normalny"/>
    <w:rsid w:val="00C5060F"/>
    <w:pPr>
      <w:numPr>
        <w:numId w:val="9"/>
      </w:numPr>
      <w:tabs>
        <w:tab w:val="clear" w:pos="700"/>
        <w:tab w:val="num" w:pos="709"/>
      </w:tabs>
      <w:spacing w:before="120"/>
      <w:ind w:left="709" w:hanging="709"/>
    </w:pPr>
    <w:rPr>
      <w:b/>
      <w:bCs/>
      <w:i/>
      <w:iCs/>
    </w:rPr>
  </w:style>
  <w:style w:type="character" w:customStyle="1" w:styleId="h1">
    <w:name w:val="h1"/>
    <w:basedOn w:val="Domylnaczcionkaakapitu"/>
    <w:rsid w:val="007C45EE"/>
  </w:style>
  <w:style w:type="character" w:customStyle="1" w:styleId="FontStyle150">
    <w:name w:val="Font Style150"/>
    <w:rsid w:val="00E35EE1"/>
    <w:rPr>
      <w:rFonts w:ascii="Arial" w:hAnsi="Arial" w:cs="Arial" w:hint="default"/>
      <w:sz w:val="22"/>
      <w:szCs w:val="22"/>
    </w:rPr>
  </w:style>
  <w:style w:type="paragraph" w:customStyle="1" w:styleId="punktow">
    <w:name w:val="punktow"/>
    <w:basedOn w:val="Normalny"/>
    <w:rsid w:val="00505B65"/>
    <w:pPr>
      <w:tabs>
        <w:tab w:val="num" w:pos="1077"/>
        <w:tab w:val="num" w:pos="1418"/>
      </w:tabs>
      <w:spacing w:before="0" w:after="0"/>
      <w:ind w:left="1418" w:hanging="425"/>
    </w:pPr>
    <w:rPr>
      <w:color w:val="000000"/>
    </w:rPr>
  </w:style>
  <w:style w:type="character" w:customStyle="1" w:styleId="mw-headline">
    <w:name w:val="mw-headline"/>
    <w:rsid w:val="00927687"/>
  </w:style>
  <w:style w:type="paragraph" w:styleId="Zwykytekst">
    <w:name w:val="Plain Text"/>
    <w:basedOn w:val="Normalny"/>
    <w:link w:val="ZwykytekstZnak"/>
    <w:uiPriority w:val="99"/>
    <w:unhideWhenUsed/>
    <w:rsid w:val="00D91F6D"/>
    <w:pPr>
      <w:keepNext w:val="0"/>
      <w:spacing w:before="0" w:after="0"/>
      <w:ind w:firstLine="0"/>
      <w:jc w:val="left"/>
    </w:pPr>
    <w:rPr>
      <w:rFonts w:ascii="Consolas" w:eastAsia="Calibri" w:hAnsi="Consolas"/>
      <w:sz w:val="21"/>
      <w:szCs w:val="21"/>
      <w:lang w:val="x-none" w:eastAsia="x-none"/>
    </w:rPr>
  </w:style>
  <w:style w:type="character" w:customStyle="1" w:styleId="ZwykytekstZnak">
    <w:name w:val="Zwykły tekst Znak"/>
    <w:link w:val="Zwykytekst"/>
    <w:uiPriority w:val="99"/>
    <w:rsid w:val="00D91F6D"/>
    <w:rPr>
      <w:rFonts w:ascii="Consolas" w:hAnsi="Consolas"/>
      <w:sz w:val="21"/>
      <w:szCs w:val="21"/>
    </w:rPr>
  </w:style>
  <w:style w:type="paragraph" w:customStyle="1" w:styleId="Gwnytekst">
    <w:name w:val="Główny tekst"/>
    <w:basedOn w:val="Normalny"/>
    <w:rsid w:val="00E64E6A"/>
    <w:pPr>
      <w:keepNext w:val="0"/>
      <w:spacing w:before="240" w:after="0" w:line="360" w:lineRule="auto"/>
      <w:ind w:firstLine="0"/>
    </w:pPr>
    <w:rPr>
      <w:sz w:val="24"/>
      <w:szCs w:val="24"/>
    </w:rPr>
  </w:style>
  <w:style w:type="character" w:styleId="Odwoaniedokomentarza">
    <w:name w:val="annotation reference"/>
    <w:unhideWhenUsed/>
    <w:rsid w:val="00D5471C"/>
    <w:rPr>
      <w:sz w:val="16"/>
      <w:szCs w:val="16"/>
    </w:rPr>
  </w:style>
  <w:style w:type="paragraph" w:styleId="Tekstkomentarza">
    <w:name w:val="annotation text"/>
    <w:basedOn w:val="Normalny"/>
    <w:link w:val="TekstkomentarzaZnak"/>
    <w:unhideWhenUsed/>
    <w:rsid w:val="00D5471C"/>
    <w:rPr>
      <w:sz w:val="20"/>
      <w:szCs w:val="20"/>
      <w:lang w:val="x-none"/>
    </w:rPr>
  </w:style>
  <w:style w:type="character" w:customStyle="1" w:styleId="TekstkomentarzaZnak">
    <w:name w:val="Tekst komentarza Znak"/>
    <w:link w:val="Tekstkomentarza"/>
    <w:rsid w:val="00D5471C"/>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5471C"/>
    <w:pPr>
      <w:spacing w:before="0" w:after="0"/>
    </w:pPr>
    <w:rPr>
      <w:rFonts w:ascii="Tahoma" w:hAnsi="Tahoma"/>
      <w:sz w:val="16"/>
      <w:szCs w:val="16"/>
      <w:lang w:val="x-none"/>
    </w:rPr>
  </w:style>
  <w:style w:type="character" w:customStyle="1" w:styleId="TekstdymkaZnak">
    <w:name w:val="Tekst dymka Znak"/>
    <w:link w:val="Tekstdymka"/>
    <w:uiPriority w:val="99"/>
    <w:semiHidden/>
    <w:rsid w:val="00D5471C"/>
    <w:rPr>
      <w:rFonts w:ascii="Tahoma" w:eastAsia="Times New Roman" w:hAnsi="Tahoma" w:cs="Tahoma"/>
      <w:sz w:val="16"/>
      <w:szCs w:val="16"/>
      <w:lang w:eastAsia="pl-PL"/>
    </w:rPr>
  </w:style>
  <w:style w:type="character" w:customStyle="1" w:styleId="h2">
    <w:name w:val="h2"/>
    <w:basedOn w:val="Domylnaczcionkaakapitu"/>
    <w:rsid w:val="00DB3011"/>
  </w:style>
  <w:style w:type="paragraph" w:styleId="Tekstprzypisukocowego">
    <w:name w:val="endnote text"/>
    <w:basedOn w:val="Normalny"/>
    <w:link w:val="TekstprzypisukocowegoZnak"/>
    <w:uiPriority w:val="99"/>
    <w:unhideWhenUsed/>
    <w:rsid w:val="00C720A0"/>
    <w:pPr>
      <w:spacing w:before="0" w:after="0"/>
    </w:pPr>
    <w:rPr>
      <w:sz w:val="20"/>
      <w:szCs w:val="20"/>
      <w:lang w:val="x-none"/>
    </w:rPr>
  </w:style>
  <w:style w:type="character" w:customStyle="1" w:styleId="TekstprzypisukocowegoZnak">
    <w:name w:val="Tekst przypisu końcowego Znak"/>
    <w:link w:val="Tekstprzypisukocowego"/>
    <w:uiPriority w:val="99"/>
    <w:rsid w:val="00C720A0"/>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720A0"/>
    <w:rPr>
      <w:vertAlign w:val="superscript"/>
    </w:rPr>
  </w:style>
  <w:style w:type="character" w:customStyle="1" w:styleId="Nagwek1Znak">
    <w:name w:val="Nagłówek 1 Znak"/>
    <w:aliases w:val="title1 Znak1,title1norm Znak1,Paspastyle 1 Znak1,Titolo 1 Carattere Znak1,T1 Znak1,Hoofdstuk Znak1,tabulator Znak1,Heading 1 Char Znak Znak1,Nagłówek 11 Znak Znak1,Nagłówek 11 Znak2,Heading 1 Char Znak2"/>
    <w:uiPriority w:val="99"/>
    <w:rsid w:val="004D765E"/>
    <w:rPr>
      <w:rFonts w:ascii="Cambria" w:eastAsia="Times New Roman" w:hAnsi="Cambria" w:cs="Times New Roman"/>
      <w:b/>
      <w:bCs/>
      <w:kern w:val="32"/>
      <w:sz w:val="32"/>
      <w:szCs w:val="32"/>
    </w:rPr>
  </w:style>
  <w:style w:type="character" w:customStyle="1" w:styleId="Nagwek1Znak1">
    <w:name w:val="Nagłówek 1 Znak1"/>
    <w:aliases w:val="title1 Znak,title1norm Znak,Paspastyle 1 Znak,Titolo 1 Carattere Znak,T1 Znak,Hoofdstuk Znak,tabulator Znak,Heading 1 Char Znak Znak,Nagłówek 11 Znak Znak,Nagłówek 11 Znak1,Heading 1 Char Znak1"/>
    <w:link w:val="Nagwek1"/>
    <w:uiPriority w:val="99"/>
    <w:rsid w:val="0059420F"/>
    <w:rPr>
      <w:rFonts w:ascii="Arial" w:eastAsia="Times New Roman" w:hAnsi="Arial" w:cs="Arial"/>
      <w:bCs/>
      <w:sz w:val="23"/>
      <w:szCs w:val="24"/>
    </w:rPr>
  </w:style>
  <w:style w:type="character" w:customStyle="1" w:styleId="Nagwek7Znak">
    <w:name w:val="Nagłówek 7 Znak"/>
    <w:link w:val="Nagwek7"/>
    <w:uiPriority w:val="99"/>
    <w:rsid w:val="00F84F51"/>
    <w:rPr>
      <w:rFonts w:ascii="Arial" w:eastAsia="Times New Roman" w:hAnsi="Arial" w:cs="Arial"/>
      <w:bCs/>
      <w:sz w:val="20"/>
      <w:szCs w:val="20"/>
      <w:lang w:val="en-GB" w:eastAsia="pl-PL"/>
    </w:rPr>
  </w:style>
  <w:style w:type="character" w:customStyle="1" w:styleId="Nagwek8Znak">
    <w:name w:val="Nagłówek 8 Znak"/>
    <w:link w:val="Nagwek8"/>
    <w:uiPriority w:val="99"/>
    <w:rsid w:val="00F84F51"/>
    <w:rPr>
      <w:rFonts w:ascii="Arial" w:eastAsia="Times New Roman" w:hAnsi="Arial" w:cs="Arial"/>
      <w:b/>
      <w:bCs/>
      <w:sz w:val="20"/>
      <w:szCs w:val="20"/>
      <w:lang w:eastAsia="pl-PL"/>
    </w:rPr>
  </w:style>
  <w:style w:type="character" w:customStyle="1" w:styleId="Nagwek9Znak">
    <w:name w:val="Nagłówek 9 Znak"/>
    <w:link w:val="Nagwek9"/>
    <w:uiPriority w:val="99"/>
    <w:rsid w:val="00F84F51"/>
    <w:rPr>
      <w:rFonts w:ascii="Times New Roman" w:eastAsia="Times New Roman" w:hAnsi="Times New Roman" w:cs="Times New Roman"/>
      <w:i/>
      <w:iCs/>
      <w:color w:val="0000FF"/>
      <w:sz w:val="20"/>
      <w:szCs w:val="20"/>
      <w:lang w:eastAsia="pl-PL"/>
    </w:rPr>
  </w:style>
  <w:style w:type="numbering" w:customStyle="1" w:styleId="Bezlisty1">
    <w:name w:val="Bez listy1"/>
    <w:next w:val="Bezlisty"/>
    <w:uiPriority w:val="99"/>
    <w:semiHidden/>
    <w:unhideWhenUsed/>
    <w:rsid w:val="00F84F51"/>
  </w:style>
  <w:style w:type="paragraph" w:styleId="Spisilustracji">
    <w:name w:val="table of figures"/>
    <w:basedOn w:val="Normalny"/>
    <w:next w:val="Normalny"/>
    <w:uiPriority w:val="99"/>
    <w:rsid w:val="00F84F51"/>
    <w:pPr>
      <w:keepNext w:val="0"/>
      <w:spacing w:before="0" w:after="0"/>
      <w:ind w:firstLine="0"/>
      <w:jc w:val="left"/>
    </w:pPr>
    <w:rPr>
      <w:sz w:val="24"/>
      <w:szCs w:val="24"/>
    </w:rPr>
  </w:style>
  <w:style w:type="paragraph" w:styleId="Spistreci2">
    <w:name w:val="toc 2"/>
    <w:aliases w:val="nowy"/>
    <w:basedOn w:val="Normalny"/>
    <w:next w:val="Normalny"/>
    <w:autoRedefine/>
    <w:uiPriority w:val="39"/>
    <w:qFormat/>
    <w:rsid w:val="00E1176A"/>
    <w:pPr>
      <w:keepNext w:val="0"/>
      <w:spacing w:before="0" w:after="0"/>
      <w:ind w:left="238" w:firstLine="0"/>
      <w:jc w:val="left"/>
    </w:pPr>
    <w:rPr>
      <w:rFonts w:ascii="Arial" w:hAnsi="Arial" w:cs="Arial"/>
      <w:sz w:val="20"/>
      <w:szCs w:val="20"/>
    </w:rPr>
  </w:style>
  <w:style w:type="paragraph" w:styleId="Spistreci3">
    <w:name w:val="toc 3"/>
    <w:basedOn w:val="Normalny"/>
    <w:next w:val="Normalny"/>
    <w:autoRedefine/>
    <w:uiPriority w:val="39"/>
    <w:qFormat/>
    <w:rsid w:val="00F84F51"/>
    <w:pPr>
      <w:keepNext w:val="0"/>
      <w:spacing w:before="0" w:after="0"/>
      <w:ind w:left="482" w:firstLine="0"/>
      <w:jc w:val="left"/>
    </w:pPr>
    <w:rPr>
      <w:rFonts w:ascii="Arial" w:hAnsi="Arial" w:cs="Arial"/>
      <w:i/>
      <w:iCs/>
      <w:sz w:val="20"/>
      <w:szCs w:val="20"/>
    </w:rPr>
  </w:style>
  <w:style w:type="paragraph" w:styleId="Spistreci4">
    <w:name w:val="toc 4"/>
    <w:basedOn w:val="Normalny"/>
    <w:next w:val="Normalny"/>
    <w:autoRedefine/>
    <w:uiPriority w:val="39"/>
    <w:rsid w:val="00F84F51"/>
    <w:pPr>
      <w:keepNext w:val="0"/>
      <w:spacing w:before="0" w:after="0"/>
      <w:ind w:left="720" w:firstLine="0"/>
      <w:jc w:val="left"/>
    </w:pPr>
    <w:rPr>
      <w:rFonts w:ascii="Arial" w:hAnsi="Arial" w:cs="Arial"/>
      <w:sz w:val="18"/>
      <w:szCs w:val="18"/>
    </w:rPr>
  </w:style>
  <w:style w:type="character" w:styleId="Hipercze">
    <w:name w:val="Hyperlink"/>
    <w:uiPriority w:val="99"/>
    <w:rsid w:val="00F84F51"/>
    <w:rPr>
      <w:color w:val="0000FF"/>
      <w:u w:val="single"/>
    </w:rPr>
  </w:style>
  <w:style w:type="paragraph" w:styleId="Spistreci5">
    <w:name w:val="toc 5"/>
    <w:basedOn w:val="Normalny"/>
    <w:next w:val="Normalny"/>
    <w:autoRedefine/>
    <w:uiPriority w:val="39"/>
    <w:rsid w:val="00F84F51"/>
    <w:pPr>
      <w:keepNext w:val="0"/>
      <w:spacing w:before="0" w:after="0"/>
      <w:ind w:left="960" w:firstLine="0"/>
      <w:jc w:val="left"/>
    </w:pPr>
    <w:rPr>
      <w:sz w:val="18"/>
      <w:szCs w:val="18"/>
    </w:rPr>
  </w:style>
  <w:style w:type="paragraph" w:styleId="Spistreci6">
    <w:name w:val="toc 6"/>
    <w:basedOn w:val="Normalny"/>
    <w:next w:val="Normalny"/>
    <w:autoRedefine/>
    <w:uiPriority w:val="39"/>
    <w:rsid w:val="00F84F51"/>
    <w:pPr>
      <w:keepNext w:val="0"/>
      <w:spacing w:before="0" w:after="0"/>
      <w:ind w:left="1200" w:firstLine="0"/>
      <w:jc w:val="left"/>
    </w:pPr>
    <w:rPr>
      <w:sz w:val="18"/>
      <w:szCs w:val="18"/>
    </w:rPr>
  </w:style>
  <w:style w:type="paragraph" w:styleId="Spistreci7">
    <w:name w:val="toc 7"/>
    <w:basedOn w:val="Normalny"/>
    <w:next w:val="Normalny"/>
    <w:autoRedefine/>
    <w:uiPriority w:val="39"/>
    <w:rsid w:val="00F84F51"/>
    <w:pPr>
      <w:keepNext w:val="0"/>
      <w:spacing w:before="0" w:after="0"/>
      <w:ind w:left="1440" w:firstLine="0"/>
      <w:jc w:val="left"/>
    </w:pPr>
    <w:rPr>
      <w:sz w:val="18"/>
      <w:szCs w:val="18"/>
    </w:rPr>
  </w:style>
  <w:style w:type="paragraph" w:styleId="Spistreci8">
    <w:name w:val="toc 8"/>
    <w:basedOn w:val="Normalny"/>
    <w:next w:val="Normalny"/>
    <w:autoRedefine/>
    <w:uiPriority w:val="39"/>
    <w:rsid w:val="00F84F51"/>
    <w:pPr>
      <w:keepNext w:val="0"/>
      <w:spacing w:before="0" w:after="0"/>
      <w:ind w:left="1680" w:firstLine="0"/>
      <w:jc w:val="left"/>
    </w:pPr>
    <w:rPr>
      <w:sz w:val="18"/>
      <w:szCs w:val="18"/>
    </w:rPr>
  </w:style>
  <w:style w:type="paragraph" w:styleId="Spistreci9">
    <w:name w:val="toc 9"/>
    <w:basedOn w:val="Normalny"/>
    <w:next w:val="Normalny"/>
    <w:autoRedefine/>
    <w:uiPriority w:val="39"/>
    <w:rsid w:val="00F84F51"/>
    <w:pPr>
      <w:keepNext w:val="0"/>
      <w:spacing w:before="0" w:after="0"/>
      <w:ind w:left="1920" w:firstLine="0"/>
      <w:jc w:val="left"/>
    </w:pPr>
    <w:rPr>
      <w:sz w:val="18"/>
      <w:szCs w:val="18"/>
    </w:rPr>
  </w:style>
  <w:style w:type="paragraph" w:customStyle="1" w:styleId="Standardowy0">
    <w:name w:val="Standardowy_"/>
    <w:rsid w:val="00F84F51"/>
    <w:pPr>
      <w:widowControl w:val="0"/>
      <w:tabs>
        <w:tab w:val="left" w:pos="-720"/>
      </w:tabs>
      <w:suppressAutoHyphens/>
      <w:snapToGrid w:val="0"/>
      <w:jc w:val="both"/>
    </w:pPr>
    <w:rPr>
      <w:rFonts w:ascii="Times New Roman" w:eastAsia="Times New Roman" w:hAnsi="Times New Roman"/>
      <w:spacing w:val="-3"/>
      <w:sz w:val="24"/>
      <w:szCs w:val="24"/>
      <w:lang w:val="en-US"/>
    </w:rPr>
  </w:style>
  <w:style w:type="paragraph" w:styleId="Tekstblokowy">
    <w:name w:val="Block Text"/>
    <w:basedOn w:val="Normalny"/>
    <w:uiPriority w:val="99"/>
    <w:rsid w:val="00F84F51"/>
    <w:pPr>
      <w:keepNext w:val="0"/>
      <w:spacing w:before="0" w:after="120" w:line="264" w:lineRule="auto"/>
      <w:ind w:left="284" w:right="-51" w:hanging="284"/>
    </w:pPr>
    <w:rPr>
      <w:color w:val="000000"/>
      <w:lang w:val="en-GB" w:eastAsia="en-US"/>
    </w:rPr>
  </w:style>
  <w:style w:type="paragraph" w:styleId="Tematkomentarza">
    <w:name w:val="annotation subject"/>
    <w:basedOn w:val="Tekstkomentarza"/>
    <w:next w:val="Tekstkomentarza"/>
    <w:link w:val="TematkomentarzaZnak"/>
    <w:uiPriority w:val="99"/>
    <w:rsid w:val="00F84F51"/>
    <w:pPr>
      <w:keepNext w:val="0"/>
      <w:spacing w:before="0" w:after="0"/>
      <w:ind w:firstLine="0"/>
      <w:jc w:val="left"/>
    </w:pPr>
    <w:rPr>
      <w:b/>
      <w:bCs/>
    </w:rPr>
  </w:style>
  <w:style w:type="character" w:customStyle="1" w:styleId="TematkomentarzaZnak">
    <w:name w:val="Temat komentarza Znak"/>
    <w:link w:val="Tematkomentarza"/>
    <w:uiPriority w:val="99"/>
    <w:rsid w:val="00F84F51"/>
    <w:rPr>
      <w:rFonts w:ascii="Times New Roman" w:eastAsia="Times New Roman" w:hAnsi="Times New Roman" w:cs="Times New Roman"/>
      <w:b/>
      <w:bCs/>
      <w:sz w:val="20"/>
      <w:szCs w:val="20"/>
      <w:lang w:eastAsia="pl-PL"/>
    </w:rPr>
  </w:style>
  <w:style w:type="paragraph" w:customStyle="1" w:styleId="Zawartotabeli">
    <w:name w:val="Zawartość tabeli"/>
    <w:basedOn w:val="Normalny"/>
    <w:rsid w:val="00F84F51"/>
    <w:pPr>
      <w:keepNext w:val="0"/>
      <w:widowControl w:val="0"/>
      <w:suppressLineNumbers/>
      <w:suppressAutoHyphens/>
      <w:spacing w:before="0" w:after="0"/>
      <w:ind w:firstLine="0"/>
      <w:jc w:val="left"/>
    </w:pPr>
    <w:rPr>
      <w:kern w:val="1"/>
      <w:sz w:val="24"/>
      <w:szCs w:val="24"/>
    </w:rPr>
  </w:style>
  <w:style w:type="character" w:styleId="UyteHipercze">
    <w:name w:val="FollowedHyperlink"/>
    <w:uiPriority w:val="99"/>
    <w:rsid w:val="00F84F51"/>
    <w:rPr>
      <w:color w:val="800080"/>
      <w:u w:val="single"/>
    </w:rPr>
  </w:style>
  <w:style w:type="character" w:styleId="Numerstrony">
    <w:name w:val="page number"/>
    <w:basedOn w:val="Domylnaczcionkaakapitu"/>
    <w:uiPriority w:val="99"/>
    <w:rsid w:val="00F84F51"/>
  </w:style>
  <w:style w:type="character" w:customStyle="1" w:styleId="oznaczenie">
    <w:name w:val="oznaczenie"/>
    <w:basedOn w:val="Domylnaczcionkaakapitu"/>
    <w:rsid w:val="00F84F51"/>
  </w:style>
  <w:style w:type="paragraph" w:customStyle="1" w:styleId="Artyku">
    <w:name w:val="Artykuł"/>
    <w:basedOn w:val="Normalny"/>
    <w:rsid w:val="00F84F51"/>
    <w:pPr>
      <w:keepNext w:val="0"/>
      <w:tabs>
        <w:tab w:val="left" w:pos="357"/>
        <w:tab w:val="left" w:pos="533"/>
      </w:tabs>
      <w:spacing w:before="40" w:after="40" w:line="264" w:lineRule="auto"/>
      <w:ind w:firstLine="0"/>
      <w:jc w:val="center"/>
    </w:pPr>
    <w:rPr>
      <w:rFonts w:ascii="Arial" w:hAnsi="Arial" w:cs="Arial"/>
      <w:b/>
      <w:bCs/>
      <w:color w:val="000000"/>
      <w:sz w:val="18"/>
      <w:szCs w:val="18"/>
    </w:rPr>
  </w:style>
  <w:style w:type="paragraph" w:customStyle="1" w:styleId="App3">
    <w:name w:val="App 3"/>
    <w:basedOn w:val="Normalny"/>
    <w:rsid w:val="00F84F51"/>
    <w:pPr>
      <w:keepNext w:val="0"/>
      <w:spacing w:before="0" w:after="0"/>
      <w:ind w:right="-664" w:firstLine="0"/>
      <w:jc w:val="left"/>
    </w:pPr>
    <w:rPr>
      <w:rFonts w:ascii="Verdana" w:hAnsi="Verdana" w:cs="Verdana"/>
      <w:b/>
      <w:bCs/>
      <w:sz w:val="20"/>
      <w:szCs w:val="20"/>
      <w:lang w:val="en-GB" w:eastAsia="en-US"/>
    </w:rPr>
  </w:style>
  <w:style w:type="paragraph" w:customStyle="1" w:styleId="NormalnyArial">
    <w:name w:val="Normalny + Arial"/>
    <w:aliases w:val="10 pt"/>
    <w:basedOn w:val="Normalny"/>
    <w:rsid w:val="00F84F51"/>
    <w:pPr>
      <w:keepNext w:val="0"/>
      <w:spacing w:before="0" w:after="0"/>
      <w:ind w:firstLine="0"/>
      <w:jc w:val="left"/>
    </w:pPr>
    <w:rPr>
      <w:rFonts w:ascii="Arial" w:hAnsi="Arial" w:cs="Arial"/>
      <w:sz w:val="20"/>
      <w:szCs w:val="20"/>
    </w:rPr>
  </w:style>
  <w:style w:type="paragraph" w:customStyle="1" w:styleId="rednionabadanymterenie">
    <w:name w:val="rednio na badanym terenie"/>
    <w:basedOn w:val="Normalny"/>
    <w:rsid w:val="00F84F51"/>
    <w:pPr>
      <w:keepNext w:val="0"/>
      <w:widowControl w:val="0"/>
      <w:spacing w:before="0" w:after="0"/>
      <w:ind w:firstLine="0"/>
    </w:pPr>
    <w:rPr>
      <w:sz w:val="24"/>
      <w:szCs w:val="24"/>
    </w:rPr>
  </w:style>
  <w:style w:type="paragraph" w:customStyle="1" w:styleId="Style2">
    <w:name w:val="Style2"/>
    <w:basedOn w:val="Normalny"/>
    <w:next w:val="Wcicienormalne"/>
    <w:rsid w:val="00F84F51"/>
    <w:pPr>
      <w:keepNext w:val="0"/>
      <w:spacing w:before="0" w:after="0" w:line="120" w:lineRule="atLeast"/>
      <w:ind w:firstLine="0"/>
      <w:jc w:val="left"/>
    </w:pPr>
    <w:rPr>
      <w:sz w:val="24"/>
      <w:szCs w:val="24"/>
    </w:rPr>
  </w:style>
  <w:style w:type="paragraph" w:styleId="Wcicienormalne">
    <w:name w:val="Normal Indent"/>
    <w:basedOn w:val="Normalny"/>
    <w:uiPriority w:val="99"/>
    <w:semiHidden/>
    <w:rsid w:val="00F84F51"/>
    <w:pPr>
      <w:keepNext w:val="0"/>
      <w:spacing w:before="0" w:after="0"/>
      <w:ind w:left="708" w:firstLine="0"/>
      <w:jc w:val="left"/>
    </w:pPr>
    <w:rPr>
      <w:sz w:val="20"/>
      <w:szCs w:val="20"/>
    </w:rPr>
  </w:style>
  <w:style w:type="paragraph" w:styleId="Tekstpodstawowywcity2">
    <w:name w:val="Body Text Indent 2"/>
    <w:basedOn w:val="Normalny"/>
    <w:link w:val="Tekstpodstawowywcity2Znak"/>
    <w:uiPriority w:val="99"/>
    <w:rsid w:val="00F84F51"/>
    <w:pPr>
      <w:keepNext w:val="0"/>
      <w:spacing w:before="0" w:after="120" w:line="480" w:lineRule="auto"/>
      <w:ind w:left="283" w:firstLine="0"/>
      <w:jc w:val="left"/>
    </w:pPr>
    <w:rPr>
      <w:sz w:val="24"/>
      <w:szCs w:val="24"/>
      <w:lang w:val="x-none"/>
    </w:rPr>
  </w:style>
  <w:style w:type="character" w:customStyle="1" w:styleId="Tekstpodstawowywcity2Znak">
    <w:name w:val="Tekst podstawowy wcięty 2 Znak"/>
    <w:link w:val="Tekstpodstawowywcity2"/>
    <w:uiPriority w:val="99"/>
    <w:rsid w:val="00F84F51"/>
    <w:rPr>
      <w:rFonts w:ascii="Times New Roman" w:eastAsia="Times New Roman" w:hAnsi="Times New Roman" w:cs="Times New Roman"/>
      <w:sz w:val="24"/>
      <w:szCs w:val="24"/>
      <w:lang w:eastAsia="pl-PL"/>
    </w:rPr>
  </w:style>
  <w:style w:type="paragraph" w:customStyle="1" w:styleId="TekstpodstawowyPoradnik">
    <w:name w:val="Tekst podstawowy Poradnik"/>
    <w:basedOn w:val="Tekstpodstawowy"/>
    <w:rsid w:val="00F84F51"/>
    <w:pPr>
      <w:spacing w:before="30" w:after="30" w:line="260" w:lineRule="exact"/>
      <w:ind w:firstLine="284"/>
    </w:pPr>
    <w:rPr>
      <w:rFonts w:ascii="Franklin Gothic Book" w:hAnsi="Franklin Gothic Book" w:cs="Franklin Gothic Book"/>
      <w:sz w:val="20"/>
      <w:szCs w:val="20"/>
    </w:rPr>
  </w:style>
  <w:style w:type="paragraph" w:styleId="Tekstpodstawowywcity3">
    <w:name w:val="Body Text Indent 3"/>
    <w:basedOn w:val="Normalny"/>
    <w:link w:val="Tekstpodstawowywcity3Znak"/>
    <w:uiPriority w:val="99"/>
    <w:rsid w:val="00F84F51"/>
    <w:pPr>
      <w:keepNext w:val="0"/>
      <w:tabs>
        <w:tab w:val="num" w:pos="720"/>
      </w:tabs>
      <w:spacing w:before="0" w:after="0"/>
      <w:ind w:left="720" w:firstLine="0"/>
    </w:pPr>
    <w:rPr>
      <w:i/>
      <w:iCs/>
      <w:color w:val="0000FF"/>
      <w:sz w:val="18"/>
      <w:szCs w:val="18"/>
      <w:lang w:val="x-none"/>
    </w:rPr>
  </w:style>
  <w:style w:type="character" w:customStyle="1" w:styleId="Tekstpodstawowywcity3Znak">
    <w:name w:val="Tekst podstawowy wcięty 3 Znak"/>
    <w:link w:val="Tekstpodstawowywcity3"/>
    <w:uiPriority w:val="99"/>
    <w:rsid w:val="00F84F51"/>
    <w:rPr>
      <w:rFonts w:ascii="Times New Roman" w:eastAsia="Times New Roman" w:hAnsi="Times New Roman" w:cs="Times New Roman"/>
      <w:i/>
      <w:iCs/>
      <w:color w:val="0000FF"/>
      <w:sz w:val="18"/>
      <w:szCs w:val="18"/>
      <w:lang w:eastAsia="pl-PL"/>
    </w:rPr>
  </w:style>
  <w:style w:type="paragraph" w:customStyle="1" w:styleId="celp">
    <w:name w:val="cel_p"/>
    <w:basedOn w:val="Normalny"/>
    <w:rsid w:val="00F84F51"/>
    <w:pPr>
      <w:keepNext w:val="0"/>
      <w:spacing w:before="100" w:beforeAutospacing="1" w:after="100" w:afterAutospacing="1"/>
      <w:ind w:firstLine="0"/>
      <w:jc w:val="left"/>
    </w:pPr>
    <w:rPr>
      <w:sz w:val="24"/>
      <w:szCs w:val="24"/>
    </w:rPr>
  </w:style>
  <w:style w:type="table" w:customStyle="1" w:styleId="Tabela-Siatka1">
    <w:name w:val="Tabela - Siatka1"/>
    <w:basedOn w:val="Standardowy"/>
    <w:next w:val="Tabela-Siatka"/>
    <w:rsid w:val="00F84F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ode2">
    <w:name w:val="textnode2"/>
    <w:rsid w:val="00F84F51"/>
  </w:style>
  <w:style w:type="character" w:customStyle="1" w:styleId="oznaczenie1">
    <w:name w:val="oznaczenie1"/>
    <w:rsid w:val="00F84F51"/>
    <w:rPr>
      <w:b/>
      <w:bCs/>
    </w:rPr>
  </w:style>
  <w:style w:type="paragraph" w:styleId="Poprawka">
    <w:name w:val="Revision"/>
    <w:hidden/>
    <w:uiPriority w:val="99"/>
    <w:semiHidden/>
    <w:rsid w:val="00F84F51"/>
    <w:rPr>
      <w:rFonts w:ascii="Times New Roman" w:eastAsia="Times New Roman" w:hAnsi="Times New Roman"/>
      <w:sz w:val="24"/>
      <w:szCs w:val="24"/>
    </w:rPr>
  </w:style>
  <w:style w:type="paragraph" w:styleId="Cytat">
    <w:name w:val="Quote"/>
    <w:basedOn w:val="Nagwek9"/>
    <w:next w:val="Normalny"/>
    <w:link w:val="CytatZnak"/>
    <w:uiPriority w:val="29"/>
    <w:qFormat/>
    <w:rsid w:val="00F84F51"/>
    <w:pPr>
      <w:numPr>
        <w:ilvl w:val="8"/>
        <w:numId w:val="11"/>
      </w:numPr>
    </w:pPr>
  </w:style>
  <w:style w:type="character" w:customStyle="1" w:styleId="CytatZnak">
    <w:name w:val="Cytat Znak"/>
    <w:link w:val="Cytat"/>
    <w:uiPriority w:val="29"/>
    <w:rsid w:val="00F84F51"/>
    <w:rPr>
      <w:rFonts w:ascii="Times New Roman" w:eastAsia="Times New Roman" w:hAnsi="Times New Roman"/>
      <w:i/>
      <w:iCs/>
      <w:color w:val="0000FF"/>
      <w:lang w:val="x-none"/>
    </w:rPr>
  </w:style>
  <w:style w:type="paragraph" w:customStyle="1" w:styleId="j1konspnum">
    <w:name w:val="j1_konsp_num"/>
    <w:basedOn w:val="Akapitzlist"/>
    <w:qFormat/>
    <w:rsid w:val="00F84F51"/>
    <w:pPr>
      <w:keepNext w:val="0"/>
      <w:numPr>
        <w:numId w:val="12"/>
      </w:numPr>
      <w:tabs>
        <w:tab w:val="num" w:pos="720"/>
      </w:tabs>
      <w:spacing w:before="40" w:after="40" w:line="264" w:lineRule="auto"/>
      <w:ind w:left="720"/>
    </w:pPr>
    <w:rPr>
      <w:rFonts w:ascii="Trebuchet MS" w:hAnsi="Trebuchet MS" w:cs="Arial"/>
      <w:kern w:val="16"/>
      <w:lang w:eastAsia="en-US" w:bidi="en-US"/>
    </w:rPr>
  </w:style>
  <w:style w:type="paragraph" w:customStyle="1" w:styleId="j2konspnum">
    <w:name w:val="j2_konsp_num"/>
    <w:basedOn w:val="j1konspnum"/>
    <w:qFormat/>
    <w:rsid w:val="00F84F51"/>
    <w:pPr>
      <w:numPr>
        <w:ilvl w:val="1"/>
      </w:numPr>
      <w:tabs>
        <w:tab w:val="num" w:pos="1440"/>
      </w:tabs>
      <w:ind w:left="1440" w:hanging="360"/>
    </w:pPr>
  </w:style>
  <w:style w:type="paragraph" w:customStyle="1" w:styleId="j3konspnum">
    <w:name w:val="j3_konsp_num"/>
    <w:basedOn w:val="j2konspnum"/>
    <w:qFormat/>
    <w:rsid w:val="00F84F51"/>
    <w:pPr>
      <w:numPr>
        <w:ilvl w:val="2"/>
      </w:numPr>
      <w:tabs>
        <w:tab w:val="num" w:pos="2160"/>
      </w:tabs>
      <w:ind w:left="2160" w:hanging="360"/>
    </w:pPr>
  </w:style>
  <w:style w:type="paragraph" w:customStyle="1" w:styleId="j4konspnum">
    <w:name w:val="j4_konsp_num"/>
    <w:basedOn w:val="j3konspnum"/>
    <w:qFormat/>
    <w:rsid w:val="00F84F51"/>
    <w:pPr>
      <w:numPr>
        <w:ilvl w:val="3"/>
      </w:numPr>
      <w:tabs>
        <w:tab w:val="num" w:pos="2880"/>
      </w:tabs>
      <w:ind w:left="2880" w:hanging="360"/>
    </w:pPr>
  </w:style>
  <w:style w:type="character" w:customStyle="1" w:styleId="nbsplist">
    <w:name w:val="nbsplist"/>
    <w:rsid w:val="00F84F51"/>
  </w:style>
  <w:style w:type="character" w:styleId="Pogrubienie">
    <w:name w:val="Strong"/>
    <w:aliases w:val="3"/>
    <w:basedOn w:val="2nagwek2Znak"/>
    <w:uiPriority w:val="22"/>
    <w:qFormat/>
    <w:rsid w:val="00E1176A"/>
    <w:rPr>
      <w:rFonts w:ascii="Arial" w:eastAsia="Times New Roman" w:hAnsi="Arial"/>
      <w:b/>
      <w:bCs/>
      <w:color w:val="auto"/>
      <w:sz w:val="23"/>
      <w:shd w:val="clear" w:color="auto" w:fill="FFFFFF"/>
      <w:lang w:val="pl-PL" w:eastAsia="it-IT"/>
    </w:rPr>
  </w:style>
  <w:style w:type="character" w:customStyle="1" w:styleId="mainengadd">
    <w:name w:val="main_eng_add"/>
    <w:rsid w:val="00F84F51"/>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Legenda Znak Znak Z Znak,Kursywa Znak"/>
    <w:link w:val="Legenda"/>
    <w:locked/>
    <w:rsid w:val="00F84F51"/>
    <w:rPr>
      <w:rFonts w:ascii="Times New Roman" w:eastAsia="Times New Roman" w:hAnsi="Times New Roman" w:cs="Times New Roman"/>
      <w:b/>
      <w:bCs/>
      <w:i/>
      <w:iCs/>
      <w:sz w:val="24"/>
      <w:szCs w:val="24"/>
      <w:lang w:eastAsia="pl-PL"/>
    </w:rPr>
  </w:style>
  <w:style w:type="paragraph" w:customStyle="1" w:styleId="Akapitzlist1">
    <w:name w:val="Akapit z listą1"/>
    <w:basedOn w:val="Normalny"/>
    <w:qFormat/>
    <w:rsid w:val="00F84F51"/>
    <w:pPr>
      <w:keepNext w:val="0"/>
      <w:spacing w:before="0" w:after="0"/>
      <w:ind w:left="720" w:firstLine="0"/>
      <w:jc w:val="left"/>
    </w:pPr>
    <w:rPr>
      <w:sz w:val="24"/>
      <w:szCs w:val="24"/>
    </w:rPr>
  </w:style>
  <w:style w:type="character" w:customStyle="1" w:styleId="apple-converted-space">
    <w:name w:val="apple-converted-space"/>
    <w:basedOn w:val="Domylnaczcionkaakapitu"/>
    <w:rsid w:val="00F84F51"/>
  </w:style>
  <w:style w:type="paragraph" w:styleId="Listapunktowana3">
    <w:name w:val="List Bullet 3"/>
    <w:basedOn w:val="Normalny"/>
    <w:autoRedefine/>
    <w:uiPriority w:val="99"/>
    <w:rsid w:val="00F84F51"/>
    <w:pPr>
      <w:keepNext w:val="0"/>
      <w:numPr>
        <w:numId w:val="14"/>
      </w:numPr>
      <w:tabs>
        <w:tab w:val="left" w:pos="0"/>
        <w:tab w:val="left" w:pos="567"/>
        <w:tab w:val="left" w:pos="709"/>
      </w:tabs>
      <w:autoSpaceDE w:val="0"/>
      <w:autoSpaceDN w:val="0"/>
      <w:spacing w:before="0" w:after="0" w:line="288" w:lineRule="auto"/>
      <w:ind w:left="709" w:hanging="425"/>
      <w:jc w:val="left"/>
    </w:pPr>
    <w:rPr>
      <w:sz w:val="24"/>
      <w:szCs w:val="24"/>
    </w:rPr>
  </w:style>
  <w:style w:type="paragraph" w:styleId="Lista3">
    <w:name w:val="List 3"/>
    <w:basedOn w:val="Normalny"/>
    <w:rsid w:val="00F84F51"/>
    <w:pPr>
      <w:keepNext w:val="0"/>
      <w:spacing w:before="0" w:after="0" w:line="360" w:lineRule="auto"/>
      <w:ind w:left="849" w:hanging="283"/>
      <w:jc w:val="left"/>
    </w:pPr>
    <w:rPr>
      <w:sz w:val="24"/>
      <w:szCs w:val="20"/>
    </w:rPr>
  </w:style>
  <w:style w:type="paragraph" w:styleId="Listapunktowana4">
    <w:name w:val="List Bullet 4"/>
    <w:basedOn w:val="Normalny"/>
    <w:rsid w:val="00F84F51"/>
    <w:pPr>
      <w:keepNext w:val="0"/>
      <w:numPr>
        <w:numId w:val="13"/>
      </w:numPr>
      <w:spacing w:before="0" w:after="0" w:line="360" w:lineRule="auto"/>
      <w:jc w:val="left"/>
    </w:pPr>
    <w:rPr>
      <w:sz w:val="24"/>
      <w:szCs w:val="20"/>
    </w:rPr>
  </w:style>
  <w:style w:type="paragraph" w:customStyle="1" w:styleId="ZnakZnak">
    <w:name w:val="Znak Znak"/>
    <w:basedOn w:val="Normalny"/>
    <w:uiPriority w:val="99"/>
    <w:rsid w:val="00F84F51"/>
    <w:pPr>
      <w:keepNext w:val="0"/>
      <w:spacing w:before="0" w:after="0" w:line="360" w:lineRule="auto"/>
      <w:ind w:firstLine="0"/>
    </w:pPr>
    <w:rPr>
      <w:rFonts w:ascii="Verdana" w:hAnsi="Verdana"/>
      <w:sz w:val="20"/>
      <w:szCs w:val="20"/>
    </w:rPr>
  </w:style>
  <w:style w:type="paragraph" w:customStyle="1" w:styleId="Tekstpodstawowywcity31">
    <w:name w:val="Tekst podstawowy wcięty 31"/>
    <w:basedOn w:val="Normalny"/>
    <w:uiPriority w:val="99"/>
    <w:rsid w:val="00F84F51"/>
    <w:pPr>
      <w:keepNext w:val="0"/>
      <w:spacing w:before="0" w:after="0"/>
      <w:ind w:left="284" w:hanging="284"/>
    </w:pPr>
    <w:rPr>
      <w:sz w:val="24"/>
      <w:szCs w:val="20"/>
    </w:rPr>
  </w:style>
  <w:style w:type="paragraph" w:customStyle="1" w:styleId="podtytul">
    <w:name w:val="podtytul"/>
    <w:basedOn w:val="Normalny"/>
    <w:uiPriority w:val="99"/>
    <w:rsid w:val="00F84F51"/>
    <w:pPr>
      <w:keepNext w:val="0"/>
      <w:spacing w:before="100" w:beforeAutospacing="1" w:after="100" w:afterAutospacing="1"/>
      <w:ind w:firstLine="0"/>
      <w:jc w:val="center"/>
    </w:pPr>
    <w:rPr>
      <w:rFonts w:ascii="Arial" w:hAnsi="Arial" w:cs="Arial"/>
      <w:b/>
      <w:bCs/>
      <w:color w:val="000000"/>
      <w:sz w:val="16"/>
      <w:szCs w:val="16"/>
    </w:rPr>
  </w:style>
  <w:style w:type="character" w:customStyle="1" w:styleId="style81">
    <w:name w:val="style81"/>
    <w:uiPriority w:val="99"/>
    <w:rsid w:val="00F84F51"/>
    <w:rPr>
      <w:rFonts w:ascii="Arial" w:hAnsi="Arial" w:cs="Arial" w:hint="default"/>
      <w:color w:val="000000"/>
      <w:sz w:val="17"/>
      <w:szCs w:val="17"/>
    </w:rPr>
  </w:style>
  <w:style w:type="paragraph" w:customStyle="1" w:styleId="Akapitzlist2">
    <w:name w:val="Akapit z listą2"/>
    <w:basedOn w:val="Normalny"/>
    <w:qFormat/>
    <w:rsid w:val="00F84F51"/>
    <w:pPr>
      <w:keepNext w:val="0"/>
      <w:spacing w:before="0" w:after="0"/>
      <w:ind w:left="720" w:firstLine="0"/>
      <w:jc w:val="left"/>
    </w:pPr>
    <w:rPr>
      <w:rFonts w:eastAsia="Calibri"/>
      <w:sz w:val="24"/>
      <w:szCs w:val="24"/>
    </w:rPr>
  </w:style>
  <w:style w:type="paragraph" w:styleId="Bezodstpw">
    <w:name w:val="No Spacing"/>
    <w:uiPriority w:val="1"/>
    <w:qFormat/>
    <w:rsid w:val="00BA3C4B"/>
    <w:rPr>
      <w:rFonts w:cs="Calibri"/>
      <w:sz w:val="22"/>
      <w:szCs w:val="22"/>
      <w:lang w:eastAsia="en-US"/>
    </w:rPr>
  </w:style>
  <w:style w:type="character" w:customStyle="1" w:styleId="Teksttreci2Exact">
    <w:name w:val="Tekst treści (2) Exact"/>
    <w:rsid w:val="00497053"/>
    <w:rPr>
      <w:rFonts w:ascii="Arial" w:eastAsia="Arial" w:hAnsi="Arial" w:cs="Arial"/>
      <w:b w:val="0"/>
      <w:bCs w:val="0"/>
      <w:i w:val="0"/>
      <w:iCs w:val="0"/>
      <w:smallCaps w:val="0"/>
      <w:strike w:val="0"/>
      <w:sz w:val="22"/>
      <w:szCs w:val="22"/>
      <w:u w:val="none"/>
    </w:rPr>
  </w:style>
  <w:style w:type="character" w:customStyle="1" w:styleId="Teksttreci2">
    <w:name w:val="Tekst treści (2)_"/>
    <w:link w:val="Teksttreci20"/>
    <w:rsid w:val="00497053"/>
    <w:rPr>
      <w:rFonts w:ascii="Arial" w:eastAsia="Arial" w:hAnsi="Arial" w:cs="Arial"/>
      <w:shd w:val="clear" w:color="auto" w:fill="FFFFFF"/>
    </w:rPr>
  </w:style>
  <w:style w:type="paragraph" w:customStyle="1" w:styleId="Teksttreci20">
    <w:name w:val="Tekst treści (2)"/>
    <w:basedOn w:val="Normalny"/>
    <w:link w:val="Teksttreci2"/>
    <w:rsid w:val="00497053"/>
    <w:pPr>
      <w:keepNext w:val="0"/>
      <w:widowControl w:val="0"/>
      <w:shd w:val="clear" w:color="auto" w:fill="FFFFFF"/>
      <w:spacing w:before="900" w:after="300" w:line="0" w:lineRule="atLeast"/>
      <w:ind w:hanging="420"/>
    </w:pPr>
    <w:rPr>
      <w:rFonts w:ascii="Arial" w:eastAsia="Arial" w:hAnsi="Arial"/>
      <w:sz w:val="20"/>
      <w:szCs w:val="20"/>
      <w:lang w:val="x-none" w:eastAsia="x-none"/>
    </w:rPr>
  </w:style>
  <w:style w:type="numbering" w:customStyle="1" w:styleId="Bezlisty2">
    <w:name w:val="Bez listy2"/>
    <w:next w:val="Bezlisty"/>
    <w:uiPriority w:val="99"/>
    <w:semiHidden/>
    <w:unhideWhenUsed/>
    <w:rsid w:val="00C468CF"/>
  </w:style>
  <w:style w:type="table" w:customStyle="1" w:styleId="Tabela-Siatka2">
    <w:name w:val="Tabela - Siatka2"/>
    <w:basedOn w:val="Standardowy"/>
    <w:next w:val="Tabela-Siatka"/>
    <w:uiPriority w:val="99"/>
    <w:rsid w:val="00C468C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uiPriority w:val="99"/>
    <w:rsid w:val="00C468CF"/>
    <w:pPr>
      <w:keepNext w:val="0"/>
      <w:spacing w:before="0" w:after="0" w:line="360" w:lineRule="auto"/>
      <w:ind w:firstLine="0"/>
    </w:pPr>
    <w:rPr>
      <w:rFonts w:ascii="Verdana" w:eastAsia="Calibri" w:hAnsi="Verdana" w:cs="Verdana"/>
      <w:sz w:val="20"/>
      <w:szCs w:val="20"/>
    </w:rPr>
  </w:style>
  <w:style w:type="table" w:customStyle="1" w:styleId="Tabela-Siatka3">
    <w:name w:val="Tabela - Siatka3"/>
    <w:basedOn w:val="Standardowy"/>
    <w:next w:val="Tabela-Siatka"/>
    <w:uiPriority w:val="59"/>
    <w:rsid w:val="00944B5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44B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99"/>
    <w:rsid w:val="00944B5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2just">
    <w:name w:val="Normalny 12 just"/>
    <w:basedOn w:val="Normalny"/>
    <w:uiPriority w:val="99"/>
    <w:rsid w:val="00A5362F"/>
    <w:pPr>
      <w:keepNext w:val="0"/>
      <w:spacing w:before="0" w:after="0"/>
      <w:ind w:firstLine="0"/>
    </w:pPr>
    <w:rPr>
      <w:sz w:val="24"/>
      <w:szCs w:val="24"/>
    </w:rPr>
  </w:style>
  <w:style w:type="character" w:customStyle="1" w:styleId="Nagwek1Odstpy3pt">
    <w:name w:val="Nagłówek #1 + Odstępy 3 pt"/>
    <w:rsid w:val="009F5EA3"/>
    <w:rPr>
      <w:rFonts w:ascii="Arial" w:eastAsia="Arial" w:hAnsi="Arial" w:cs="Arial"/>
      <w:b/>
      <w:bCs/>
      <w:color w:val="000000"/>
      <w:spacing w:val="60"/>
      <w:w w:val="100"/>
      <w:position w:val="0"/>
      <w:sz w:val="23"/>
      <w:szCs w:val="23"/>
      <w:shd w:val="clear" w:color="auto" w:fill="FFFFFF"/>
      <w:lang w:val="pl-PL" w:eastAsia="pl-PL" w:bidi="pl-PL"/>
    </w:rPr>
  </w:style>
  <w:style w:type="character" w:customStyle="1" w:styleId="AkapitzlistZnak">
    <w:name w:val="Akapit z listą Znak"/>
    <w:aliases w:val="Normal Znak,Akapit z listą3 Znak,Akapit z listą31 Znak,Wypunktowanie Znak,Normal2 Znak,normalny tekst Znak,List Paragraph Znak,Body text bullet Znak,Subhead Paragraph Znak,Numerowanie Znak,PUNKTY Znak,SR_Akapit z listą Znak,lp1 Znak"/>
    <w:link w:val="Akapitzlist"/>
    <w:uiPriority w:val="34"/>
    <w:qFormat/>
    <w:rsid w:val="00566986"/>
    <w:rPr>
      <w:rFonts w:ascii="Times New Roman" w:eastAsia="Times New Roman" w:hAnsi="Times New Roman" w:cs="Times New Roman"/>
      <w:lang w:eastAsia="pl-PL"/>
    </w:rPr>
  </w:style>
  <w:style w:type="character" w:customStyle="1" w:styleId="e1-AuflistungChar">
    <w:name w:val="e1-Auflistung Char"/>
    <w:link w:val="e1-Auflistung"/>
    <w:uiPriority w:val="99"/>
    <w:locked/>
    <w:rsid w:val="00566986"/>
    <w:rPr>
      <w:rFonts w:ascii="Arial" w:hAnsi="Arial"/>
      <w:sz w:val="22"/>
      <w:szCs w:val="22"/>
      <w:lang w:eastAsia="de-DE"/>
    </w:rPr>
  </w:style>
  <w:style w:type="paragraph" w:customStyle="1" w:styleId="e1-Auflistung">
    <w:name w:val="e1-Auflistung"/>
    <w:link w:val="e1-AuflistungChar"/>
    <w:uiPriority w:val="99"/>
    <w:rsid w:val="00566986"/>
    <w:pPr>
      <w:numPr>
        <w:numId w:val="15"/>
      </w:numPr>
      <w:spacing w:after="120" w:line="300" w:lineRule="exact"/>
      <w:jc w:val="both"/>
    </w:pPr>
    <w:rPr>
      <w:rFonts w:ascii="Arial" w:hAnsi="Arial"/>
      <w:sz w:val="22"/>
      <w:szCs w:val="22"/>
      <w:lang w:eastAsia="de-DE"/>
    </w:rPr>
  </w:style>
  <w:style w:type="paragraph" w:customStyle="1" w:styleId="a1-TextvorAuflistung">
    <w:name w:val="a1-Text vor Auflistung"/>
    <w:basedOn w:val="Normalny"/>
    <w:next w:val="Normalny"/>
    <w:uiPriority w:val="99"/>
    <w:rsid w:val="00566986"/>
    <w:pPr>
      <w:keepNext w:val="0"/>
      <w:spacing w:before="0" w:after="120" w:line="300" w:lineRule="atLeast"/>
      <w:ind w:firstLine="0"/>
    </w:pPr>
    <w:rPr>
      <w:rFonts w:ascii="Arial" w:hAnsi="Arial"/>
      <w:szCs w:val="20"/>
      <w:lang w:val="de-CH" w:eastAsia="de-CH"/>
    </w:rPr>
  </w:style>
  <w:style w:type="character" w:customStyle="1" w:styleId="e11-AuflistungChar">
    <w:name w:val="e11-Auflistung Char"/>
    <w:link w:val="e11-Auflistung"/>
    <w:uiPriority w:val="99"/>
    <w:locked/>
    <w:rsid w:val="00566986"/>
    <w:rPr>
      <w:rFonts w:ascii="Arial" w:hAnsi="Arial"/>
      <w:sz w:val="22"/>
      <w:szCs w:val="22"/>
      <w:lang w:val="de-CH" w:eastAsia="de-CH"/>
    </w:rPr>
  </w:style>
  <w:style w:type="paragraph" w:customStyle="1" w:styleId="e11-Auflistung">
    <w:name w:val="e11-Auflistung"/>
    <w:link w:val="e11-AuflistungChar"/>
    <w:uiPriority w:val="99"/>
    <w:rsid w:val="00566986"/>
    <w:pPr>
      <w:numPr>
        <w:numId w:val="16"/>
      </w:numPr>
      <w:spacing w:after="120" w:line="300" w:lineRule="atLeast"/>
    </w:pPr>
    <w:rPr>
      <w:rFonts w:ascii="Arial" w:hAnsi="Arial"/>
      <w:sz w:val="22"/>
      <w:szCs w:val="22"/>
      <w:lang w:val="de-CH" w:eastAsia="de-CH"/>
    </w:rPr>
  </w:style>
  <w:style w:type="paragraph" w:customStyle="1" w:styleId="e1-Auflistungvora1">
    <w:name w:val="e1-Auflistung vor a1"/>
    <w:basedOn w:val="e1-Auflistung"/>
    <w:next w:val="Normalny"/>
    <w:uiPriority w:val="99"/>
    <w:rsid w:val="00566986"/>
    <w:pPr>
      <w:numPr>
        <w:numId w:val="0"/>
      </w:numPr>
      <w:tabs>
        <w:tab w:val="num" w:pos="3342"/>
      </w:tabs>
      <w:spacing w:after="240"/>
      <w:ind w:left="3342" w:hanging="360"/>
    </w:pPr>
    <w:rPr>
      <w:lang w:val="de-CH"/>
    </w:rPr>
  </w:style>
  <w:style w:type="paragraph" w:customStyle="1" w:styleId="Style54">
    <w:name w:val="Style54"/>
    <w:basedOn w:val="Normalny"/>
    <w:uiPriority w:val="99"/>
    <w:rsid w:val="0020652B"/>
    <w:pPr>
      <w:keepNext w:val="0"/>
      <w:widowControl w:val="0"/>
      <w:autoSpaceDE w:val="0"/>
      <w:autoSpaceDN w:val="0"/>
      <w:adjustRightInd w:val="0"/>
      <w:spacing w:before="0" w:after="0" w:line="221" w:lineRule="exact"/>
      <w:ind w:firstLine="0"/>
    </w:pPr>
    <w:rPr>
      <w:rFonts w:ascii="Calibri" w:hAnsi="Calibri"/>
      <w:szCs w:val="24"/>
    </w:rPr>
  </w:style>
  <w:style w:type="paragraph" w:customStyle="1" w:styleId="Style87">
    <w:name w:val="Style87"/>
    <w:basedOn w:val="Normalny"/>
    <w:uiPriority w:val="99"/>
    <w:rsid w:val="0020652B"/>
    <w:pPr>
      <w:keepNext w:val="0"/>
      <w:widowControl w:val="0"/>
      <w:autoSpaceDE w:val="0"/>
      <w:autoSpaceDN w:val="0"/>
      <w:adjustRightInd w:val="0"/>
      <w:spacing w:before="0" w:after="0" w:line="300" w:lineRule="exact"/>
      <w:ind w:firstLine="0"/>
      <w:jc w:val="center"/>
    </w:pPr>
    <w:rPr>
      <w:rFonts w:ascii="Calibri" w:hAnsi="Calibri"/>
      <w:szCs w:val="24"/>
    </w:rPr>
  </w:style>
  <w:style w:type="character" w:customStyle="1" w:styleId="FontStyle210">
    <w:name w:val="Font Style210"/>
    <w:uiPriority w:val="99"/>
    <w:rsid w:val="0020652B"/>
    <w:rPr>
      <w:rFonts w:ascii="Calibri" w:hAnsi="Calibri" w:cs="Calibri"/>
      <w:sz w:val="16"/>
      <w:szCs w:val="16"/>
    </w:rPr>
  </w:style>
  <w:style w:type="character" w:customStyle="1" w:styleId="FontStyle220">
    <w:name w:val="Font Style220"/>
    <w:uiPriority w:val="99"/>
    <w:rsid w:val="0020652B"/>
    <w:rPr>
      <w:rFonts w:ascii="Calibri" w:hAnsi="Calibri" w:cs="Calibri"/>
      <w:b/>
      <w:bCs/>
      <w:sz w:val="16"/>
      <w:szCs w:val="16"/>
    </w:rPr>
  </w:style>
  <w:style w:type="paragraph" w:customStyle="1" w:styleId="Style151">
    <w:name w:val="Style151"/>
    <w:basedOn w:val="Normalny"/>
    <w:uiPriority w:val="99"/>
    <w:rsid w:val="0020652B"/>
    <w:pPr>
      <w:keepNext w:val="0"/>
      <w:widowControl w:val="0"/>
      <w:autoSpaceDE w:val="0"/>
      <w:autoSpaceDN w:val="0"/>
      <w:adjustRightInd w:val="0"/>
      <w:spacing w:before="0" w:after="0" w:line="221" w:lineRule="exact"/>
      <w:ind w:firstLine="0"/>
    </w:pPr>
    <w:rPr>
      <w:rFonts w:ascii="Calibri" w:hAnsi="Calibri"/>
      <w:sz w:val="24"/>
      <w:szCs w:val="24"/>
    </w:rPr>
  </w:style>
  <w:style w:type="character" w:customStyle="1" w:styleId="FontStyle50">
    <w:name w:val="Font Style50"/>
    <w:uiPriority w:val="99"/>
    <w:rsid w:val="00CF46A5"/>
    <w:rPr>
      <w:rFonts w:ascii="Times New Roman" w:hAnsi="Times New Roman" w:cs="Times New Roman" w:hint="default"/>
    </w:rPr>
  </w:style>
  <w:style w:type="paragraph" w:customStyle="1" w:styleId="BodyText21">
    <w:name w:val="Body Text 21"/>
    <w:basedOn w:val="Normalny"/>
    <w:rsid w:val="00633F28"/>
    <w:pPr>
      <w:keepNext w:val="0"/>
      <w:widowControl w:val="0"/>
      <w:spacing w:before="0" w:after="0" w:line="360" w:lineRule="auto"/>
      <w:ind w:firstLine="0"/>
    </w:pPr>
    <w:rPr>
      <w:b/>
      <w:i/>
      <w:sz w:val="28"/>
      <w:szCs w:val="20"/>
    </w:rPr>
  </w:style>
  <w:style w:type="character" w:customStyle="1" w:styleId="TabelaNagwekdolewej">
    <w:name w:val="Tabela: Nagłówek do lewej"/>
    <w:rsid w:val="00633F28"/>
    <w:rPr>
      <w:rFonts w:ascii="Arial Narrow" w:hAnsi="Arial Narrow"/>
      <w:b/>
      <w:bCs/>
      <w:sz w:val="18"/>
    </w:rPr>
  </w:style>
  <w:style w:type="character" w:customStyle="1" w:styleId="FontStyle25">
    <w:name w:val="Font Style25"/>
    <w:uiPriority w:val="99"/>
    <w:rsid w:val="003B1EF6"/>
    <w:rPr>
      <w:rFonts w:ascii="Calibri" w:hAnsi="Calibri" w:cs="Calibri"/>
      <w:sz w:val="16"/>
      <w:szCs w:val="16"/>
    </w:rPr>
  </w:style>
  <w:style w:type="paragraph" w:customStyle="1" w:styleId="Style7">
    <w:name w:val="Style7"/>
    <w:basedOn w:val="Normalny"/>
    <w:uiPriority w:val="99"/>
    <w:rsid w:val="003B1EF6"/>
    <w:pPr>
      <w:keepNext w:val="0"/>
      <w:widowControl w:val="0"/>
      <w:autoSpaceDE w:val="0"/>
      <w:autoSpaceDN w:val="0"/>
      <w:adjustRightInd w:val="0"/>
      <w:spacing w:before="0" w:after="0" w:line="218" w:lineRule="exact"/>
      <w:ind w:firstLine="0"/>
    </w:pPr>
    <w:rPr>
      <w:rFonts w:ascii="Calibri" w:hAnsi="Calibri"/>
      <w:sz w:val="24"/>
      <w:szCs w:val="24"/>
    </w:rPr>
  </w:style>
  <w:style w:type="paragraph" w:customStyle="1" w:styleId="Style11">
    <w:name w:val="Style11"/>
    <w:basedOn w:val="Normalny"/>
    <w:uiPriority w:val="99"/>
    <w:rsid w:val="003B1EF6"/>
    <w:pPr>
      <w:keepNext w:val="0"/>
      <w:widowControl w:val="0"/>
      <w:autoSpaceDE w:val="0"/>
      <w:autoSpaceDN w:val="0"/>
      <w:adjustRightInd w:val="0"/>
      <w:spacing w:before="0" w:after="0"/>
      <w:ind w:firstLine="0"/>
    </w:pPr>
    <w:rPr>
      <w:rFonts w:ascii="Calibri" w:hAnsi="Calibri"/>
      <w:sz w:val="24"/>
      <w:szCs w:val="24"/>
    </w:rPr>
  </w:style>
  <w:style w:type="paragraph" w:customStyle="1" w:styleId="Style9">
    <w:name w:val="Style9"/>
    <w:basedOn w:val="Normalny"/>
    <w:uiPriority w:val="99"/>
    <w:rsid w:val="003B1EF6"/>
    <w:pPr>
      <w:keepNext w:val="0"/>
      <w:widowControl w:val="0"/>
      <w:autoSpaceDE w:val="0"/>
      <w:autoSpaceDN w:val="0"/>
      <w:adjustRightInd w:val="0"/>
      <w:spacing w:before="0" w:after="0" w:line="221" w:lineRule="exact"/>
      <w:ind w:firstLine="0"/>
      <w:jc w:val="left"/>
    </w:pPr>
    <w:rPr>
      <w:rFonts w:ascii="Calibri" w:hAnsi="Calibri"/>
      <w:sz w:val="24"/>
      <w:szCs w:val="24"/>
    </w:rPr>
  </w:style>
  <w:style w:type="paragraph" w:customStyle="1" w:styleId="Style17">
    <w:name w:val="Style17"/>
    <w:basedOn w:val="Normalny"/>
    <w:uiPriority w:val="99"/>
    <w:rsid w:val="003B1EF6"/>
    <w:pPr>
      <w:keepNext w:val="0"/>
      <w:widowControl w:val="0"/>
      <w:autoSpaceDE w:val="0"/>
      <w:autoSpaceDN w:val="0"/>
      <w:adjustRightInd w:val="0"/>
      <w:spacing w:before="0" w:after="0" w:line="221" w:lineRule="exact"/>
      <w:ind w:hanging="288"/>
      <w:jc w:val="left"/>
    </w:pPr>
    <w:rPr>
      <w:rFonts w:ascii="Calibri" w:hAnsi="Calibri"/>
      <w:sz w:val="24"/>
      <w:szCs w:val="24"/>
    </w:rPr>
  </w:style>
  <w:style w:type="character" w:customStyle="1" w:styleId="FontStyle30">
    <w:name w:val="Font Style30"/>
    <w:uiPriority w:val="99"/>
    <w:rsid w:val="003B1EF6"/>
    <w:rPr>
      <w:rFonts w:ascii="Candara" w:hAnsi="Candara" w:cs="Candara"/>
      <w:sz w:val="14"/>
      <w:szCs w:val="14"/>
    </w:rPr>
  </w:style>
  <w:style w:type="character" w:customStyle="1" w:styleId="FontStyle23">
    <w:name w:val="Font Style23"/>
    <w:uiPriority w:val="99"/>
    <w:rsid w:val="00387DF9"/>
    <w:rPr>
      <w:rFonts w:ascii="Calibri" w:hAnsi="Calibri" w:cs="Calibri"/>
      <w:b/>
      <w:bCs/>
      <w:sz w:val="16"/>
      <w:szCs w:val="16"/>
    </w:rPr>
  </w:style>
  <w:style w:type="paragraph" w:customStyle="1" w:styleId="Style18">
    <w:name w:val="Style18"/>
    <w:basedOn w:val="Normalny"/>
    <w:uiPriority w:val="99"/>
    <w:rsid w:val="00387DF9"/>
    <w:pPr>
      <w:keepNext w:val="0"/>
      <w:widowControl w:val="0"/>
      <w:autoSpaceDE w:val="0"/>
      <w:autoSpaceDN w:val="0"/>
      <w:adjustRightInd w:val="0"/>
      <w:spacing w:before="0" w:after="0" w:line="218" w:lineRule="exact"/>
      <w:ind w:firstLine="0"/>
      <w:jc w:val="right"/>
    </w:pPr>
    <w:rPr>
      <w:rFonts w:ascii="Calibri" w:hAnsi="Calibri"/>
      <w:sz w:val="24"/>
      <w:szCs w:val="24"/>
    </w:rPr>
  </w:style>
  <w:style w:type="character" w:customStyle="1" w:styleId="FontStyle27">
    <w:name w:val="Font Style27"/>
    <w:uiPriority w:val="99"/>
    <w:rsid w:val="00387DF9"/>
    <w:rPr>
      <w:rFonts w:ascii="Calibri" w:hAnsi="Calibri" w:cs="Calibri"/>
      <w:b/>
      <w:bCs/>
      <w:sz w:val="14"/>
      <w:szCs w:val="14"/>
    </w:rPr>
  </w:style>
  <w:style w:type="character" w:customStyle="1" w:styleId="Bodytext">
    <w:name w:val="Body text_"/>
    <w:link w:val="Tekstpodstawowy1"/>
    <w:rsid w:val="005434CD"/>
    <w:rPr>
      <w:rFonts w:ascii="Times New Roman" w:eastAsia="Times New Roman" w:hAnsi="Times New Roman"/>
      <w:sz w:val="23"/>
      <w:szCs w:val="23"/>
      <w:shd w:val="clear" w:color="auto" w:fill="FFFFFF"/>
    </w:rPr>
  </w:style>
  <w:style w:type="paragraph" w:customStyle="1" w:styleId="Tekstpodstawowy1">
    <w:name w:val="Tekst podstawowy1"/>
    <w:basedOn w:val="Normalny"/>
    <w:link w:val="Bodytext"/>
    <w:rsid w:val="005434CD"/>
    <w:pPr>
      <w:keepNext w:val="0"/>
      <w:shd w:val="clear" w:color="auto" w:fill="FFFFFF"/>
      <w:spacing w:before="0" w:after="240" w:line="0" w:lineRule="atLeast"/>
      <w:ind w:hanging="440"/>
      <w:jc w:val="center"/>
    </w:pPr>
    <w:rPr>
      <w:sz w:val="23"/>
      <w:szCs w:val="23"/>
      <w:lang w:val="x-none" w:eastAsia="x-none"/>
    </w:rPr>
  </w:style>
  <w:style w:type="paragraph" w:customStyle="1" w:styleId="TEXT">
    <w:name w:val="TEXT"/>
    <w:basedOn w:val="Normalny"/>
    <w:link w:val="TEXTZnak"/>
    <w:qFormat/>
    <w:rsid w:val="00176578"/>
    <w:pPr>
      <w:keepNext w:val="0"/>
      <w:spacing w:line="276" w:lineRule="auto"/>
      <w:ind w:firstLine="0"/>
    </w:pPr>
    <w:rPr>
      <w:rFonts w:ascii="Arial" w:hAnsi="Arial"/>
      <w:sz w:val="20"/>
      <w:szCs w:val="20"/>
      <w:lang w:val="x-none"/>
    </w:rPr>
  </w:style>
  <w:style w:type="character" w:customStyle="1" w:styleId="TEXTZnak">
    <w:name w:val="TEXT Znak"/>
    <w:link w:val="TEXT"/>
    <w:rsid w:val="00176578"/>
    <w:rPr>
      <w:rFonts w:ascii="Arial" w:eastAsia="Times New Roman" w:hAnsi="Arial" w:cs="Arial"/>
      <w:lang w:eastAsia="pl-PL"/>
    </w:rPr>
  </w:style>
  <w:style w:type="paragraph" w:styleId="Listapunktowana">
    <w:name w:val="List Bullet"/>
    <w:aliases w:val="Lista punktowana 1"/>
    <w:basedOn w:val="Normalny"/>
    <w:link w:val="ListapunktowanaZnak"/>
    <w:uiPriority w:val="99"/>
    <w:unhideWhenUsed/>
    <w:rsid w:val="005206AB"/>
    <w:pPr>
      <w:numPr>
        <w:numId w:val="17"/>
      </w:numPr>
      <w:contextualSpacing/>
    </w:pPr>
    <w:rPr>
      <w:sz w:val="20"/>
      <w:szCs w:val="20"/>
      <w:lang w:val="x-none"/>
    </w:rPr>
  </w:style>
  <w:style w:type="paragraph" w:customStyle="1" w:styleId="lista2">
    <w:name w:val="lista 2"/>
    <w:basedOn w:val="Normalny"/>
    <w:rsid w:val="005206AB"/>
    <w:pPr>
      <w:keepNext w:val="0"/>
      <w:tabs>
        <w:tab w:val="left" w:pos="1588"/>
      </w:tabs>
      <w:spacing w:before="0" w:after="0" w:line="300" w:lineRule="exact"/>
      <w:ind w:firstLine="0"/>
    </w:pPr>
    <w:rPr>
      <w:szCs w:val="24"/>
      <w:lang w:val="fr-FR" w:eastAsia="fr-FR"/>
    </w:rPr>
  </w:style>
  <w:style w:type="character" w:customStyle="1" w:styleId="FontStyle224">
    <w:name w:val="Font Style224"/>
    <w:uiPriority w:val="99"/>
    <w:rsid w:val="005206AB"/>
    <w:rPr>
      <w:rFonts w:ascii="Calibri" w:hAnsi="Calibri" w:cs="Calibri"/>
      <w:sz w:val="20"/>
      <w:szCs w:val="20"/>
    </w:rPr>
  </w:style>
  <w:style w:type="paragraph" w:customStyle="1" w:styleId="Style13">
    <w:name w:val="Style13"/>
    <w:basedOn w:val="Normalny"/>
    <w:uiPriority w:val="99"/>
    <w:rsid w:val="00F90945"/>
    <w:pPr>
      <w:keepNext w:val="0"/>
      <w:widowControl w:val="0"/>
      <w:autoSpaceDE w:val="0"/>
      <w:autoSpaceDN w:val="0"/>
      <w:adjustRightInd w:val="0"/>
      <w:spacing w:before="0" w:after="0"/>
      <w:ind w:firstLine="0"/>
      <w:jc w:val="left"/>
    </w:pPr>
    <w:rPr>
      <w:rFonts w:ascii="Calibri" w:hAnsi="Calibri"/>
      <w:sz w:val="24"/>
      <w:szCs w:val="24"/>
    </w:rPr>
  </w:style>
  <w:style w:type="character" w:customStyle="1" w:styleId="FontStyle197">
    <w:name w:val="Font Style197"/>
    <w:uiPriority w:val="99"/>
    <w:rsid w:val="00F90945"/>
    <w:rPr>
      <w:rFonts w:ascii="Calibri" w:hAnsi="Calibri" w:cs="Calibri"/>
      <w:sz w:val="16"/>
      <w:szCs w:val="16"/>
    </w:rPr>
  </w:style>
  <w:style w:type="paragraph" w:customStyle="1" w:styleId="StylpunktowanieAutomatyczny">
    <w:name w:val="Styl punktowanie + Automatyczny"/>
    <w:basedOn w:val="Normalny"/>
    <w:uiPriority w:val="99"/>
    <w:rsid w:val="000C4E3D"/>
    <w:pPr>
      <w:keepNext w:val="0"/>
      <w:spacing w:after="0" w:line="300" w:lineRule="exact"/>
      <w:ind w:firstLine="0"/>
      <w:jc w:val="left"/>
    </w:pPr>
    <w:rPr>
      <w:rFonts w:ascii="Trebuchet MS" w:hAnsi="Trebuchet MS"/>
      <w:sz w:val="20"/>
      <w:szCs w:val="20"/>
      <w:lang w:val="pt-PT" w:eastAsia="pt-PT"/>
    </w:rPr>
  </w:style>
  <w:style w:type="paragraph" w:customStyle="1" w:styleId="Styl1">
    <w:name w:val="Styl1"/>
    <w:basedOn w:val="Normalny"/>
    <w:link w:val="Styl1Znak"/>
    <w:autoRedefine/>
    <w:qFormat/>
    <w:rsid w:val="000C4E3D"/>
    <w:pPr>
      <w:keepNext w:val="0"/>
      <w:spacing w:before="0" w:after="0"/>
      <w:ind w:firstLine="0"/>
    </w:pPr>
    <w:rPr>
      <w:sz w:val="24"/>
      <w:szCs w:val="20"/>
    </w:rPr>
  </w:style>
  <w:style w:type="paragraph" w:customStyle="1" w:styleId="PuceNiveau2">
    <w:name w:val="Puce Niveau 2"/>
    <w:basedOn w:val="Normalny"/>
    <w:rsid w:val="00BD3F86"/>
    <w:pPr>
      <w:keepNext w:val="0"/>
      <w:numPr>
        <w:numId w:val="21"/>
      </w:numPr>
      <w:tabs>
        <w:tab w:val="clear" w:pos="3342"/>
        <w:tab w:val="left" w:pos="1848"/>
      </w:tabs>
      <w:spacing w:before="0" w:after="200" w:line="288" w:lineRule="auto"/>
      <w:ind w:left="1848" w:hanging="357"/>
    </w:pPr>
    <w:rPr>
      <w:rFonts w:ascii="Arial" w:hAnsi="Arial"/>
      <w:sz w:val="20"/>
      <w:szCs w:val="24"/>
      <w:lang w:val="en-GB" w:eastAsia="fr-FR"/>
    </w:rPr>
  </w:style>
  <w:style w:type="numbering" w:customStyle="1" w:styleId="ArcadisBullet">
    <w:name w:val="Arcadis_Bullet"/>
    <w:basedOn w:val="Bezlisty"/>
    <w:uiPriority w:val="99"/>
    <w:rsid w:val="00514745"/>
    <w:pPr>
      <w:numPr>
        <w:numId w:val="22"/>
      </w:numPr>
    </w:pPr>
  </w:style>
  <w:style w:type="paragraph" w:customStyle="1" w:styleId="ArcadisListBullet">
    <w:name w:val="Arcadis_ListBullet"/>
    <w:basedOn w:val="Normalny"/>
    <w:qFormat/>
    <w:rsid w:val="00514745"/>
    <w:pPr>
      <w:keepNext w:val="0"/>
      <w:numPr>
        <w:numId w:val="23"/>
      </w:numPr>
      <w:spacing w:before="0" w:line="300" w:lineRule="exact"/>
      <w:contextualSpacing/>
    </w:pPr>
    <w:rPr>
      <w:rFonts w:ascii="Arial" w:eastAsia="Arial" w:hAnsi="Arial"/>
      <w:color w:val="1D1D1D"/>
      <w:sz w:val="20"/>
      <w:szCs w:val="20"/>
      <w:lang w:eastAsia="en-US"/>
    </w:rPr>
  </w:style>
  <w:style w:type="character" w:customStyle="1" w:styleId="alb">
    <w:name w:val="a_lb"/>
    <w:basedOn w:val="Domylnaczcionkaakapitu"/>
    <w:rsid w:val="00604A62"/>
  </w:style>
  <w:style w:type="character" w:customStyle="1" w:styleId="fn-ref">
    <w:name w:val="fn-ref"/>
    <w:basedOn w:val="Domylnaczcionkaakapitu"/>
    <w:rsid w:val="00604A62"/>
  </w:style>
  <w:style w:type="character" w:customStyle="1" w:styleId="text-justify">
    <w:name w:val="text-justify"/>
    <w:basedOn w:val="Domylnaczcionkaakapitu"/>
    <w:rsid w:val="00604A62"/>
  </w:style>
  <w:style w:type="paragraph" w:customStyle="1" w:styleId="Tekstpodstawowy21">
    <w:name w:val="Tekst podstawowy 21"/>
    <w:basedOn w:val="Normalny"/>
    <w:rsid w:val="00692F22"/>
    <w:pPr>
      <w:keepNext w:val="0"/>
      <w:suppressAutoHyphens/>
      <w:spacing w:before="0" w:after="0"/>
      <w:ind w:firstLine="0"/>
    </w:pPr>
    <w:rPr>
      <w:rFonts w:ascii="Arial" w:hAnsi="Arial" w:cs="Arial"/>
      <w:sz w:val="20"/>
      <w:szCs w:val="24"/>
      <w:lang w:eastAsia="ar-SA"/>
    </w:rPr>
  </w:style>
  <w:style w:type="paragraph" w:customStyle="1" w:styleId="Tredokumentu">
    <w:name w:val="Treść dokumentu"/>
    <w:rsid w:val="009E7759"/>
    <w:pPr>
      <w:widowControl w:val="0"/>
      <w:suppressAutoHyphens/>
      <w:spacing w:line="360" w:lineRule="auto"/>
      <w:ind w:firstLine="425"/>
      <w:jc w:val="both"/>
    </w:pPr>
    <w:rPr>
      <w:rFonts w:ascii="Arial" w:eastAsia="Andale Sans UI" w:hAnsi="Arial"/>
      <w:sz w:val="22"/>
      <w:szCs w:val="24"/>
      <w:lang w:val="en-US" w:eastAsia="en-US" w:bidi="en-US"/>
    </w:rPr>
  </w:style>
  <w:style w:type="paragraph" w:customStyle="1" w:styleId="StylNagwek412pt">
    <w:name w:val="Styl Nagłówek 4 + 12 pt"/>
    <w:basedOn w:val="Nagwek4"/>
    <w:autoRedefine/>
    <w:rsid w:val="00662BBC"/>
    <w:pPr>
      <w:keepLines w:val="0"/>
      <w:numPr>
        <w:ilvl w:val="3"/>
        <w:numId w:val="27"/>
      </w:numPr>
      <w:tabs>
        <w:tab w:val="left" w:pos="1134"/>
      </w:tabs>
      <w:spacing w:before="120" w:after="120"/>
      <w:ind w:left="1134" w:hanging="1134"/>
      <w:jc w:val="left"/>
    </w:pPr>
    <w:rPr>
      <w:rFonts w:eastAsia="CG Times"/>
      <w:iCs w:val="0"/>
      <w:szCs w:val="24"/>
      <w:lang w:val="en-GB" w:eastAsia="fr-FR"/>
    </w:rPr>
  </w:style>
  <w:style w:type="paragraph" w:customStyle="1" w:styleId="gwp25e97901msonormal">
    <w:name w:val="gwp25e97901_msonormal"/>
    <w:basedOn w:val="Normalny"/>
    <w:rsid w:val="001A5AE5"/>
    <w:pPr>
      <w:keepNext w:val="0"/>
      <w:spacing w:before="100" w:beforeAutospacing="1" w:after="100" w:afterAutospacing="1"/>
      <w:ind w:firstLine="0"/>
      <w:jc w:val="left"/>
    </w:pPr>
    <w:rPr>
      <w:sz w:val="24"/>
      <w:szCs w:val="24"/>
    </w:rPr>
  </w:style>
  <w:style w:type="paragraph" w:customStyle="1" w:styleId="gwp659e922emsonormal">
    <w:name w:val="gwp659e922e_msonormal"/>
    <w:basedOn w:val="Normalny"/>
    <w:rsid w:val="007010D4"/>
    <w:pPr>
      <w:keepNext w:val="0"/>
      <w:spacing w:before="100" w:beforeAutospacing="1" w:after="100" w:afterAutospacing="1"/>
      <w:ind w:firstLine="0"/>
      <w:jc w:val="left"/>
    </w:pPr>
    <w:rPr>
      <w:sz w:val="24"/>
      <w:szCs w:val="24"/>
    </w:rPr>
  </w:style>
  <w:style w:type="character" w:customStyle="1" w:styleId="font">
    <w:name w:val="font"/>
    <w:basedOn w:val="Domylnaczcionkaakapitu"/>
    <w:rsid w:val="009C7B03"/>
  </w:style>
  <w:style w:type="character" w:customStyle="1" w:styleId="size">
    <w:name w:val="size"/>
    <w:basedOn w:val="Domylnaczcionkaakapitu"/>
    <w:rsid w:val="009C7B03"/>
  </w:style>
  <w:style w:type="character" w:customStyle="1" w:styleId="StopkaZnak1">
    <w:name w:val="Stopka Znak1"/>
    <w:basedOn w:val="Domylnaczcionkaakapitu"/>
    <w:rsid w:val="00B13925"/>
  </w:style>
  <w:style w:type="paragraph" w:customStyle="1" w:styleId="BodyText22">
    <w:name w:val="Body Text 22"/>
    <w:basedOn w:val="Normalny"/>
    <w:rsid w:val="00B13925"/>
    <w:pPr>
      <w:keepNext w:val="0"/>
      <w:widowControl w:val="0"/>
      <w:spacing w:before="0" w:after="0"/>
      <w:ind w:firstLine="0"/>
    </w:pPr>
    <w:rPr>
      <w:b/>
      <w:sz w:val="24"/>
      <w:szCs w:val="20"/>
    </w:rPr>
  </w:style>
  <w:style w:type="paragraph" w:customStyle="1" w:styleId="StylTekstPierwszywiersz07cmInterlinia15wiersza">
    <w:name w:val="Styl Tekst + Pierwszy wiersz:  07 cm Interlinia:  15 wiersza"/>
    <w:basedOn w:val="Normalny"/>
    <w:semiHidden/>
    <w:rsid w:val="00B13925"/>
    <w:pPr>
      <w:keepNext w:val="0"/>
      <w:tabs>
        <w:tab w:val="left" w:pos="993"/>
      </w:tabs>
      <w:suppressAutoHyphens/>
      <w:spacing w:before="0" w:after="0"/>
      <w:ind w:firstLine="397"/>
    </w:pPr>
    <w:rPr>
      <w:sz w:val="24"/>
      <w:szCs w:val="20"/>
      <w:lang w:eastAsia="ar-SA"/>
    </w:rPr>
  </w:style>
  <w:style w:type="character" w:customStyle="1" w:styleId="ng-binding">
    <w:name w:val="ng-binding"/>
    <w:basedOn w:val="Domylnaczcionkaakapitu"/>
    <w:rsid w:val="00E8523C"/>
  </w:style>
  <w:style w:type="character" w:customStyle="1" w:styleId="ng-scope">
    <w:name w:val="ng-scope"/>
    <w:basedOn w:val="Domylnaczcionkaakapitu"/>
    <w:rsid w:val="00E8523C"/>
  </w:style>
  <w:style w:type="character" w:styleId="Uwydatnienie">
    <w:name w:val="Emphasis"/>
    <w:uiPriority w:val="20"/>
    <w:qFormat/>
    <w:rsid w:val="00FE6739"/>
    <w:rPr>
      <w:i/>
      <w:iCs/>
    </w:rPr>
  </w:style>
  <w:style w:type="paragraph" w:customStyle="1" w:styleId="Cartiglio2">
    <w:name w:val="Cartiglio2"/>
    <w:rsid w:val="0010324B"/>
    <w:rPr>
      <w:rFonts w:ascii="Times New Roman" w:eastAsia="Times New Roman" w:hAnsi="Times New Roman"/>
      <w:lang w:val="en-GB" w:eastAsia="it-IT"/>
    </w:rPr>
  </w:style>
  <w:style w:type="paragraph" w:customStyle="1" w:styleId="TabelaZwykydorodka">
    <w:name w:val="Tabela: Zwykły do środka"/>
    <w:basedOn w:val="Normalny"/>
    <w:rsid w:val="00944FD0"/>
    <w:pPr>
      <w:keepNext w:val="0"/>
      <w:spacing w:before="0" w:after="0"/>
      <w:ind w:firstLine="0"/>
      <w:jc w:val="center"/>
    </w:pPr>
    <w:rPr>
      <w:rFonts w:ascii="Arial Narrow" w:hAnsi="Arial Narrow"/>
      <w:sz w:val="18"/>
      <w:szCs w:val="20"/>
    </w:rPr>
  </w:style>
  <w:style w:type="paragraph" w:customStyle="1" w:styleId="Paragrafoelenco2">
    <w:name w:val="Paragrafo elenco2"/>
    <w:rsid w:val="00D03762"/>
    <w:pPr>
      <w:widowControl w:val="0"/>
    </w:pPr>
    <w:rPr>
      <w:rFonts w:ascii="Lucida Grande" w:eastAsia="ヒラギノ角ゴ Pro W3" w:hAnsi="Lucida Grande"/>
      <w:color w:val="000000"/>
      <w:sz w:val="22"/>
      <w:lang w:val="en-US" w:eastAsia="it-IT"/>
    </w:rPr>
  </w:style>
  <w:style w:type="table" w:customStyle="1" w:styleId="TableNormal">
    <w:name w:val="Table Normal"/>
    <w:uiPriority w:val="2"/>
    <w:semiHidden/>
    <w:unhideWhenUsed/>
    <w:qFormat/>
    <w:rsid w:val="00D26AC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26AC3"/>
    <w:pPr>
      <w:keepNext w:val="0"/>
      <w:widowControl w:val="0"/>
      <w:spacing w:before="0" w:after="0" w:line="300" w:lineRule="exact"/>
      <w:ind w:firstLine="0"/>
    </w:pPr>
    <w:rPr>
      <w:rFonts w:eastAsia="Calibri"/>
      <w:lang w:val="en-US" w:eastAsia="en-US"/>
    </w:rPr>
  </w:style>
  <w:style w:type="paragraph" w:customStyle="1" w:styleId="listapunktowana2">
    <w:name w:val="lista punktowana 2"/>
    <w:basedOn w:val="Listapunktowana"/>
    <w:link w:val="listapunktowana2Znak"/>
    <w:uiPriority w:val="1"/>
    <w:rsid w:val="00D26AC3"/>
    <w:pPr>
      <w:keepNext w:val="0"/>
      <w:numPr>
        <w:numId w:val="46"/>
      </w:numPr>
      <w:spacing w:before="0" w:after="0" w:line="300" w:lineRule="exact"/>
      <w:contextualSpacing w:val="0"/>
    </w:pPr>
  </w:style>
  <w:style w:type="character" w:customStyle="1" w:styleId="ListapunktowanaZnak">
    <w:name w:val="Lista punktowana Znak"/>
    <w:aliases w:val="Lista punktowana 1 Znak"/>
    <w:link w:val="Listapunktowana"/>
    <w:uiPriority w:val="99"/>
    <w:rsid w:val="00D26AC3"/>
    <w:rPr>
      <w:rFonts w:ascii="Times New Roman" w:eastAsia="Times New Roman" w:hAnsi="Times New Roman"/>
      <w:lang w:val="x-none"/>
    </w:rPr>
  </w:style>
  <w:style w:type="character" w:customStyle="1" w:styleId="listapunktowana2Znak">
    <w:name w:val="lista punktowana 2 Znak"/>
    <w:link w:val="listapunktowana2"/>
    <w:uiPriority w:val="1"/>
    <w:rsid w:val="00D26AC3"/>
    <w:rPr>
      <w:rFonts w:ascii="Times New Roman" w:eastAsia="Times New Roman" w:hAnsi="Times New Roman"/>
      <w:lang w:val="x-none"/>
    </w:rPr>
  </w:style>
  <w:style w:type="paragraph" w:styleId="Nagwekspisutreci">
    <w:name w:val="TOC Heading"/>
    <w:basedOn w:val="Nagwek1"/>
    <w:next w:val="Normalny"/>
    <w:uiPriority w:val="39"/>
    <w:unhideWhenUsed/>
    <w:qFormat/>
    <w:rsid w:val="00D26AC3"/>
    <w:pPr>
      <w:keepNext w:val="0"/>
      <w:keepLines/>
      <w:spacing w:line="259" w:lineRule="auto"/>
      <w:outlineLvl w:val="9"/>
    </w:pPr>
    <w:rPr>
      <w:rFonts w:ascii="Cambria" w:hAnsi="Cambria"/>
      <w:b/>
      <w:bCs w:val="0"/>
      <w:caps/>
      <w:color w:val="365F91"/>
      <w:szCs w:val="32"/>
      <w:lang w:val="it-IT" w:eastAsia="it-IT"/>
    </w:rPr>
  </w:style>
  <w:style w:type="paragraph" w:customStyle="1" w:styleId="PuceNiveau1">
    <w:name w:val="Puce Niveau 1"/>
    <w:basedOn w:val="Normalny"/>
    <w:rsid w:val="00D26AC3"/>
    <w:pPr>
      <w:keepNext w:val="0"/>
      <w:numPr>
        <w:numId w:val="45"/>
      </w:numPr>
      <w:tabs>
        <w:tab w:val="left" w:pos="1491"/>
      </w:tabs>
      <w:spacing w:before="0" w:after="200" w:line="288" w:lineRule="auto"/>
    </w:pPr>
    <w:rPr>
      <w:rFonts w:ascii="Arial" w:hAnsi="Arial"/>
      <w:sz w:val="20"/>
      <w:szCs w:val="24"/>
      <w:lang w:val="en-GB" w:eastAsia="fr-FR"/>
    </w:rPr>
  </w:style>
  <w:style w:type="paragraph" w:customStyle="1" w:styleId="Textetableau">
    <w:name w:val="Texte tableau"/>
    <w:basedOn w:val="Normalny"/>
    <w:rsid w:val="00D26AC3"/>
    <w:pPr>
      <w:keepNext w:val="0"/>
      <w:spacing w:line="288" w:lineRule="auto"/>
      <w:ind w:firstLine="0"/>
    </w:pPr>
    <w:rPr>
      <w:rFonts w:ascii="Arial" w:hAnsi="Arial"/>
      <w:sz w:val="20"/>
      <w:szCs w:val="24"/>
      <w:lang w:val="en-GB" w:eastAsia="fr-FR"/>
    </w:rPr>
  </w:style>
  <w:style w:type="paragraph" w:customStyle="1" w:styleId="TableText">
    <w:name w:val="Table Text"/>
    <w:basedOn w:val="Normalny"/>
    <w:rsid w:val="00D26AC3"/>
    <w:pPr>
      <w:keepNext w:val="0"/>
      <w:spacing w:before="40" w:after="40" w:line="300" w:lineRule="exact"/>
      <w:ind w:firstLine="0"/>
    </w:pPr>
    <w:rPr>
      <w:rFonts w:ascii="Arial" w:hAnsi="Arial" w:cs="Arial"/>
      <w:sz w:val="20"/>
      <w:szCs w:val="20"/>
      <w:lang w:val="en-US" w:eastAsia="en-US"/>
    </w:rPr>
  </w:style>
  <w:style w:type="paragraph" w:customStyle="1" w:styleId="TableBold">
    <w:name w:val="Table Bold"/>
    <w:basedOn w:val="Normalny"/>
    <w:rsid w:val="00D26AC3"/>
    <w:pPr>
      <w:keepNext w:val="0"/>
      <w:spacing w:before="0" w:after="0" w:line="220" w:lineRule="exact"/>
      <w:ind w:right="-58" w:firstLine="0"/>
    </w:pPr>
    <w:rPr>
      <w:rFonts w:ascii="Arial" w:hAnsi="Arial" w:cs="Arial"/>
      <w:b/>
      <w:bCs/>
      <w:sz w:val="20"/>
      <w:szCs w:val="20"/>
      <w:lang w:val="en-GB" w:eastAsia="en-US"/>
    </w:rPr>
  </w:style>
  <w:style w:type="paragraph" w:customStyle="1" w:styleId="Tytudokumentu">
    <w:name w:val="Tytuł dokumentu"/>
    <w:basedOn w:val="Normalny"/>
    <w:uiPriority w:val="99"/>
    <w:rsid w:val="00D26AC3"/>
    <w:pPr>
      <w:spacing w:before="120" w:after="400" w:line="360" w:lineRule="auto"/>
      <w:ind w:left="1440" w:firstLine="0"/>
    </w:pPr>
    <w:rPr>
      <w:rFonts w:ascii="Arial" w:hAnsi="Arial" w:cs="Arial"/>
      <w:b/>
      <w:bCs/>
      <w:color w:val="5F5F5F"/>
      <w:sz w:val="28"/>
      <w:szCs w:val="20"/>
      <w:lang w:eastAsia="en-US"/>
    </w:rPr>
  </w:style>
  <w:style w:type="paragraph" w:customStyle="1" w:styleId="podtytu">
    <w:name w:val="podtytuł"/>
    <w:basedOn w:val="Normalny"/>
    <w:next w:val="Opisdokumentu"/>
    <w:uiPriority w:val="99"/>
    <w:rsid w:val="00D26AC3"/>
    <w:pPr>
      <w:keepNext w:val="0"/>
      <w:spacing w:before="120" w:after="360" w:line="360" w:lineRule="auto"/>
      <w:ind w:firstLine="0"/>
    </w:pPr>
    <w:rPr>
      <w:rFonts w:ascii="Arial" w:eastAsia="Calibri" w:hAnsi="Arial"/>
      <w:b/>
      <w:color w:val="0067B1"/>
    </w:rPr>
  </w:style>
  <w:style w:type="paragraph" w:customStyle="1" w:styleId="Opisdokumentu">
    <w:name w:val="Opis dokumentu"/>
    <w:basedOn w:val="podtytu"/>
    <w:uiPriority w:val="99"/>
    <w:rsid w:val="00D26AC3"/>
    <w:pPr>
      <w:spacing w:after="120"/>
    </w:pPr>
    <w:rPr>
      <w:sz w:val="20"/>
    </w:rPr>
  </w:style>
  <w:style w:type="paragraph" w:customStyle="1" w:styleId="Dataimiejscowo">
    <w:name w:val="Data i miejscowość"/>
    <w:basedOn w:val="Normalny"/>
    <w:uiPriority w:val="99"/>
    <w:rsid w:val="00D26AC3"/>
    <w:pPr>
      <w:keepNext w:val="0"/>
      <w:spacing w:before="0" w:after="0" w:line="276" w:lineRule="auto"/>
      <w:ind w:firstLine="0"/>
    </w:pPr>
    <w:rPr>
      <w:rFonts w:ascii="Arial" w:eastAsia="Calibri" w:hAnsi="Arial"/>
      <w:sz w:val="16"/>
      <w:lang w:val="en-US"/>
    </w:rPr>
  </w:style>
  <w:style w:type="paragraph" w:customStyle="1" w:styleId="SubTitle">
    <w:name w:val="Sub Title"/>
    <w:basedOn w:val="Normalny"/>
    <w:rsid w:val="00D26AC3"/>
    <w:pPr>
      <w:keepNext w:val="0"/>
      <w:spacing w:before="0" w:after="0" w:line="540" w:lineRule="exact"/>
      <w:ind w:right="567" w:firstLine="0"/>
    </w:pPr>
    <w:rPr>
      <w:rFonts w:ascii="Arial" w:hAnsi="Arial" w:cs="Arial"/>
      <w:sz w:val="40"/>
      <w:szCs w:val="20"/>
      <w:lang w:val="en-GB" w:eastAsia="en-US"/>
    </w:rPr>
  </w:style>
  <w:style w:type="character" w:customStyle="1" w:styleId="Teksttreci">
    <w:name w:val="Tekst treści_"/>
    <w:link w:val="Teksttreci1"/>
    <w:uiPriority w:val="99"/>
    <w:locked/>
    <w:rsid w:val="00D26AC3"/>
    <w:rPr>
      <w:rFonts w:ascii="Verdana" w:hAnsi="Verdana" w:cs="Verdana"/>
      <w:spacing w:val="-10"/>
      <w:sz w:val="21"/>
      <w:szCs w:val="21"/>
      <w:shd w:val="clear" w:color="auto" w:fill="FFFFFF"/>
    </w:rPr>
  </w:style>
  <w:style w:type="paragraph" w:customStyle="1" w:styleId="Teksttreci1">
    <w:name w:val="Tekst treści1"/>
    <w:basedOn w:val="Normalny"/>
    <w:link w:val="Teksttreci"/>
    <w:uiPriority w:val="99"/>
    <w:rsid w:val="00D26AC3"/>
    <w:pPr>
      <w:keepNext w:val="0"/>
      <w:widowControl w:val="0"/>
      <w:shd w:val="clear" w:color="auto" w:fill="FFFFFF"/>
      <w:spacing w:before="840" w:after="1500" w:line="266" w:lineRule="exact"/>
      <w:ind w:hanging="580"/>
    </w:pPr>
    <w:rPr>
      <w:rFonts w:ascii="Verdana" w:eastAsia="Calibri" w:hAnsi="Verdana"/>
      <w:spacing w:val="-10"/>
      <w:sz w:val="21"/>
      <w:szCs w:val="21"/>
      <w:lang w:val="x-none" w:eastAsia="x-none"/>
    </w:rPr>
  </w:style>
  <w:style w:type="character" w:customStyle="1" w:styleId="TeksttreciTimesNewRoman4">
    <w:name w:val="Tekst treści + Times New Roman4"/>
    <w:aliases w:val="9,5 pt4"/>
    <w:uiPriority w:val="99"/>
    <w:rsid w:val="00D26AC3"/>
    <w:rPr>
      <w:rFonts w:ascii="Times New Roman" w:hAnsi="Times New Roman" w:cs="Times New Roman"/>
      <w:spacing w:val="-10"/>
      <w:sz w:val="19"/>
      <w:szCs w:val="19"/>
      <w:shd w:val="clear" w:color="auto" w:fill="FFFFFF"/>
    </w:rPr>
  </w:style>
  <w:style w:type="character" w:customStyle="1" w:styleId="TeksttreciKursywa">
    <w:name w:val="Tekst treści + Kursywa"/>
    <w:uiPriority w:val="99"/>
    <w:rsid w:val="00D26AC3"/>
    <w:rPr>
      <w:rFonts w:ascii="Arial" w:hAnsi="Arial" w:cs="Arial"/>
      <w:i/>
      <w:iCs/>
      <w:spacing w:val="-10"/>
      <w:sz w:val="20"/>
      <w:szCs w:val="20"/>
      <w:shd w:val="clear" w:color="auto" w:fill="FFFFFF"/>
    </w:rPr>
  </w:style>
  <w:style w:type="character" w:customStyle="1" w:styleId="TeksttreciPogrubienie1">
    <w:name w:val="Tekst treści + Pogrubienie1"/>
    <w:uiPriority w:val="99"/>
    <w:rsid w:val="00D26AC3"/>
    <w:rPr>
      <w:rFonts w:ascii="Arial" w:hAnsi="Arial" w:cs="Arial"/>
      <w:b/>
      <w:bCs/>
      <w:spacing w:val="-10"/>
      <w:sz w:val="20"/>
      <w:szCs w:val="20"/>
      <w:shd w:val="clear" w:color="auto" w:fill="FFFFFF"/>
    </w:rPr>
  </w:style>
  <w:style w:type="character" w:customStyle="1" w:styleId="TeksttreciTimesNewRoman1">
    <w:name w:val="Tekst treści + Times New Roman1"/>
    <w:aliases w:val="12 pt,Kursywa2"/>
    <w:uiPriority w:val="99"/>
    <w:rsid w:val="00D26AC3"/>
    <w:rPr>
      <w:rFonts w:ascii="Times New Roman" w:hAnsi="Times New Roman" w:cs="Times New Roman"/>
      <w:i/>
      <w:iCs/>
      <w:spacing w:val="-10"/>
      <w:sz w:val="24"/>
      <w:szCs w:val="24"/>
      <w:shd w:val="clear" w:color="auto" w:fill="FFFFFF"/>
    </w:rPr>
  </w:style>
  <w:style w:type="paragraph" w:customStyle="1" w:styleId="Teksttreci0">
    <w:name w:val="Tekst treści"/>
    <w:basedOn w:val="Normalny"/>
    <w:uiPriority w:val="99"/>
    <w:rsid w:val="00D26AC3"/>
    <w:pPr>
      <w:keepNext w:val="0"/>
      <w:widowControl w:val="0"/>
      <w:shd w:val="clear" w:color="auto" w:fill="FFFFFF"/>
      <w:spacing w:before="0" w:after="660" w:line="240" w:lineRule="atLeast"/>
      <w:ind w:hanging="960"/>
    </w:pPr>
    <w:rPr>
      <w:rFonts w:ascii="Arial" w:eastAsia="Calibri" w:hAnsi="Arial" w:cs="Arial"/>
      <w:sz w:val="20"/>
      <w:szCs w:val="20"/>
      <w:lang w:eastAsia="en-US"/>
    </w:rPr>
  </w:style>
  <w:style w:type="character" w:customStyle="1" w:styleId="Teksttreci9pt2">
    <w:name w:val="Tekst treści + 9 pt2"/>
    <w:uiPriority w:val="99"/>
    <w:rsid w:val="00D26AC3"/>
    <w:rPr>
      <w:rFonts w:ascii="Times New Roman" w:hAnsi="Times New Roman" w:cs="Times New Roman"/>
      <w:spacing w:val="-10"/>
      <w:sz w:val="18"/>
      <w:szCs w:val="18"/>
      <w:u w:val="none"/>
      <w:shd w:val="clear" w:color="auto" w:fill="FFFFFF"/>
    </w:rPr>
  </w:style>
  <w:style w:type="paragraph" w:customStyle="1" w:styleId="Couverturelignes12">
    <w:name w:val="Couverture lignes 1&amp;2"/>
    <w:basedOn w:val="Normalny"/>
    <w:semiHidden/>
    <w:rsid w:val="00D26AC3"/>
    <w:pPr>
      <w:keepNext w:val="0"/>
      <w:spacing w:before="0" w:after="200" w:line="300" w:lineRule="exact"/>
      <w:ind w:left="215" w:firstLine="0"/>
    </w:pPr>
    <w:rPr>
      <w:rFonts w:ascii="Arial" w:hAnsi="Arial" w:cs="Arial"/>
      <w:b/>
      <w:bCs/>
      <w:sz w:val="28"/>
      <w:szCs w:val="28"/>
      <w:lang w:val="en-GB" w:eastAsia="fr-FR"/>
    </w:rPr>
  </w:style>
  <w:style w:type="paragraph" w:customStyle="1" w:styleId="Couverturelignes34">
    <w:name w:val="Couverture lignes 3&amp;4"/>
    <w:basedOn w:val="Normalny"/>
    <w:semiHidden/>
    <w:rsid w:val="00D26AC3"/>
    <w:pPr>
      <w:keepNext w:val="0"/>
      <w:spacing w:before="0" w:after="0" w:line="300" w:lineRule="exact"/>
      <w:ind w:left="215" w:firstLine="0"/>
    </w:pPr>
    <w:rPr>
      <w:rFonts w:ascii="Arial" w:hAnsi="Arial" w:cs="Arial"/>
      <w:bCs/>
      <w:iCs/>
      <w:sz w:val="24"/>
      <w:szCs w:val="24"/>
      <w:lang w:val="en-GB" w:eastAsia="fr-FR"/>
    </w:rPr>
  </w:style>
  <w:style w:type="paragraph" w:customStyle="1" w:styleId="Couverturelignes56">
    <w:name w:val="Couverture lignes 5&amp;6"/>
    <w:basedOn w:val="Normalny"/>
    <w:semiHidden/>
    <w:rsid w:val="00D26AC3"/>
    <w:pPr>
      <w:keepNext w:val="0"/>
      <w:spacing w:before="0" w:after="0" w:line="300" w:lineRule="exact"/>
      <w:ind w:left="215" w:firstLine="0"/>
    </w:pPr>
    <w:rPr>
      <w:rFonts w:ascii="Arial" w:hAnsi="Arial" w:cs="Arial"/>
      <w:lang w:val="en-GB" w:eastAsia="fr-FR"/>
    </w:rPr>
  </w:style>
  <w:style w:type="paragraph" w:styleId="Tytu">
    <w:name w:val="Title"/>
    <w:basedOn w:val="Normalny"/>
    <w:next w:val="Normalny"/>
    <w:link w:val="TytuZnak"/>
    <w:uiPriority w:val="10"/>
    <w:qFormat/>
    <w:rsid w:val="00D26AC3"/>
    <w:pPr>
      <w:keepNext w:val="0"/>
      <w:widowControl w:val="0"/>
      <w:pBdr>
        <w:bottom w:val="single" w:sz="8" w:space="4" w:color="4F81BD"/>
      </w:pBdr>
      <w:spacing w:before="0" w:after="300" w:line="300" w:lineRule="exact"/>
      <w:ind w:firstLine="0"/>
      <w:contextualSpacing/>
    </w:pPr>
    <w:rPr>
      <w:rFonts w:ascii="Cambria" w:hAnsi="Cambria"/>
      <w:color w:val="17365D"/>
      <w:spacing w:val="5"/>
      <w:kern w:val="28"/>
      <w:sz w:val="52"/>
      <w:szCs w:val="52"/>
      <w:lang w:val="en-US" w:eastAsia="x-none"/>
    </w:rPr>
  </w:style>
  <w:style w:type="character" w:customStyle="1" w:styleId="TytuZnak">
    <w:name w:val="Tytuł Znak"/>
    <w:link w:val="Tytu"/>
    <w:uiPriority w:val="10"/>
    <w:rsid w:val="00D26AC3"/>
    <w:rPr>
      <w:rFonts w:ascii="Cambria" w:eastAsia="Times New Roman" w:hAnsi="Cambria" w:cs="Times New Roman"/>
      <w:color w:val="17365D"/>
      <w:spacing w:val="5"/>
      <w:kern w:val="28"/>
      <w:sz w:val="52"/>
      <w:szCs w:val="52"/>
      <w:lang w:val="en-US"/>
    </w:rPr>
  </w:style>
  <w:style w:type="paragraph" w:styleId="Mapadokumentu">
    <w:name w:val="Document Map"/>
    <w:basedOn w:val="Normalny"/>
    <w:link w:val="MapadokumentuZnak"/>
    <w:uiPriority w:val="99"/>
    <w:semiHidden/>
    <w:unhideWhenUsed/>
    <w:rsid w:val="00D26AC3"/>
    <w:pPr>
      <w:keepNext w:val="0"/>
      <w:widowControl w:val="0"/>
      <w:spacing w:before="0" w:after="0" w:line="300" w:lineRule="exact"/>
      <w:ind w:firstLine="0"/>
    </w:pPr>
    <w:rPr>
      <w:rFonts w:ascii="Tahoma" w:eastAsia="Calibri" w:hAnsi="Tahoma"/>
      <w:sz w:val="16"/>
      <w:szCs w:val="16"/>
      <w:lang w:val="en-US" w:eastAsia="x-none"/>
    </w:rPr>
  </w:style>
  <w:style w:type="character" w:customStyle="1" w:styleId="MapadokumentuZnak">
    <w:name w:val="Mapa dokumentu Znak"/>
    <w:link w:val="Mapadokumentu"/>
    <w:uiPriority w:val="99"/>
    <w:semiHidden/>
    <w:rsid w:val="00D26AC3"/>
    <w:rPr>
      <w:rFonts w:ascii="Tahoma" w:hAnsi="Tahoma" w:cs="Tahoma"/>
      <w:sz w:val="16"/>
      <w:szCs w:val="16"/>
      <w:lang w:val="en-US"/>
    </w:rPr>
  </w:style>
  <w:style w:type="paragraph" w:customStyle="1" w:styleId="Testodelblocco1">
    <w:name w:val="Testo del blocco1"/>
    <w:rsid w:val="00D26AC3"/>
    <w:pPr>
      <w:spacing w:before="120" w:after="120" w:line="360" w:lineRule="auto"/>
      <w:ind w:left="720" w:right="425"/>
      <w:jc w:val="both"/>
    </w:pPr>
    <w:rPr>
      <w:rFonts w:ascii="Tahoma" w:eastAsia="ヒラギノ角ゴ Pro W3" w:hAnsi="Tahoma"/>
      <w:color w:val="000000"/>
      <w:lang w:val="it-IT" w:eastAsia="it-IT"/>
    </w:rPr>
  </w:style>
  <w:style w:type="paragraph" w:styleId="Tekstpodstawowyzwciciem">
    <w:name w:val="Body Text First Indent"/>
    <w:basedOn w:val="Tekstpodstawowy"/>
    <w:link w:val="TekstpodstawowyzwciciemZnak"/>
    <w:uiPriority w:val="99"/>
    <w:unhideWhenUsed/>
    <w:rsid w:val="00D26AC3"/>
    <w:pPr>
      <w:widowControl/>
      <w:spacing w:after="200"/>
      <w:ind w:left="0" w:firstLine="360"/>
    </w:pPr>
    <w:rPr>
      <w:rFonts w:ascii="Calibri" w:eastAsia="Calibri" w:hAnsi="Calibri"/>
    </w:rPr>
  </w:style>
  <w:style w:type="character" w:customStyle="1" w:styleId="TekstpodstawowyzwciciemZnak">
    <w:name w:val="Tekst podstawowy z wcięciem Znak"/>
    <w:link w:val="Tekstpodstawowyzwciciem"/>
    <w:uiPriority w:val="99"/>
    <w:rsid w:val="00D26AC3"/>
    <w:rPr>
      <w:rFonts w:ascii="Calibri" w:eastAsia="Calibri" w:hAnsi="Calibri" w:cs="Times New Roman"/>
      <w:color w:val="FF0000"/>
      <w:sz w:val="23"/>
      <w:szCs w:val="23"/>
      <w:lang w:eastAsia="pl-PL"/>
    </w:rPr>
  </w:style>
  <w:style w:type="paragraph" w:customStyle="1" w:styleId="tabela">
    <w:name w:val="tabela"/>
    <w:basedOn w:val="Normalny"/>
    <w:rsid w:val="00D26AC3"/>
    <w:pPr>
      <w:keepNext w:val="0"/>
      <w:keepLines/>
      <w:suppressAutoHyphens/>
      <w:spacing w:before="20" w:after="20"/>
      <w:ind w:firstLine="0"/>
    </w:pPr>
    <w:rPr>
      <w:rFonts w:ascii="Arial" w:hAnsi="Arial"/>
      <w:sz w:val="17"/>
      <w:szCs w:val="24"/>
      <w:lang w:eastAsia="ar-SA"/>
    </w:rPr>
  </w:style>
  <w:style w:type="paragraph" w:customStyle="1" w:styleId="Style83">
    <w:name w:val="Style83"/>
    <w:basedOn w:val="Normalny"/>
    <w:uiPriority w:val="99"/>
    <w:rsid w:val="00D26AC3"/>
    <w:pPr>
      <w:keepNext w:val="0"/>
      <w:widowControl w:val="0"/>
      <w:autoSpaceDE w:val="0"/>
      <w:autoSpaceDN w:val="0"/>
      <w:adjustRightInd w:val="0"/>
      <w:spacing w:before="0" w:after="0" w:line="269" w:lineRule="exact"/>
      <w:ind w:hanging="442"/>
    </w:pPr>
    <w:rPr>
      <w:rFonts w:ascii="Calibri" w:hAnsi="Calibri"/>
      <w:szCs w:val="24"/>
    </w:rPr>
  </w:style>
  <w:style w:type="character" w:customStyle="1" w:styleId="FontStyle206">
    <w:name w:val="Font Style206"/>
    <w:uiPriority w:val="99"/>
    <w:rsid w:val="00D26AC3"/>
    <w:rPr>
      <w:rFonts w:ascii="Bookman Old Style" w:hAnsi="Bookman Old Style" w:cs="Bookman Old Style"/>
      <w:b/>
      <w:bCs/>
      <w:sz w:val="10"/>
      <w:szCs w:val="10"/>
    </w:rPr>
  </w:style>
  <w:style w:type="paragraph" w:customStyle="1" w:styleId="Style60">
    <w:name w:val="Style60"/>
    <w:basedOn w:val="Normalny"/>
    <w:uiPriority w:val="99"/>
    <w:rsid w:val="00D26AC3"/>
    <w:pPr>
      <w:keepNext w:val="0"/>
      <w:widowControl w:val="0"/>
      <w:autoSpaceDE w:val="0"/>
      <w:autoSpaceDN w:val="0"/>
      <w:adjustRightInd w:val="0"/>
      <w:spacing w:before="0" w:after="0" w:line="269" w:lineRule="exact"/>
      <w:ind w:firstLine="0"/>
    </w:pPr>
    <w:rPr>
      <w:rFonts w:ascii="Calibri" w:hAnsi="Calibri"/>
      <w:szCs w:val="24"/>
    </w:rPr>
  </w:style>
  <w:style w:type="paragraph" w:customStyle="1" w:styleId="Style39">
    <w:name w:val="Style39"/>
    <w:basedOn w:val="Normalny"/>
    <w:uiPriority w:val="99"/>
    <w:rsid w:val="00D26AC3"/>
    <w:pPr>
      <w:keepNext w:val="0"/>
      <w:widowControl w:val="0"/>
      <w:autoSpaceDE w:val="0"/>
      <w:autoSpaceDN w:val="0"/>
      <w:adjustRightInd w:val="0"/>
      <w:spacing w:before="0" w:after="0" w:line="221" w:lineRule="exact"/>
      <w:ind w:firstLine="0"/>
    </w:pPr>
    <w:rPr>
      <w:rFonts w:ascii="Calibri" w:hAnsi="Calibri"/>
      <w:szCs w:val="24"/>
    </w:rPr>
  </w:style>
  <w:style w:type="paragraph" w:customStyle="1" w:styleId="Style51">
    <w:name w:val="Style51"/>
    <w:basedOn w:val="Normalny"/>
    <w:uiPriority w:val="99"/>
    <w:rsid w:val="00D26AC3"/>
    <w:pPr>
      <w:keepNext w:val="0"/>
      <w:widowControl w:val="0"/>
      <w:autoSpaceDE w:val="0"/>
      <w:autoSpaceDN w:val="0"/>
      <w:adjustRightInd w:val="0"/>
      <w:spacing w:before="0" w:after="0"/>
      <w:ind w:firstLine="0"/>
      <w:jc w:val="left"/>
    </w:pPr>
    <w:rPr>
      <w:rFonts w:ascii="Calibri" w:hAnsi="Calibri"/>
      <w:sz w:val="24"/>
      <w:szCs w:val="24"/>
    </w:rPr>
  </w:style>
  <w:style w:type="paragraph" w:customStyle="1" w:styleId="StylraportutekstAutomatycznyInterliniapojedyncz2">
    <w:name w:val="Styl raportu tekst + Automatyczny Interlinia:  pojedyncz... +...2"/>
    <w:basedOn w:val="Normalny"/>
    <w:link w:val="StylraportutekstAutomatycznyInterliniapojedyncz2Znak"/>
    <w:uiPriority w:val="99"/>
    <w:rsid w:val="00D26AC3"/>
    <w:pPr>
      <w:keepNext w:val="0"/>
      <w:suppressAutoHyphens/>
      <w:spacing w:before="0" w:after="0"/>
      <w:ind w:firstLine="0"/>
    </w:pPr>
    <w:rPr>
      <w:rFonts w:ascii="Calibri" w:hAnsi="Calibri"/>
      <w:color w:val="FF0000"/>
      <w:kern w:val="22"/>
      <w:sz w:val="21"/>
      <w:szCs w:val="21"/>
      <w:lang w:val="x-none"/>
    </w:rPr>
  </w:style>
  <w:style w:type="character" w:customStyle="1" w:styleId="StylraportutekstAutomatycznyInterliniapojedyncz2Znak">
    <w:name w:val="Styl raportu tekst + Automatyczny Interlinia:  pojedyncz... +...2 Znak"/>
    <w:link w:val="StylraportutekstAutomatycznyInterliniapojedyncz2"/>
    <w:uiPriority w:val="99"/>
    <w:rsid w:val="00D26AC3"/>
    <w:rPr>
      <w:rFonts w:ascii="Calibri" w:eastAsia="Times New Roman" w:hAnsi="Calibri" w:cs="Times New Roman"/>
      <w:color w:val="FF0000"/>
      <w:kern w:val="22"/>
      <w:sz w:val="21"/>
      <w:szCs w:val="21"/>
      <w:lang w:eastAsia="pl-PL"/>
    </w:rPr>
  </w:style>
  <w:style w:type="paragraph" w:customStyle="1" w:styleId="stylraportutekst">
    <w:name w:val="styl raportu tekst"/>
    <w:basedOn w:val="Normalny"/>
    <w:link w:val="stylraportutekstZnak1"/>
    <w:rsid w:val="00D26AC3"/>
    <w:pPr>
      <w:keepNext w:val="0"/>
      <w:suppressAutoHyphens/>
      <w:spacing w:before="120" w:after="0"/>
      <w:ind w:firstLine="0"/>
      <w:jc w:val="left"/>
    </w:pPr>
    <w:rPr>
      <w:rFonts w:ascii="Calibri" w:hAnsi="Calibri"/>
      <w:color w:val="000000"/>
      <w:sz w:val="20"/>
      <w:szCs w:val="20"/>
      <w:lang w:val="en-US" w:eastAsia="x-none"/>
    </w:rPr>
  </w:style>
  <w:style w:type="character" w:customStyle="1" w:styleId="stylraportutekstZnak1">
    <w:name w:val="styl raportu tekst Znak1"/>
    <w:link w:val="stylraportutekst"/>
    <w:locked/>
    <w:rsid w:val="00D26AC3"/>
    <w:rPr>
      <w:rFonts w:ascii="Calibri" w:eastAsia="Times New Roman" w:hAnsi="Calibri" w:cs="Times New Roman"/>
      <w:color w:val="000000"/>
      <w:szCs w:val="20"/>
      <w:lang w:val="en-US"/>
    </w:rPr>
  </w:style>
  <w:style w:type="character" w:customStyle="1" w:styleId="stylraportutekstAutomatycznyInterliniapojedynczZnak1">
    <w:name w:val="styl raportu tekst + Automatyczny Interlinia:  pojedyncz... Znak1"/>
    <w:link w:val="stylraportutekstAutomatycznyInterliniapojedyncz"/>
    <w:locked/>
    <w:rsid w:val="00D26AC3"/>
    <w:rPr>
      <w:rFonts w:eastAsia="Times New Roman"/>
      <w:sz w:val="22"/>
      <w:szCs w:val="22"/>
      <w:lang w:val="pl-PL" w:eastAsia="pl-PL" w:bidi="ar-SA"/>
    </w:rPr>
  </w:style>
  <w:style w:type="paragraph" w:customStyle="1" w:styleId="stylraportutekstAutomatycznyInterliniapojedyncz">
    <w:name w:val="styl raportu tekst + Automatyczny Interlinia:  pojedyncz..."/>
    <w:link w:val="stylraportutekstAutomatycznyInterliniapojedynczZnak1"/>
    <w:rsid w:val="00D26AC3"/>
    <w:pPr>
      <w:suppressAutoHyphens/>
      <w:spacing w:before="120"/>
    </w:pPr>
    <w:rPr>
      <w:rFonts w:eastAsia="Times New Roman"/>
      <w:sz w:val="22"/>
      <w:szCs w:val="22"/>
    </w:rPr>
  </w:style>
  <w:style w:type="paragraph" w:customStyle="1" w:styleId="Akapit">
    <w:name w:val="Akapit"/>
    <w:basedOn w:val="Normalny"/>
    <w:rsid w:val="00D26AC3"/>
    <w:pPr>
      <w:keepNext w:val="0"/>
      <w:widowControl w:val="0"/>
      <w:suppressAutoHyphens/>
      <w:spacing w:before="0" w:after="120" w:line="240" w:lineRule="exact"/>
      <w:ind w:firstLine="0"/>
    </w:pPr>
    <w:rPr>
      <w:rFonts w:eastAsia="Lucida Sans Unicode"/>
      <w:lang w:eastAsia="en-US"/>
    </w:rPr>
  </w:style>
  <w:style w:type="paragraph" w:customStyle="1" w:styleId="Style12">
    <w:name w:val="Style12"/>
    <w:basedOn w:val="Normalny"/>
    <w:uiPriority w:val="99"/>
    <w:rsid w:val="00D26AC3"/>
    <w:pPr>
      <w:keepNext w:val="0"/>
      <w:widowControl w:val="0"/>
      <w:autoSpaceDE w:val="0"/>
      <w:autoSpaceDN w:val="0"/>
      <w:adjustRightInd w:val="0"/>
      <w:spacing w:before="0" w:after="0"/>
      <w:ind w:firstLine="0"/>
      <w:jc w:val="left"/>
    </w:pPr>
    <w:rPr>
      <w:rFonts w:ascii="Calibri" w:hAnsi="Calibri"/>
      <w:sz w:val="24"/>
      <w:szCs w:val="24"/>
    </w:rPr>
  </w:style>
  <w:style w:type="paragraph" w:customStyle="1" w:styleId="Style42">
    <w:name w:val="Style42"/>
    <w:basedOn w:val="Normalny"/>
    <w:uiPriority w:val="99"/>
    <w:rsid w:val="00D26AC3"/>
    <w:pPr>
      <w:keepNext w:val="0"/>
      <w:widowControl w:val="0"/>
      <w:autoSpaceDE w:val="0"/>
      <w:autoSpaceDN w:val="0"/>
      <w:adjustRightInd w:val="0"/>
      <w:spacing w:before="0" w:after="0" w:line="163" w:lineRule="exact"/>
      <w:ind w:firstLine="0"/>
      <w:jc w:val="left"/>
    </w:pPr>
    <w:rPr>
      <w:rFonts w:ascii="Calibri" w:hAnsi="Calibri"/>
      <w:sz w:val="24"/>
      <w:szCs w:val="24"/>
    </w:rPr>
  </w:style>
  <w:style w:type="paragraph" w:customStyle="1" w:styleId="Style80">
    <w:name w:val="Style80"/>
    <w:basedOn w:val="Normalny"/>
    <w:uiPriority w:val="99"/>
    <w:rsid w:val="00D26AC3"/>
    <w:pPr>
      <w:keepNext w:val="0"/>
      <w:widowControl w:val="0"/>
      <w:autoSpaceDE w:val="0"/>
      <w:autoSpaceDN w:val="0"/>
      <w:adjustRightInd w:val="0"/>
      <w:spacing w:before="0" w:after="0"/>
      <w:ind w:firstLine="0"/>
      <w:jc w:val="left"/>
    </w:pPr>
    <w:rPr>
      <w:rFonts w:ascii="Calibri" w:hAnsi="Calibri"/>
      <w:sz w:val="24"/>
      <w:szCs w:val="24"/>
    </w:rPr>
  </w:style>
  <w:style w:type="paragraph" w:customStyle="1" w:styleId="Style100">
    <w:name w:val="Style100"/>
    <w:basedOn w:val="Normalny"/>
    <w:uiPriority w:val="99"/>
    <w:rsid w:val="00D26AC3"/>
    <w:pPr>
      <w:keepNext w:val="0"/>
      <w:widowControl w:val="0"/>
      <w:autoSpaceDE w:val="0"/>
      <w:autoSpaceDN w:val="0"/>
      <w:adjustRightInd w:val="0"/>
      <w:spacing w:before="0" w:after="0" w:line="226" w:lineRule="exact"/>
      <w:ind w:firstLine="0"/>
      <w:jc w:val="left"/>
    </w:pPr>
    <w:rPr>
      <w:rFonts w:ascii="Calibri" w:hAnsi="Calibri"/>
      <w:sz w:val="24"/>
      <w:szCs w:val="24"/>
    </w:rPr>
  </w:style>
  <w:style w:type="character" w:customStyle="1" w:styleId="FontStyle237">
    <w:name w:val="Font Style237"/>
    <w:uiPriority w:val="99"/>
    <w:rsid w:val="00D26AC3"/>
    <w:rPr>
      <w:rFonts w:ascii="Arial" w:hAnsi="Arial" w:cs="Arial"/>
      <w:b/>
      <w:bCs/>
      <w:sz w:val="14"/>
      <w:szCs w:val="14"/>
    </w:rPr>
  </w:style>
  <w:style w:type="character" w:customStyle="1" w:styleId="FontStyle238">
    <w:name w:val="Font Style238"/>
    <w:uiPriority w:val="99"/>
    <w:rsid w:val="00D26AC3"/>
    <w:rPr>
      <w:rFonts w:ascii="Arial" w:hAnsi="Arial" w:cs="Arial"/>
      <w:b/>
      <w:bCs/>
      <w:sz w:val="24"/>
      <w:szCs w:val="24"/>
    </w:rPr>
  </w:style>
  <w:style w:type="paragraph" w:customStyle="1" w:styleId="a1-Text">
    <w:name w:val="a1-Text"/>
    <w:link w:val="a1-TextChar"/>
    <w:rsid w:val="00D26AC3"/>
    <w:pPr>
      <w:spacing w:after="240" w:line="300" w:lineRule="atLeast"/>
      <w:jc w:val="both"/>
    </w:pPr>
    <w:rPr>
      <w:rFonts w:ascii="Arial" w:eastAsia="Times New Roman" w:hAnsi="Arial"/>
      <w:lang w:val="de-CH" w:eastAsia="de-CH"/>
    </w:rPr>
  </w:style>
  <w:style w:type="character" w:customStyle="1" w:styleId="a1-TextChar">
    <w:name w:val="a1-Text Char"/>
    <w:link w:val="a1-Text"/>
    <w:locked/>
    <w:rsid w:val="00D26AC3"/>
    <w:rPr>
      <w:rFonts w:ascii="Arial" w:eastAsia="Times New Roman" w:hAnsi="Arial"/>
      <w:lang w:val="de-CH" w:eastAsia="de-CH" w:bidi="ar-SA"/>
    </w:rPr>
  </w:style>
  <w:style w:type="paragraph" w:customStyle="1" w:styleId="2nagwek2">
    <w:name w:val="2_nagłówek_2"/>
    <w:basedOn w:val="Nagwek2"/>
    <w:link w:val="2nagwek2Znak"/>
    <w:autoRedefine/>
    <w:qFormat/>
    <w:rsid w:val="007D47DD"/>
    <w:pPr>
      <w:keepNext w:val="0"/>
      <w:keepLines w:val="0"/>
      <w:numPr>
        <w:ilvl w:val="1"/>
      </w:numPr>
      <w:shd w:val="clear" w:color="auto" w:fill="FFFFFF"/>
      <w:tabs>
        <w:tab w:val="left" w:pos="552"/>
        <w:tab w:val="left" w:leader="dot" w:pos="8669"/>
      </w:tabs>
      <w:spacing w:before="240"/>
      <w:ind w:left="431" w:hanging="431"/>
    </w:pPr>
    <w:rPr>
      <w:bCs w:val="0"/>
      <w:szCs w:val="20"/>
      <w:u w:val="none"/>
      <w:lang w:val="it-IT" w:eastAsia="it-IT"/>
    </w:rPr>
  </w:style>
  <w:style w:type="character" w:customStyle="1" w:styleId="2nagwek2Znak">
    <w:name w:val="2_nagłówek_2 Znak"/>
    <w:link w:val="2nagwek2"/>
    <w:rsid w:val="007D47DD"/>
    <w:rPr>
      <w:rFonts w:ascii="Arial" w:eastAsia="Times New Roman" w:hAnsi="Arial"/>
      <w:b/>
      <w:sz w:val="23"/>
      <w:shd w:val="clear" w:color="auto" w:fill="FFFFFF"/>
      <w:lang w:val="it-IT" w:eastAsia="it-IT"/>
    </w:rPr>
  </w:style>
  <w:style w:type="paragraph" w:customStyle="1" w:styleId="PODPIS">
    <w:name w:val="PODPIS"/>
    <w:basedOn w:val="Normalny"/>
    <w:rsid w:val="00D26AC3"/>
    <w:pPr>
      <w:keepNext w:val="0"/>
      <w:spacing w:before="0" w:after="120"/>
      <w:ind w:left="1418" w:hanging="1418"/>
      <w:jc w:val="left"/>
    </w:pPr>
    <w:rPr>
      <w:rFonts w:ascii="Arial" w:hAnsi="Arial"/>
      <w:b/>
      <w:i/>
      <w:sz w:val="20"/>
      <w:szCs w:val="24"/>
    </w:rPr>
  </w:style>
  <w:style w:type="character" w:customStyle="1" w:styleId="TabelaZwykydolewej">
    <w:name w:val="Tabela: Zwykły do lewej"/>
    <w:rsid w:val="00D26AC3"/>
    <w:rPr>
      <w:rFonts w:ascii="Arial Narrow" w:hAnsi="Arial Narrow"/>
      <w:sz w:val="18"/>
    </w:rPr>
  </w:style>
  <w:style w:type="paragraph" w:customStyle="1" w:styleId="Corpodeltesto21">
    <w:name w:val="Corpo del testo 21"/>
    <w:basedOn w:val="Normalny"/>
    <w:rsid w:val="00D26AC3"/>
    <w:pPr>
      <w:keepNext w:val="0"/>
      <w:spacing w:before="120" w:after="120" w:line="360" w:lineRule="auto"/>
      <w:ind w:left="851" w:firstLine="0"/>
    </w:pPr>
    <w:rPr>
      <w:sz w:val="24"/>
      <w:szCs w:val="20"/>
      <w:lang w:val="it-IT" w:eastAsia="it-IT"/>
    </w:rPr>
  </w:style>
  <w:style w:type="paragraph" w:customStyle="1" w:styleId="Stile2">
    <w:name w:val="Stile2"/>
    <w:basedOn w:val="Normalny"/>
    <w:rsid w:val="00D26AC3"/>
    <w:pPr>
      <w:keepNext w:val="0"/>
      <w:overflowPunct w:val="0"/>
      <w:autoSpaceDE w:val="0"/>
      <w:autoSpaceDN w:val="0"/>
      <w:adjustRightInd w:val="0"/>
      <w:spacing w:before="120" w:after="120"/>
      <w:ind w:firstLine="0"/>
      <w:textAlignment w:val="baseline"/>
    </w:pPr>
    <w:rPr>
      <w:sz w:val="24"/>
      <w:szCs w:val="20"/>
      <w:lang w:val="it-IT" w:eastAsia="it-IT"/>
    </w:rPr>
  </w:style>
  <w:style w:type="character" w:customStyle="1" w:styleId="Bodytext15">
    <w:name w:val="Body text (15)_"/>
    <w:link w:val="Bodytext150"/>
    <w:uiPriority w:val="99"/>
    <w:rsid w:val="00D26AC3"/>
    <w:rPr>
      <w:rFonts w:ascii="Times New Roman" w:hAnsi="Times New Roman" w:cs="Times New Roman"/>
      <w:sz w:val="19"/>
      <w:szCs w:val="19"/>
      <w:shd w:val="clear" w:color="auto" w:fill="FFFFFF"/>
    </w:rPr>
  </w:style>
  <w:style w:type="paragraph" w:customStyle="1" w:styleId="Bodytext150">
    <w:name w:val="Body text (15)"/>
    <w:basedOn w:val="Normalny"/>
    <w:link w:val="Bodytext15"/>
    <w:uiPriority w:val="99"/>
    <w:rsid w:val="00D26AC3"/>
    <w:pPr>
      <w:keepNext w:val="0"/>
      <w:shd w:val="clear" w:color="auto" w:fill="FFFFFF"/>
      <w:spacing w:before="0" w:after="0" w:line="230" w:lineRule="exact"/>
      <w:ind w:hanging="560"/>
      <w:jc w:val="left"/>
    </w:pPr>
    <w:rPr>
      <w:rFonts w:eastAsia="Calibri"/>
      <w:sz w:val="19"/>
      <w:szCs w:val="19"/>
      <w:lang w:val="x-none" w:eastAsia="x-none"/>
    </w:rPr>
  </w:style>
  <w:style w:type="character" w:customStyle="1" w:styleId="BodytextBold43">
    <w:name w:val="Body text + Bold43"/>
    <w:uiPriority w:val="99"/>
    <w:rsid w:val="00D26AC3"/>
    <w:rPr>
      <w:rFonts w:ascii="Arial" w:hAnsi="Arial" w:cs="Arial"/>
      <w:b/>
      <w:bCs/>
      <w:spacing w:val="0"/>
      <w:sz w:val="18"/>
      <w:szCs w:val="18"/>
    </w:rPr>
  </w:style>
  <w:style w:type="character" w:customStyle="1" w:styleId="BodytextBold41">
    <w:name w:val="Body text + Bold41"/>
    <w:uiPriority w:val="99"/>
    <w:rsid w:val="00D26AC3"/>
    <w:rPr>
      <w:rFonts w:ascii="Arial" w:hAnsi="Arial" w:cs="Arial"/>
      <w:b/>
      <w:bCs/>
      <w:spacing w:val="0"/>
      <w:sz w:val="18"/>
      <w:szCs w:val="18"/>
    </w:rPr>
  </w:style>
  <w:style w:type="character" w:customStyle="1" w:styleId="BodytextBold15">
    <w:name w:val="Body text + Bold15"/>
    <w:uiPriority w:val="99"/>
    <w:rsid w:val="00D26AC3"/>
    <w:rPr>
      <w:rFonts w:ascii="Times New Roman" w:hAnsi="Times New Roman" w:cs="Times New Roman"/>
      <w:b/>
      <w:bCs/>
      <w:spacing w:val="0"/>
      <w:sz w:val="21"/>
      <w:szCs w:val="21"/>
    </w:rPr>
  </w:style>
  <w:style w:type="character" w:customStyle="1" w:styleId="markedcontent">
    <w:name w:val="markedcontent"/>
    <w:basedOn w:val="Domylnaczcionkaakapitu"/>
    <w:rsid w:val="00413892"/>
  </w:style>
  <w:style w:type="paragraph" w:customStyle="1" w:styleId="podpisiminazwisko">
    <w:name w:val="podpis imię nazwisko"/>
    <w:basedOn w:val="Normalny"/>
    <w:rsid w:val="00D96E7B"/>
    <w:pPr>
      <w:keepNext w:val="0"/>
      <w:spacing w:before="1200" w:after="0" w:line="300" w:lineRule="auto"/>
      <w:ind w:firstLine="0"/>
      <w:jc w:val="left"/>
    </w:pPr>
    <w:rPr>
      <w:rFonts w:asciiTheme="minorHAnsi" w:hAnsiTheme="minorHAnsi"/>
      <w:color w:val="191919"/>
      <w:sz w:val="20"/>
      <w:szCs w:val="20"/>
    </w:rPr>
  </w:style>
  <w:style w:type="table" w:customStyle="1" w:styleId="Tabela-Siatka4">
    <w:name w:val="Tabela - Siatka4"/>
    <w:basedOn w:val="Standardowy"/>
    <w:next w:val="Tabela-Siatka"/>
    <w:uiPriority w:val="39"/>
    <w:rsid w:val="00D96E7B"/>
    <w:rPr>
      <w:rFonts w:ascii="Verdana" w:eastAsia="Verdana" w:hAnsi="Verdan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0">
    <w:name w:val="Tabela"/>
    <w:basedOn w:val="Normalny"/>
    <w:qFormat/>
    <w:rsid w:val="009817A6"/>
    <w:pPr>
      <w:keepNext w:val="0"/>
      <w:widowControl w:val="0"/>
      <w:suppressLineNumbers/>
      <w:suppressAutoHyphens/>
      <w:spacing w:before="120" w:after="120"/>
      <w:ind w:firstLine="0"/>
      <w:jc w:val="left"/>
    </w:pPr>
    <w:rPr>
      <w:rFonts w:eastAsia="SimSun" w:cs="Lucida Sans"/>
      <w:i/>
      <w:iCs/>
      <w:kern w:val="1"/>
      <w:sz w:val="24"/>
      <w:szCs w:val="24"/>
      <w:lang w:eastAsia="hi-IN" w:bidi="hi-IN"/>
    </w:rPr>
  </w:style>
  <w:style w:type="numbering" w:customStyle="1" w:styleId="Bezlisty3">
    <w:name w:val="Bez listy3"/>
    <w:next w:val="Bezlisty"/>
    <w:uiPriority w:val="99"/>
    <w:semiHidden/>
    <w:unhideWhenUsed/>
    <w:rsid w:val="00322C7C"/>
  </w:style>
  <w:style w:type="paragraph" w:customStyle="1" w:styleId="font0">
    <w:name w:val="font0"/>
    <w:basedOn w:val="Normalny"/>
    <w:uiPriority w:val="99"/>
    <w:rsid w:val="00322C7C"/>
    <w:pPr>
      <w:keepNext w:val="0"/>
      <w:spacing w:before="100" w:beforeAutospacing="1" w:after="100" w:afterAutospacing="1"/>
      <w:ind w:firstLine="0"/>
      <w:jc w:val="left"/>
    </w:pPr>
    <w:rPr>
      <w:rFonts w:ascii="Calibri" w:hAnsi="Calibri" w:cs="Calibri"/>
      <w:color w:val="000000"/>
    </w:rPr>
  </w:style>
  <w:style w:type="paragraph" w:customStyle="1" w:styleId="font5">
    <w:name w:val="font5"/>
    <w:basedOn w:val="Normalny"/>
    <w:uiPriority w:val="99"/>
    <w:rsid w:val="00322C7C"/>
    <w:pPr>
      <w:keepNext w:val="0"/>
      <w:spacing w:before="100" w:beforeAutospacing="1" w:after="100" w:afterAutospacing="1"/>
      <w:ind w:firstLine="0"/>
      <w:jc w:val="left"/>
    </w:pPr>
    <w:rPr>
      <w:rFonts w:ascii="Calibri" w:hAnsi="Calibri" w:cs="Calibri"/>
      <w:b/>
      <w:bCs/>
      <w:color w:val="000000"/>
    </w:rPr>
  </w:style>
  <w:style w:type="paragraph" w:customStyle="1" w:styleId="font6">
    <w:name w:val="font6"/>
    <w:basedOn w:val="Normalny"/>
    <w:uiPriority w:val="99"/>
    <w:rsid w:val="00322C7C"/>
    <w:pPr>
      <w:keepNext w:val="0"/>
      <w:spacing w:before="100" w:beforeAutospacing="1" w:after="100" w:afterAutospacing="1"/>
      <w:ind w:firstLine="0"/>
      <w:jc w:val="left"/>
    </w:pPr>
    <w:rPr>
      <w:color w:val="000000"/>
      <w:sz w:val="14"/>
      <w:szCs w:val="14"/>
    </w:rPr>
  </w:style>
  <w:style w:type="paragraph" w:customStyle="1" w:styleId="font7">
    <w:name w:val="font7"/>
    <w:basedOn w:val="Normalny"/>
    <w:uiPriority w:val="99"/>
    <w:rsid w:val="00322C7C"/>
    <w:pPr>
      <w:keepNext w:val="0"/>
      <w:spacing w:before="100" w:beforeAutospacing="1" w:after="100" w:afterAutospacing="1"/>
      <w:ind w:firstLine="0"/>
      <w:jc w:val="left"/>
    </w:pPr>
    <w:rPr>
      <w:rFonts w:ascii="Calibri" w:hAnsi="Calibri" w:cs="Calibri"/>
      <w:color w:val="000000"/>
    </w:rPr>
  </w:style>
  <w:style w:type="paragraph" w:customStyle="1" w:styleId="font8">
    <w:name w:val="font8"/>
    <w:basedOn w:val="Normalny"/>
    <w:uiPriority w:val="99"/>
    <w:rsid w:val="00322C7C"/>
    <w:pPr>
      <w:keepNext w:val="0"/>
      <w:spacing w:before="100" w:beforeAutospacing="1" w:after="100" w:afterAutospacing="1"/>
      <w:ind w:firstLine="0"/>
      <w:jc w:val="left"/>
    </w:pPr>
    <w:rPr>
      <w:rFonts w:ascii="Calibri" w:hAnsi="Calibri" w:cs="Calibri"/>
      <w:b/>
      <w:bCs/>
      <w:color w:val="000000"/>
      <w:u w:val="single"/>
    </w:rPr>
  </w:style>
  <w:style w:type="paragraph" w:customStyle="1" w:styleId="font9">
    <w:name w:val="font9"/>
    <w:basedOn w:val="Normalny"/>
    <w:uiPriority w:val="99"/>
    <w:rsid w:val="00322C7C"/>
    <w:pPr>
      <w:keepNext w:val="0"/>
      <w:spacing w:before="100" w:beforeAutospacing="1" w:after="100" w:afterAutospacing="1"/>
      <w:ind w:firstLine="0"/>
      <w:jc w:val="left"/>
    </w:pPr>
    <w:rPr>
      <w:rFonts w:ascii="Calibri" w:hAnsi="Calibri" w:cs="Calibri"/>
      <w:color w:val="000000"/>
    </w:rPr>
  </w:style>
  <w:style w:type="paragraph" w:customStyle="1" w:styleId="xl63">
    <w:name w:val="xl63"/>
    <w:basedOn w:val="Normalny"/>
    <w:uiPriority w:val="99"/>
    <w:rsid w:val="00322C7C"/>
    <w:pPr>
      <w:keepNext w:val="0"/>
      <w:spacing w:before="100" w:beforeAutospacing="1" w:after="100" w:afterAutospacing="1"/>
      <w:ind w:firstLine="0"/>
      <w:jc w:val="center"/>
      <w:textAlignment w:val="top"/>
    </w:pPr>
    <w:rPr>
      <w:sz w:val="24"/>
      <w:szCs w:val="24"/>
    </w:rPr>
  </w:style>
  <w:style w:type="paragraph" w:customStyle="1" w:styleId="xl64">
    <w:name w:val="xl64"/>
    <w:basedOn w:val="Normalny"/>
    <w:uiPriority w:val="99"/>
    <w:rsid w:val="00322C7C"/>
    <w:pPr>
      <w:keepNext w:val="0"/>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ind w:firstLine="0"/>
      <w:jc w:val="center"/>
      <w:textAlignment w:val="top"/>
    </w:pPr>
    <w:rPr>
      <w:b/>
      <w:bCs/>
      <w:color w:val="FFFFFF"/>
      <w:sz w:val="40"/>
      <w:szCs w:val="40"/>
    </w:rPr>
  </w:style>
  <w:style w:type="paragraph" w:customStyle="1" w:styleId="xl65">
    <w:name w:val="xl65"/>
    <w:basedOn w:val="Normalny"/>
    <w:uiPriority w:val="99"/>
    <w:rsid w:val="00322C7C"/>
    <w:pPr>
      <w:keepNext w:val="0"/>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ind w:firstLine="0"/>
      <w:jc w:val="left"/>
      <w:textAlignment w:val="top"/>
    </w:pPr>
    <w:rPr>
      <w:rFonts w:ascii="Calibri" w:hAnsi="Calibri" w:cs="Calibri"/>
      <w:color w:val="FFFFFF"/>
      <w:sz w:val="24"/>
      <w:szCs w:val="24"/>
    </w:rPr>
  </w:style>
  <w:style w:type="paragraph" w:customStyle="1" w:styleId="xl66">
    <w:name w:val="xl66"/>
    <w:basedOn w:val="Normalny"/>
    <w:uiPriority w:val="99"/>
    <w:rsid w:val="00322C7C"/>
    <w:pPr>
      <w:keepNext w:val="0"/>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top"/>
    </w:pPr>
    <w:rPr>
      <w:b/>
      <w:bCs/>
      <w:color w:val="FFFFFF"/>
      <w:sz w:val="32"/>
      <w:szCs w:val="32"/>
    </w:rPr>
  </w:style>
  <w:style w:type="paragraph" w:customStyle="1" w:styleId="xl67">
    <w:name w:val="xl67"/>
    <w:basedOn w:val="Normalny"/>
    <w:rsid w:val="00322C7C"/>
    <w:pPr>
      <w:keepNext w:val="0"/>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68">
    <w:name w:val="xl68"/>
    <w:basedOn w:val="Normalny"/>
    <w:uiPriority w:val="99"/>
    <w:rsid w:val="00322C7C"/>
    <w:pPr>
      <w:keepNext w:val="0"/>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4"/>
      <w:szCs w:val="14"/>
    </w:rPr>
  </w:style>
  <w:style w:type="paragraph" w:customStyle="1" w:styleId="xl69">
    <w:name w:val="xl69"/>
    <w:basedOn w:val="Normalny"/>
    <w:uiPriority w:val="99"/>
    <w:rsid w:val="00322C7C"/>
    <w:pPr>
      <w:keepNext w:val="0"/>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70">
    <w:name w:val="xl70"/>
    <w:basedOn w:val="Normalny"/>
    <w:uiPriority w:val="99"/>
    <w:rsid w:val="00322C7C"/>
    <w:pPr>
      <w:keepNext w:val="0"/>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71">
    <w:name w:val="xl71"/>
    <w:basedOn w:val="Normalny"/>
    <w:uiPriority w:val="99"/>
    <w:rsid w:val="00322C7C"/>
    <w:pPr>
      <w:keepNext w:val="0"/>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Symbol" w:hAnsi="Symbol"/>
      <w:sz w:val="24"/>
      <w:szCs w:val="24"/>
    </w:rPr>
  </w:style>
  <w:style w:type="paragraph" w:customStyle="1" w:styleId="xl72">
    <w:name w:val="xl72"/>
    <w:basedOn w:val="Normalny"/>
    <w:uiPriority w:val="99"/>
    <w:rsid w:val="00322C7C"/>
    <w:pPr>
      <w:keepNext w:val="0"/>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73">
    <w:name w:val="xl73"/>
    <w:basedOn w:val="Normalny"/>
    <w:uiPriority w:val="99"/>
    <w:rsid w:val="00322C7C"/>
    <w:pPr>
      <w:keepNext w:val="0"/>
      <w:pBdr>
        <w:top w:val="single" w:sz="4" w:space="0" w:color="auto"/>
        <w:left w:val="single" w:sz="4" w:space="31" w:color="auto"/>
        <w:bottom w:val="single" w:sz="4" w:space="0" w:color="auto"/>
        <w:right w:val="single" w:sz="4" w:space="0" w:color="auto"/>
      </w:pBdr>
      <w:spacing w:before="100" w:beforeAutospacing="1" w:after="100" w:afterAutospacing="1"/>
      <w:ind w:firstLineChars="600" w:firstLine="600"/>
      <w:jc w:val="left"/>
      <w:textAlignment w:val="top"/>
    </w:pPr>
    <w:rPr>
      <w:sz w:val="24"/>
      <w:szCs w:val="24"/>
    </w:rPr>
  </w:style>
  <w:style w:type="paragraph" w:customStyle="1" w:styleId="xl74">
    <w:name w:val="xl74"/>
    <w:basedOn w:val="Normalny"/>
    <w:uiPriority w:val="99"/>
    <w:rsid w:val="00322C7C"/>
    <w:pPr>
      <w:keepNext w:val="0"/>
      <w:pBdr>
        <w:top w:val="single" w:sz="4" w:space="0" w:color="auto"/>
        <w:left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75">
    <w:name w:val="xl75"/>
    <w:basedOn w:val="Normalny"/>
    <w:uiPriority w:val="99"/>
    <w:rsid w:val="00322C7C"/>
    <w:pPr>
      <w:keepNext w:val="0"/>
      <w:pBdr>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76">
    <w:name w:val="xl76"/>
    <w:basedOn w:val="Normalny"/>
    <w:uiPriority w:val="99"/>
    <w:rsid w:val="00322C7C"/>
    <w:pPr>
      <w:keepNext w:val="0"/>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7">
    <w:name w:val="xl77"/>
    <w:basedOn w:val="Normalny"/>
    <w:uiPriority w:val="99"/>
    <w:rsid w:val="00322C7C"/>
    <w:pPr>
      <w:keepNext w:val="0"/>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ind w:firstLine="0"/>
      <w:jc w:val="center"/>
      <w:textAlignment w:val="center"/>
    </w:pPr>
    <w:rPr>
      <w:b/>
      <w:bCs/>
      <w:sz w:val="40"/>
      <w:szCs w:val="40"/>
    </w:rPr>
  </w:style>
  <w:style w:type="paragraph" w:customStyle="1" w:styleId="xl78">
    <w:name w:val="xl78"/>
    <w:basedOn w:val="Normalny"/>
    <w:uiPriority w:val="99"/>
    <w:rsid w:val="00322C7C"/>
    <w:pPr>
      <w:keepNext w:val="0"/>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center"/>
    </w:pPr>
    <w:rPr>
      <w:sz w:val="24"/>
      <w:szCs w:val="24"/>
    </w:rPr>
  </w:style>
  <w:style w:type="paragraph" w:customStyle="1" w:styleId="xl79">
    <w:name w:val="xl79"/>
    <w:basedOn w:val="Normalny"/>
    <w:uiPriority w:val="99"/>
    <w:rsid w:val="00322C7C"/>
    <w:pPr>
      <w:keepNext w:val="0"/>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ind w:firstLine="0"/>
      <w:jc w:val="center"/>
      <w:textAlignment w:val="center"/>
    </w:pPr>
    <w:rPr>
      <w:sz w:val="24"/>
      <w:szCs w:val="24"/>
    </w:rPr>
  </w:style>
  <w:style w:type="paragraph" w:customStyle="1" w:styleId="xl80">
    <w:name w:val="xl80"/>
    <w:basedOn w:val="Normalny"/>
    <w:uiPriority w:val="99"/>
    <w:rsid w:val="00322C7C"/>
    <w:pPr>
      <w:keepNext w:val="0"/>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sz w:val="24"/>
      <w:szCs w:val="24"/>
    </w:rPr>
  </w:style>
  <w:style w:type="paragraph" w:customStyle="1" w:styleId="xl81">
    <w:name w:val="xl81"/>
    <w:basedOn w:val="Normalny"/>
    <w:uiPriority w:val="99"/>
    <w:rsid w:val="00322C7C"/>
    <w:pPr>
      <w:keepNext w:val="0"/>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szCs w:val="24"/>
    </w:rPr>
  </w:style>
  <w:style w:type="paragraph" w:customStyle="1" w:styleId="xl82">
    <w:name w:val="xl82"/>
    <w:basedOn w:val="Normalny"/>
    <w:uiPriority w:val="99"/>
    <w:rsid w:val="00322C7C"/>
    <w:pPr>
      <w:keepNext w:val="0"/>
      <w:spacing w:before="100" w:beforeAutospacing="1" w:after="100" w:afterAutospacing="1"/>
      <w:ind w:firstLine="0"/>
      <w:jc w:val="center"/>
      <w:textAlignment w:val="center"/>
    </w:pPr>
    <w:rPr>
      <w:sz w:val="24"/>
      <w:szCs w:val="24"/>
    </w:rPr>
  </w:style>
  <w:style w:type="paragraph" w:customStyle="1" w:styleId="xl83">
    <w:name w:val="xl83"/>
    <w:basedOn w:val="Normalny"/>
    <w:uiPriority w:val="99"/>
    <w:rsid w:val="00322C7C"/>
    <w:pPr>
      <w:keepNext w:val="0"/>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table" w:customStyle="1" w:styleId="Tabela-Siatka5">
    <w:name w:val="Tabela - Siatka5"/>
    <w:basedOn w:val="Standardowy"/>
    <w:next w:val="Tabela-Siatka"/>
    <w:uiPriority w:val="39"/>
    <w:rsid w:val="00322C7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atory2">
    <w:name w:val="Punktatory 2"/>
    <w:basedOn w:val="Normalny"/>
    <w:link w:val="Punktatory2Znak"/>
    <w:qFormat/>
    <w:rsid w:val="00A916B3"/>
    <w:pPr>
      <w:keepNext w:val="0"/>
      <w:numPr>
        <w:numId w:val="66"/>
      </w:numPr>
      <w:autoSpaceDE w:val="0"/>
      <w:autoSpaceDN w:val="0"/>
      <w:adjustRightInd w:val="0"/>
      <w:spacing w:before="0" w:after="0" w:line="360" w:lineRule="auto"/>
      <w:contextualSpacing/>
    </w:pPr>
    <w:rPr>
      <w:rFonts w:ascii="Arial" w:hAnsi="Arial" w:cs="Arial"/>
    </w:rPr>
  </w:style>
  <w:style w:type="character" w:customStyle="1" w:styleId="Punktatory2Znak">
    <w:name w:val="Punktatory 2 Znak"/>
    <w:basedOn w:val="Domylnaczcionkaakapitu"/>
    <w:link w:val="Punktatory2"/>
    <w:rsid w:val="00A916B3"/>
    <w:rPr>
      <w:rFonts w:ascii="Arial" w:eastAsia="Times New Roman" w:hAnsi="Arial" w:cs="Arial"/>
      <w:sz w:val="22"/>
      <w:szCs w:val="22"/>
    </w:rPr>
  </w:style>
  <w:style w:type="paragraph" w:customStyle="1" w:styleId="Tabelaopis">
    <w:name w:val="Tabela opis"/>
    <w:basedOn w:val="Normalny"/>
    <w:next w:val="Normalny"/>
    <w:link w:val="TabelaopisZnak"/>
    <w:uiPriority w:val="5"/>
    <w:qFormat/>
    <w:rsid w:val="00057E35"/>
    <w:pPr>
      <w:keepNext w:val="0"/>
      <w:autoSpaceDE w:val="0"/>
      <w:autoSpaceDN w:val="0"/>
      <w:adjustRightInd w:val="0"/>
      <w:ind w:firstLine="0"/>
      <w:jc w:val="center"/>
    </w:pPr>
    <w:rPr>
      <w:rFonts w:ascii="Arial" w:hAnsi="Arial" w:cs="Arial"/>
      <w:color w:val="000000" w:themeColor="text1"/>
      <w:sz w:val="18"/>
      <w:szCs w:val="18"/>
    </w:rPr>
  </w:style>
  <w:style w:type="paragraph" w:customStyle="1" w:styleId="Tabelanagwek">
    <w:name w:val="Tabela nagłówek"/>
    <w:basedOn w:val="Normalny"/>
    <w:next w:val="Normalny"/>
    <w:uiPriority w:val="5"/>
    <w:qFormat/>
    <w:rsid w:val="00057E35"/>
    <w:pPr>
      <w:keepNext w:val="0"/>
      <w:tabs>
        <w:tab w:val="left" w:pos="408"/>
      </w:tabs>
      <w:autoSpaceDE w:val="0"/>
      <w:autoSpaceDN w:val="0"/>
      <w:adjustRightInd w:val="0"/>
      <w:spacing w:before="120" w:after="120"/>
      <w:ind w:firstLine="0"/>
      <w:jc w:val="center"/>
    </w:pPr>
    <w:rPr>
      <w:rFonts w:ascii="Arial" w:eastAsia="Symbol" w:hAnsi="Arial" w:cs="Arial"/>
      <w:b/>
      <w:sz w:val="18"/>
      <w:szCs w:val="18"/>
    </w:rPr>
  </w:style>
  <w:style w:type="character" w:customStyle="1" w:styleId="TabelaopisZnak">
    <w:name w:val="Tabela opis Znak"/>
    <w:basedOn w:val="Domylnaczcionkaakapitu"/>
    <w:link w:val="Tabelaopis"/>
    <w:uiPriority w:val="5"/>
    <w:rsid w:val="00057E35"/>
    <w:rPr>
      <w:rFonts w:ascii="Arial" w:eastAsia="Times New Roman" w:hAnsi="Arial" w:cs="Arial"/>
      <w:color w:val="000000" w:themeColor="text1"/>
      <w:sz w:val="18"/>
      <w:szCs w:val="18"/>
    </w:rPr>
  </w:style>
  <w:style w:type="character" w:customStyle="1" w:styleId="CharStyle29">
    <w:name w:val="Char Style 29"/>
    <w:basedOn w:val="Domylnaczcionkaakapitu"/>
    <w:link w:val="Style28"/>
    <w:rsid w:val="00B170AE"/>
    <w:rPr>
      <w:rFonts w:ascii="Arial" w:eastAsia="Arial" w:hAnsi="Arial" w:cs="Arial"/>
    </w:rPr>
  </w:style>
  <w:style w:type="paragraph" w:customStyle="1" w:styleId="Style28">
    <w:name w:val="Style 28"/>
    <w:basedOn w:val="Normalny"/>
    <w:link w:val="CharStyle29"/>
    <w:rsid w:val="00B170AE"/>
    <w:pPr>
      <w:keepNext w:val="0"/>
      <w:widowControl w:val="0"/>
      <w:spacing w:before="0" w:after="0"/>
      <w:ind w:firstLine="0"/>
      <w:jc w:val="left"/>
    </w:pPr>
    <w:rPr>
      <w:rFonts w:ascii="Arial" w:eastAsia="Arial" w:hAnsi="Arial" w:cs="Arial"/>
      <w:sz w:val="20"/>
      <w:szCs w:val="20"/>
    </w:rPr>
  </w:style>
  <w:style w:type="numbering" w:customStyle="1" w:styleId="Bezlisty4">
    <w:name w:val="Bez listy4"/>
    <w:next w:val="Bezlisty"/>
    <w:uiPriority w:val="99"/>
    <w:semiHidden/>
    <w:unhideWhenUsed/>
    <w:rsid w:val="00054921"/>
  </w:style>
  <w:style w:type="character" w:customStyle="1" w:styleId="msonormal0">
    <w:name w:val="msonormal"/>
    <w:basedOn w:val="Domylnaczcionkaakapitu"/>
    <w:uiPriority w:val="13"/>
    <w:rsid w:val="00054921"/>
  </w:style>
  <w:style w:type="paragraph" w:customStyle="1" w:styleId="Style6">
    <w:name w:val="Style6"/>
    <w:basedOn w:val="Normalny"/>
    <w:uiPriority w:val="99"/>
    <w:rsid w:val="00054921"/>
    <w:pPr>
      <w:keepNext w:val="0"/>
      <w:widowControl w:val="0"/>
      <w:tabs>
        <w:tab w:val="left" w:pos="408"/>
      </w:tabs>
      <w:autoSpaceDE w:val="0"/>
      <w:autoSpaceDN w:val="0"/>
      <w:adjustRightInd w:val="0"/>
      <w:spacing w:before="100" w:beforeAutospacing="1" w:after="100" w:afterAutospacing="1" w:line="277" w:lineRule="exact"/>
      <w:ind w:firstLine="730"/>
    </w:pPr>
    <w:rPr>
      <w:rFonts w:ascii="Candara" w:eastAsia="SimSun" w:hAnsi="Candara" w:cs="Arial"/>
      <w:szCs w:val="24"/>
    </w:rPr>
  </w:style>
  <w:style w:type="table" w:customStyle="1" w:styleId="Tabela-Siatka6">
    <w:name w:val="Tabela - Siatka6"/>
    <w:basedOn w:val="Standardowy"/>
    <w:next w:val="Tabela-Siatka"/>
    <w:uiPriority w:val="39"/>
    <w:rsid w:val="000549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054921"/>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
    <w:name w:val="bez"/>
    <w:basedOn w:val="Normalny"/>
    <w:uiPriority w:val="13"/>
    <w:rsid w:val="00054921"/>
    <w:pPr>
      <w:keepNext w:val="0"/>
      <w:spacing w:before="100" w:beforeAutospacing="1" w:after="100" w:afterAutospacing="1"/>
      <w:ind w:left="680" w:firstLine="0"/>
    </w:pPr>
    <w:rPr>
      <w:sz w:val="24"/>
      <w:szCs w:val="20"/>
    </w:rPr>
  </w:style>
  <w:style w:type="paragraph" w:customStyle="1" w:styleId="podstawowy">
    <w:name w:val="podstawowy"/>
    <w:basedOn w:val="Tekstpodstawowy"/>
    <w:link w:val="podstawowyZnak"/>
    <w:rsid w:val="00054921"/>
    <w:pPr>
      <w:widowControl/>
      <w:spacing w:before="120" w:beforeAutospacing="1" w:after="120" w:afterAutospacing="1" w:line="360" w:lineRule="auto"/>
      <w:ind w:left="0"/>
    </w:pPr>
    <w:rPr>
      <w:rFonts w:eastAsia="Calibri" w:cs="Arial"/>
      <w:color w:val="auto"/>
      <w:sz w:val="22"/>
      <w:szCs w:val="22"/>
      <w:lang w:val="pl-PL"/>
    </w:rPr>
  </w:style>
  <w:style w:type="character" w:customStyle="1" w:styleId="podstawowyZnak">
    <w:name w:val="podstawowy Znak"/>
    <w:link w:val="podstawowy"/>
    <w:rsid w:val="00054921"/>
    <w:rPr>
      <w:rFonts w:ascii="Arial" w:hAnsi="Arial" w:cs="Arial"/>
      <w:sz w:val="22"/>
      <w:szCs w:val="22"/>
    </w:rPr>
  </w:style>
  <w:style w:type="paragraph" w:customStyle="1" w:styleId="EPK-treopisu">
    <w:name w:val="EPK - treść opisu"/>
    <w:basedOn w:val="Normalny"/>
    <w:link w:val="EPK-treopisuZnak"/>
    <w:uiPriority w:val="13"/>
    <w:rsid w:val="00054921"/>
    <w:pPr>
      <w:keepNext w:val="0"/>
      <w:widowControl w:val="0"/>
      <w:spacing w:before="120" w:beforeAutospacing="1" w:after="100" w:afterAutospacing="1" w:line="276" w:lineRule="auto"/>
      <w:ind w:firstLine="0"/>
    </w:pPr>
    <w:rPr>
      <w:rFonts w:ascii="Arial" w:eastAsia="CG Times" w:hAnsi="Arial"/>
      <w:sz w:val="20"/>
      <w:lang w:val="x-none" w:eastAsia="x-none"/>
    </w:rPr>
  </w:style>
  <w:style w:type="character" w:customStyle="1" w:styleId="EPK-treopisuZnak">
    <w:name w:val="EPK - treść opisu Znak"/>
    <w:link w:val="EPK-treopisu"/>
    <w:uiPriority w:val="13"/>
    <w:rsid w:val="00054921"/>
    <w:rPr>
      <w:rFonts w:ascii="Arial" w:eastAsia="CG Times" w:hAnsi="Arial"/>
      <w:szCs w:val="22"/>
      <w:lang w:val="x-none" w:eastAsia="x-none"/>
    </w:rPr>
  </w:style>
  <w:style w:type="character" w:customStyle="1" w:styleId="vcenter1">
    <w:name w:val="vcenter1"/>
    <w:basedOn w:val="Domylnaczcionkaakapitu"/>
    <w:uiPriority w:val="13"/>
    <w:rsid w:val="00054921"/>
  </w:style>
  <w:style w:type="table" w:customStyle="1" w:styleId="Tabela-Siatka22">
    <w:name w:val="Tabela - Siatka22"/>
    <w:basedOn w:val="Standardowy"/>
    <w:next w:val="Tabela-Siatka"/>
    <w:uiPriority w:val="99"/>
    <w:rsid w:val="00054921"/>
    <w:pPr>
      <w:spacing w:before="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0">
    <w:name w:val="akapit"/>
    <w:basedOn w:val="Normalny"/>
    <w:link w:val="akapitZnak3"/>
    <w:uiPriority w:val="14"/>
    <w:rsid w:val="00054921"/>
    <w:pPr>
      <w:keepNext w:val="0"/>
      <w:spacing w:beforeAutospacing="1" w:afterAutospacing="1" w:line="336" w:lineRule="auto"/>
      <w:ind w:firstLine="0"/>
    </w:pPr>
    <w:rPr>
      <w:rFonts w:ascii="Verdana" w:hAnsi="Verdana"/>
      <w:sz w:val="18"/>
      <w:szCs w:val="20"/>
      <w:lang w:val="x-none" w:eastAsia="x-none"/>
    </w:rPr>
  </w:style>
  <w:style w:type="character" w:customStyle="1" w:styleId="akapitZnak3">
    <w:name w:val="akapit Znak3"/>
    <w:link w:val="akapit0"/>
    <w:uiPriority w:val="14"/>
    <w:rsid w:val="00054921"/>
    <w:rPr>
      <w:rFonts w:ascii="Verdana" w:eastAsia="Times New Roman" w:hAnsi="Verdana"/>
      <w:sz w:val="18"/>
      <w:lang w:val="x-none" w:eastAsia="x-none"/>
    </w:rPr>
  </w:style>
  <w:style w:type="paragraph" w:customStyle="1" w:styleId="Rysunek">
    <w:name w:val="Rysunek"/>
    <w:basedOn w:val="Legenda"/>
    <w:uiPriority w:val="5"/>
    <w:qFormat/>
    <w:rsid w:val="00054921"/>
    <w:pPr>
      <w:tabs>
        <w:tab w:val="left" w:pos="408"/>
      </w:tabs>
      <w:autoSpaceDE w:val="0"/>
      <w:autoSpaceDN w:val="0"/>
      <w:adjustRightInd w:val="0"/>
      <w:spacing w:before="0" w:after="200" w:afterAutospacing="1" w:line="276" w:lineRule="auto"/>
      <w:ind w:right="0"/>
    </w:pPr>
    <w:rPr>
      <w:rFonts w:ascii="Arial" w:hAnsi="Arial" w:cs="Arial"/>
      <w:i w:val="0"/>
      <w:iCs w:val="0"/>
      <w:sz w:val="18"/>
      <w:szCs w:val="18"/>
      <w:lang w:val="pl-PL"/>
    </w:rPr>
  </w:style>
  <w:style w:type="paragraph" w:customStyle="1" w:styleId="Punktatory">
    <w:name w:val="Punktatory"/>
    <w:basedOn w:val="Akapitzlist"/>
    <w:link w:val="PunktatoryZnak"/>
    <w:qFormat/>
    <w:rsid w:val="00054921"/>
    <w:pPr>
      <w:keepNext w:val="0"/>
      <w:numPr>
        <w:numId w:val="75"/>
      </w:numPr>
      <w:autoSpaceDE w:val="0"/>
      <w:autoSpaceDN w:val="0"/>
      <w:adjustRightInd w:val="0"/>
      <w:spacing w:before="0" w:after="0" w:line="360" w:lineRule="auto"/>
    </w:pPr>
    <w:rPr>
      <w:rFonts w:ascii="Arial" w:hAnsi="Arial" w:cs="Arial"/>
      <w:sz w:val="22"/>
      <w:szCs w:val="22"/>
      <w:lang w:val="pl-PL"/>
    </w:rPr>
  </w:style>
  <w:style w:type="character" w:customStyle="1" w:styleId="PunktatoryZnak">
    <w:name w:val="Punktatory Znak"/>
    <w:basedOn w:val="Domylnaczcionkaakapitu"/>
    <w:link w:val="Punktatory"/>
    <w:rsid w:val="00054921"/>
    <w:rPr>
      <w:rFonts w:ascii="Arial" w:eastAsia="Times New Roman" w:hAnsi="Arial" w:cs="Arial"/>
      <w:sz w:val="22"/>
      <w:szCs w:val="22"/>
    </w:rPr>
  </w:style>
  <w:style w:type="paragraph" w:customStyle="1" w:styleId="Glowny">
    <w:name w:val="Glowny"/>
    <w:basedOn w:val="Normalny"/>
    <w:link w:val="GlownyZnak"/>
    <w:autoRedefine/>
    <w:rsid w:val="00054921"/>
    <w:pPr>
      <w:keepNext w:val="0"/>
      <w:tabs>
        <w:tab w:val="left" w:pos="142"/>
      </w:tabs>
      <w:autoSpaceDE w:val="0"/>
      <w:autoSpaceDN w:val="0"/>
      <w:adjustRightInd w:val="0"/>
      <w:spacing w:before="0" w:after="0" w:line="288" w:lineRule="auto"/>
      <w:ind w:firstLine="0"/>
    </w:pPr>
    <w:rPr>
      <w:rFonts w:ascii="Calibri" w:hAnsi="Calibri"/>
    </w:rPr>
  </w:style>
  <w:style w:type="character" w:customStyle="1" w:styleId="GlownyZnak">
    <w:name w:val="Glowny Znak"/>
    <w:basedOn w:val="Domylnaczcionkaakapitu"/>
    <w:link w:val="Glowny"/>
    <w:rsid w:val="00054921"/>
    <w:rPr>
      <w:rFonts w:eastAsia="Times New Roman"/>
      <w:sz w:val="22"/>
      <w:szCs w:val="22"/>
    </w:rPr>
  </w:style>
  <w:style w:type="paragraph" w:customStyle="1" w:styleId="Glownypunktory">
    <w:name w:val="Glowny_punktory"/>
    <w:basedOn w:val="Glowny"/>
    <w:link w:val="GlownypunktoryZnak"/>
    <w:rsid w:val="00054921"/>
    <w:pPr>
      <w:ind w:left="1211" w:hanging="360"/>
    </w:pPr>
    <w:rPr>
      <w:rFonts w:cs="Calibri"/>
    </w:rPr>
  </w:style>
  <w:style w:type="character" w:customStyle="1" w:styleId="GlownypunktoryZnak">
    <w:name w:val="Glowny_punktory Znak"/>
    <w:basedOn w:val="GlownyZnak"/>
    <w:link w:val="Glownypunktory"/>
    <w:rsid w:val="00054921"/>
    <w:rPr>
      <w:rFonts w:eastAsia="Times New Roman" w:cs="Calibri"/>
      <w:sz w:val="22"/>
      <w:szCs w:val="22"/>
    </w:rPr>
  </w:style>
  <w:style w:type="paragraph" w:customStyle="1" w:styleId="Pytania">
    <w:name w:val="Pytania"/>
    <w:basedOn w:val="Normalny"/>
    <w:link w:val="PytaniaZnak"/>
    <w:qFormat/>
    <w:rsid w:val="00054921"/>
    <w:pPr>
      <w:keepNext w:val="0"/>
      <w:numPr>
        <w:numId w:val="76"/>
      </w:numPr>
      <w:tabs>
        <w:tab w:val="left" w:pos="408"/>
      </w:tabs>
      <w:autoSpaceDE w:val="0"/>
      <w:autoSpaceDN w:val="0"/>
      <w:adjustRightInd w:val="0"/>
      <w:spacing w:before="0" w:after="0" w:line="360" w:lineRule="auto"/>
    </w:pPr>
    <w:rPr>
      <w:rFonts w:ascii="Arial" w:hAnsi="Arial" w:cs="Arial"/>
      <w:i/>
      <w:szCs w:val="24"/>
    </w:rPr>
  </w:style>
  <w:style w:type="character" w:customStyle="1" w:styleId="PytaniaZnak">
    <w:name w:val="Pytania Znak"/>
    <w:basedOn w:val="Domylnaczcionkaakapitu"/>
    <w:link w:val="Pytania"/>
    <w:rsid w:val="00054921"/>
    <w:rPr>
      <w:rFonts w:ascii="Arial" w:eastAsia="Times New Roman" w:hAnsi="Arial" w:cs="Arial"/>
      <w:i/>
      <w:sz w:val="22"/>
      <w:szCs w:val="24"/>
    </w:rPr>
  </w:style>
  <w:style w:type="paragraph" w:customStyle="1" w:styleId="PZI-tabela">
    <w:name w:val="PZI-tabela"/>
    <w:basedOn w:val="Normalny"/>
    <w:link w:val="PZI-tabelaZnak"/>
    <w:qFormat/>
    <w:rsid w:val="00054921"/>
    <w:pPr>
      <w:keepNext w:val="0"/>
      <w:spacing w:before="0" w:after="0"/>
      <w:ind w:firstLine="0"/>
      <w:jc w:val="center"/>
    </w:pPr>
    <w:rPr>
      <w:rFonts w:ascii="Arial" w:eastAsia="Calibri" w:hAnsi="Arial"/>
      <w:sz w:val="18"/>
      <w:szCs w:val="18"/>
      <w:lang w:val="x-none" w:eastAsia="x-none"/>
    </w:rPr>
  </w:style>
  <w:style w:type="character" w:customStyle="1" w:styleId="PZI-tabelaZnak">
    <w:name w:val="PZI-tabela Znak"/>
    <w:link w:val="PZI-tabela"/>
    <w:rsid w:val="00054921"/>
    <w:rPr>
      <w:rFonts w:ascii="Arial" w:hAnsi="Arial"/>
      <w:sz w:val="18"/>
      <w:szCs w:val="18"/>
      <w:lang w:val="x-none" w:eastAsia="x-none"/>
    </w:rPr>
  </w:style>
  <w:style w:type="character" w:customStyle="1" w:styleId="CharStyle19">
    <w:name w:val="Char Style 19"/>
    <w:basedOn w:val="Domylnaczcionkaakapitu"/>
    <w:link w:val="Style180"/>
    <w:rsid w:val="00054921"/>
    <w:rPr>
      <w:rFonts w:ascii="Arial" w:eastAsia="Arial" w:hAnsi="Arial" w:cs="Arial"/>
      <w:sz w:val="19"/>
      <w:szCs w:val="19"/>
    </w:rPr>
  </w:style>
  <w:style w:type="paragraph" w:customStyle="1" w:styleId="Style180">
    <w:name w:val="Style 18"/>
    <w:basedOn w:val="Normalny"/>
    <w:link w:val="CharStyle19"/>
    <w:rsid w:val="00054921"/>
    <w:pPr>
      <w:keepNext w:val="0"/>
      <w:widowControl w:val="0"/>
      <w:spacing w:before="0" w:after="40" w:line="290" w:lineRule="auto"/>
      <w:ind w:firstLine="0"/>
      <w:jc w:val="left"/>
    </w:pPr>
    <w:rPr>
      <w:rFonts w:ascii="Arial" w:eastAsia="Arial" w:hAnsi="Arial" w:cs="Arial"/>
      <w:sz w:val="19"/>
      <w:szCs w:val="19"/>
    </w:rPr>
  </w:style>
  <w:style w:type="character" w:customStyle="1" w:styleId="CharStyle14">
    <w:name w:val="Char Style 14"/>
    <w:basedOn w:val="Domylnaczcionkaakapitu"/>
    <w:link w:val="Style130"/>
    <w:rsid w:val="00054921"/>
    <w:rPr>
      <w:rFonts w:ascii="Arial" w:eastAsia="Arial" w:hAnsi="Arial" w:cs="Arial"/>
    </w:rPr>
  </w:style>
  <w:style w:type="paragraph" w:customStyle="1" w:styleId="Style130">
    <w:name w:val="Style 13"/>
    <w:basedOn w:val="Normalny"/>
    <w:link w:val="CharStyle14"/>
    <w:rsid w:val="00054921"/>
    <w:pPr>
      <w:keepNext w:val="0"/>
      <w:widowControl w:val="0"/>
      <w:spacing w:before="0" w:after="0" w:line="276" w:lineRule="auto"/>
      <w:ind w:firstLine="20"/>
      <w:jc w:val="left"/>
    </w:pPr>
    <w:rPr>
      <w:rFonts w:ascii="Arial" w:eastAsia="Arial" w:hAnsi="Arial" w:cs="Arial"/>
      <w:sz w:val="20"/>
      <w:szCs w:val="20"/>
    </w:rPr>
  </w:style>
  <w:style w:type="paragraph" w:customStyle="1" w:styleId="Normalny1">
    <w:name w:val="Normalny1"/>
    <w:basedOn w:val="Normalny"/>
    <w:rsid w:val="00054921"/>
    <w:pPr>
      <w:keepNext w:val="0"/>
      <w:spacing w:before="100" w:beforeAutospacing="1" w:after="100" w:afterAutospacing="1" w:line="300" w:lineRule="auto"/>
      <w:ind w:firstLine="0"/>
      <w:jc w:val="left"/>
    </w:pPr>
    <w:rPr>
      <w:rFonts w:ascii="Calibri" w:hAnsi="Calibri"/>
      <w:color w:val="191919"/>
      <w:sz w:val="20"/>
      <w:szCs w:val="20"/>
    </w:rPr>
  </w:style>
  <w:style w:type="character" w:customStyle="1" w:styleId="normalchar">
    <w:name w:val="normal__char"/>
    <w:basedOn w:val="Domylnaczcionkaakapitu"/>
    <w:rsid w:val="00054921"/>
  </w:style>
  <w:style w:type="paragraph" w:customStyle="1" w:styleId="PGEdata">
    <w:name w:val="PGE_data"/>
    <w:basedOn w:val="Normalny"/>
    <w:autoRedefine/>
    <w:qFormat/>
    <w:rsid w:val="00054921"/>
    <w:pPr>
      <w:keepNext w:val="0"/>
      <w:spacing w:before="0" w:after="40" w:line="300" w:lineRule="auto"/>
      <w:ind w:firstLine="0"/>
      <w:jc w:val="right"/>
    </w:pPr>
    <w:rPr>
      <w:rFonts w:ascii="Arial" w:eastAsia="Calibri" w:hAnsi="Arial" w:cs="Arial"/>
      <w:b/>
      <w:bCs/>
      <w:i/>
      <w:color w:val="191919"/>
      <w:sz w:val="18"/>
      <w:lang w:eastAsia="fr-FR"/>
    </w:rPr>
  </w:style>
  <w:style w:type="paragraph" w:customStyle="1" w:styleId="PGEadresat">
    <w:name w:val="PGE_adresat"/>
    <w:basedOn w:val="Normalny"/>
    <w:autoRedefine/>
    <w:qFormat/>
    <w:rsid w:val="00054921"/>
    <w:pPr>
      <w:keepNext w:val="0"/>
      <w:spacing w:before="0" w:after="0" w:line="300" w:lineRule="auto"/>
      <w:ind w:left="4248" w:firstLine="0"/>
      <w:jc w:val="left"/>
    </w:pPr>
    <w:rPr>
      <w:rFonts w:ascii="Calibri" w:hAnsi="Calibri"/>
      <w:color w:val="191919"/>
      <w:sz w:val="20"/>
      <w:szCs w:val="20"/>
    </w:rPr>
  </w:style>
  <w:style w:type="paragraph" w:customStyle="1" w:styleId="PGEtytukomunikatu">
    <w:name w:val="PGE_tytuł_komunikatu"/>
    <w:basedOn w:val="Normalny"/>
    <w:autoRedefine/>
    <w:qFormat/>
    <w:rsid w:val="00054921"/>
    <w:pPr>
      <w:keepNext w:val="0"/>
      <w:spacing w:before="0" w:after="480" w:line="300" w:lineRule="auto"/>
      <w:ind w:firstLine="0"/>
      <w:jc w:val="left"/>
    </w:pPr>
    <w:rPr>
      <w:rFonts w:ascii="Calibri Light" w:hAnsi="Calibri Light"/>
      <w:b/>
      <w:i/>
      <w:color w:val="E60007"/>
      <w:sz w:val="36"/>
      <w:szCs w:val="36"/>
      <w:lang w:val="en-US"/>
    </w:rPr>
  </w:style>
  <w:style w:type="character" w:styleId="Tekstzastpczy">
    <w:name w:val="Placeholder Text"/>
    <w:uiPriority w:val="99"/>
    <w:semiHidden/>
    <w:rsid w:val="00054921"/>
    <w:rPr>
      <w:color w:val="808080"/>
    </w:rPr>
  </w:style>
  <w:style w:type="paragraph" w:customStyle="1" w:styleId="ImiNazwisko">
    <w:name w:val="Imię Nazwisko"/>
    <w:basedOn w:val="Nagwek"/>
    <w:qFormat/>
    <w:rsid w:val="00054921"/>
    <w:pPr>
      <w:keepNext w:val="0"/>
      <w:spacing w:before="80"/>
      <w:ind w:firstLine="0"/>
      <w:jc w:val="left"/>
    </w:pPr>
    <w:rPr>
      <w:rFonts w:ascii="Cambria" w:hAnsi="Cambria"/>
      <w:b/>
      <w:color w:val="707173"/>
      <w:sz w:val="18"/>
      <w:szCs w:val="18"/>
      <w:lang w:val="pl-PL" w:eastAsia="x-none"/>
    </w:rPr>
  </w:style>
  <w:style w:type="paragraph" w:customStyle="1" w:styleId="funkcja">
    <w:name w:val="funkcja"/>
    <w:basedOn w:val="Nagwek"/>
    <w:qFormat/>
    <w:rsid w:val="00054921"/>
    <w:pPr>
      <w:keepNext w:val="0"/>
      <w:ind w:firstLine="0"/>
      <w:jc w:val="left"/>
    </w:pPr>
    <w:rPr>
      <w:rFonts w:ascii="Cambria" w:hAnsi="Cambria"/>
      <w:color w:val="707173"/>
      <w:sz w:val="18"/>
      <w:szCs w:val="18"/>
      <w:lang w:val="pl-PL" w:eastAsia="x-none"/>
    </w:rPr>
  </w:style>
  <w:style w:type="paragraph" w:customStyle="1" w:styleId="danenagwka">
    <w:name w:val="dane nagłówka"/>
    <w:basedOn w:val="Nagwek"/>
    <w:qFormat/>
    <w:rsid w:val="00054921"/>
    <w:pPr>
      <w:keepNext w:val="0"/>
      <w:ind w:firstLine="0"/>
      <w:jc w:val="left"/>
    </w:pPr>
    <w:rPr>
      <w:rFonts w:ascii="Cambria" w:hAnsi="Cambria"/>
      <w:color w:val="707173"/>
      <w:sz w:val="14"/>
      <w:szCs w:val="14"/>
      <w:lang w:val="pl-PL" w:eastAsia="x-none"/>
    </w:rPr>
  </w:style>
  <w:style w:type="paragraph" w:customStyle="1" w:styleId="danestopki">
    <w:name w:val="dane stopki"/>
    <w:basedOn w:val="Stopka"/>
    <w:qFormat/>
    <w:rsid w:val="00054921"/>
    <w:pPr>
      <w:keepNext w:val="0"/>
      <w:tabs>
        <w:tab w:val="clear" w:pos="4536"/>
        <w:tab w:val="clear" w:pos="9072"/>
      </w:tabs>
      <w:ind w:right="55" w:firstLine="0"/>
      <w:jc w:val="left"/>
    </w:pPr>
    <w:rPr>
      <w:rFonts w:ascii="Cambria" w:hAnsi="Cambria"/>
      <w:sz w:val="14"/>
      <w:szCs w:val="14"/>
      <w:lang w:val="pl-PL" w:eastAsia="x-none"/>
    </w:rPr>
  </w:style>
  <w:style w:type="paragraph" w:customStyle="1" w:styleId="trelistu">
    <w:name w:val="treść listu"/>
    <w:basedOn w:val="Normalny"/>
    <w:qFormat/>
    <w:rsid w:val="00054921"/>
    <w:pPr>
      <w:keepNext w:val="0"/>
      <w:spacing w:before="0" w:after="240" w:line="300" w:lineRule="auto"/>
      <w:ind w:firstLine="0"/>
      <w:jc w:val="left"/>
    </w:pPr>
    <w:rPr>
      <w:rFonts w:ascii="Calibri" w:hAnsi="Calibri"/>
      <w:color w:val="191919"/>
      <w:sz w:val="20"/>
      <w:szCs w:val="20"/>
    </w:rPr>
  </w:style>
  <w:style w:type="paragraph" w:customStyle="1" w:styleId="egzemplarz">
    <w:name w:val="egzemplarz"/>
    <w:basedOn w:val="trelistu"/>
    <w:rsid w:val="00054921"/>
    <w:pPr>
      <w:spacing w:after="0"/>
    </w:pPr>
    <w:rPr>
      <w:sz w:val="18"/>
    </w:rPr>
  </w:style>
  <w:style w:type="paragraph" w:customStyle="1" w:styleId="podkrelnik">
    <w:name w:val="podkreślnik"/>
    <w:basedOn w:val="trelistu"/>
    <w:rsid w:val="00054921"/>
    <w:pPr>
      <w:spacing w:after="0"/>
    </w:pPr>
    <w:rPr>
      <w:sz w:val="18"/>
      <w:u w:val="single"/>
    </w:rPr>
  </w:style>
  <w:style w:type="numbering" w:customStyle="1" w:styleId="Bezlisty11">
    <w:name w:val="Bez listy11"/>
    <w:next w:val="Bezlisty"/>
    <w:uiPriority w:val="99"/>
    <w:semiHidden/>
    <w:unhideWhenUsed/>
    <w:rsid w:val="00054921"/>
  </w:style>
  <w:style w:type="numbering" w:customStyle="1" w:styleId="Bezlisty21">
    <w:name w:val="Bez listy21"/>
    <w:next w:val="Bezlisty"/>
    <w:uiPriority w:val="99"/>
    <w:semiHidden/>
    <w:unhideWhenUsed/>
    <w:rsid w:val="00054921"/>
  </w:style>
  <w:style w:type="numbering" w:customStyle="1" w:styleId="ArcadisBullet1">
    <w:name w:val="Arcadis_Bullet1"/>
    <w:basedOn w:val="Bezlisty"/>
    <w:uiPriority w:val="99"/>
    <w:rsid w:val="00054921"/>
  </w:style>
  <w:style w:type="numbering" w:customStyle="1" w:styleId="Bezlisty31">
    <w:name w:val="Bez listy31"/>
    <w:next w:val="Bezlisty"/>
    <w:uiPriority w:val="99"/>
    <w:semiHidden/>
    <w:unhideWhenUsed/>
    <w:rsid w:val="00054921"/>
  </w:style>
  <w:style w:type="character" w:customStyle="1" w:styleId="Nagwek2Znak1">
    <w:name w:val="Nagłówek 2 Znak1"/>
    <w:aliases w:val="Titolo 21 Znak1,Titolo 2 Carattere Carattere Znak1,Paragraaf Znak1,Nagłówek 2 Bart Znak1,Heading 2 Char Znak Znak1,Nagłówek 21 Znak Znak1,Nagłówek 21 Znak2,Heading 2 Char Znak2"/>
    <w:basedOn w:val="Domylnaczcionkaakapitu"/>
    <w:semiHidden/>
    <w:rsid w:val="00054921"/>
    <w:rPr>
      <w:rFonts w:ascii="Cambria" w:eastAsia="SimSun" w:hAnsi="Cambria" w:cs="Times New Roman"/>
      <w:color w:val="365F91"/>
      <w:sz w:val="26"/>
      <w:szCs w:val="26"/>
    </w:rPr>
  </w:style>
  <w:style w:type="character" w:customStyle="1" w:styleId="Nagwek3Znak1">
    <w:name w:val="Nagłówek 3 Znak1"/>
    <w:aliases w:val="zwykły tekst Znak1,zwyk³y tekst Znak1,Subparagraaf Znak1,Nagłówek 3 Bart Znak1,/   1.1 Znak1,Heading 3 Char Znak Znak1,Heading 3 Char Znak2"/>
    <w:basedOn w:val="Domylnaczcionkaakapitu"/>
    <w:semiHidden/>
    <w:rsid w:val="00054921"/>
    <w:rPr>
      <w:rFonts w:ascii="Cambria" w:eastAsia="SimSun" w:hAnsi="Cambria" w:cs="Times New Roman"/>
      <w:color w:val="243F60"/>
      <w:sz w:val="24"/>
      <w:szCs w:val="24"/>
    </w:rPr>
  </w:style>
  <w:style w:type="character" w:customStyle="1" w:styleId="CharStyle3">
    <w:name w:val="Char Style 3"/>
    <w:basedOn w:val="Domylnaczcionkaakapitu"/>
    <w:link w:val="Style20"/>
    <w:rsid w:val="00054921"/>
    <w:rPr>
      <w:rFonts w:ascii="Arial" w:eastAsia="Arial" w:hAnsi="Arial" w:cs="Arial"/>
      <w:sz w:val="18"/>
      <w:szCs w:val="18"/>
    </w:rPr>
  </w:style>
  <w:style w:type="paragraph" w:customStyle="1" w:styleId="Style20">
    <w:name w:val="Style 2"/>
    <w:basedOn w:val="Normalny"/>
    <w:link w:val="CharStyle3"/>
    <w:rsid w:val="00054921"/>
    <w:pPr>
      <w:keepNext w:val="0"/>
      <w:widowControl w:val="0"/>
      <w:spacing w:before="0" w:after="0" w:line="480" w:lineRule="auto"/>
      <w:ind w:firstLine="0"/>
      <w:jc w:val="left"/>
    </w:pPr>
    <w:rPr>
      <w:rFonts w:ascii="Arial" w:eastAsia="Arial" w:hAnsi="Arial" w:cs="Arial"/>
      <w:sz w:val="18"/>
      <w:szCs w:val="18"/>
    </w:rPr>
  </w:style>
  <w:style w:type="character" w:customStyle="1" w:styleId="CharStyle12">
    <w:name w:val="Char Style 12"/>
    <w:basedOn w:val="Domylnaczcionkaakapitu"/>
    <w:link w:val="Style110"/>
    <w:rsid w:val="00054921"/>
  </w:style>
  <w:style w:type="character" w:customStyle="1" w:styleId="CharStyle21">
    <w:name w:val="Char Style 21"/>
    <w:basedOn w:val="Domylnaczcionkaakapitu"/>
    <w:link w:val="Style200"/>
    <w:rsid w:val="00054921"/>
    <w:rPr>
      <w:rFonts w:ascii="Arial" w:eastAsia="Arial" w:hAnsi="Arial" w:cs="Arial"/>
      <w:b/>
      <w:bCs/>
      <w:sz w:val="18"/>
      <w:szCs w:val="18"/>
      <w:u w:val="single"/>
    </w:rPr>
  </w:style>
  <w:style w:type="character" w:customStyle="1" w:styleId="CharStyle25">
    <w:name w:val="Char Style 25"/>
    <w:basedOn w:val="Domylnaczcionkaakapitu"/>
    <w:link w:val="Style24"/>
    <w:rsid w:val="00054921"/>
    <w:rPr>
      <w:rFonts w:ascii="Arial" w:eastAsia="Arial" w:hAnsi="Arial" w:cs="Arial"/>
      <w:sz w:val="18"/>
      <w:szCs w:val="18"/>
    </w:rPr>
  </w:style>
  <w:style w:type="character" w:customStyle="1" w:styleId="CharStyle27">
    <w:name w:val="Char Style 27"/>
    <w:basedOn w:val="Domylnaczcionkaakapitu"/>
    <w:link w:val="Style26"/>
    <w:rsid w:val="00054921"/>
    <w:rPr>
      <w:rFonts w:ascii="Arial" w:eastAsia="Arial" w:hAnsi="Arial" w:cs="Arial"/>
      <w:sz w:val="18"/>
      <w:szCs w:val="18"/>
    </w:rPr>
  </w:style>
  <w:style w:type="paragraph" w:customStyle="1" w:styleId="Style110">
    <w:name w:val="Style 11"/>
    <w:basedOn w:val="Normalny"/>
    <w:link w:val="CharStyle12"/>
    <w:rsid w:val="00054921"/>
    <w:pPr>
      <w:keepNext w:val="0"/>
      <w:widowControl w:val="0"/>
      <w:spacing w:before="0" w:after="0"/>
      <w:ind w:firstLine="0"/>
      <w:jc w:val="left"/>
    </w:pPr>
    <w:rPr>
      <w:rFonts w:ascii="Calibri" w:eastAsia="Calibri" w:hAnsi="Calibri"/>
      <w:sz w:val="20"/>
      <w:szCs w:val="20"/>
    </w:rPr>
  </w:style>
  <w:style w:type="paragraph" w:customStyle="1" w:styleId="Style200">
    <w:name w:val="Style 20"/>
    <w:basedOn w:val="Normalny"/>
    <w:link w:val="CharStyle21"/>
    <w:rsid w:val="00054921"/>
    <w:pPr>
      <w:keepNext w:val="0"/>
      <w:widowControl w:val="0"/>
      <w:spacing w:before="0" w:after="80" w:line="480" w:lineRule="auto"/>
      <w:ind w:firstLine="0"/>
      <w:jc w:val="left"/>
      <w:outlineLvl w:val="1"/>
    </w:pPr>
    <w:rPr>
      <w:rFonts w:ascii="Arial" w:eastAsia="Arial" w:hAnsi="Arial" w:cs="Arial"/>
      <w:b/>
      <w:bCs/>
      <w:sz w:val="18"/>
      <w:szCs w:val="18"/>
      <w:u w:val="single"/>
    </w:rPr>
  </w:style>
  <w:style w:type="paragraph" w:customStyle="1" w:styleId="Style24">
    <w:name w:val="Style 24"/>
    <w:basedOn w:val="Normalny"/>
    <w:link w:val="CharStyle25"/>
    <w:rsid w:val="00054921"/>
    <w:pPr>
      <w:keepNext w:val="0"/>
      <w:widowControl w:val="0"/>
      <w:spacing w:before="0" w:after="0" w:line="290" w:lineRule="auto"/>
      <w:ind w:firstLine="0"/>
      <w:jc w:val="left"/>
    </w:pPr>
    <w:rPr>
      <w:rFonts w:ascii="Arial" w:eastAsia="Arial" w:hAnsi="Arial" w:cs="Arial"/>
      <w:sz w:val="18"/>
      <w:szCs w:val="18"/>
    </w:rPr>
  </w:style>
  <w:style w:type="paragraph" w:customStyle="1" w:styleId="Style26">
    <w:name w:val="Style 26"/>
    <w:basedOn w:val="Normalny"/>
    <w:link w:val="CharStyle27"/>
    <w:rsid w:val="00054921"/>
    <w:pPr>
      <w:keepNext w:val="0"/>
      <w:widowControl w:val="0"/>
      <w:spacing w:before="0" w:after="0" w:line="480" w:lineRule="auto"/>
      <w:ind w:firstLine="0"/>
      <w:jc w:val="left"/>
    </w:pPr>
    <w:rPr>
      <w:rFonts w:ascii="Arial" w:eastAsia="Arial" w:hAnsi="Arial" w:cs="Arial"/>
      <w:sz w:val="18"/>
      <w:szCs w:val="18"/>
    </w:rPr>
  </w:style>
  <w:style w:type="character" w:customStyle="1" w:styleId="CharStyle16">
    <w:name w:val="Char Style 16"/>
    <w:basedOn w:val="Domylnaczcionkaakapitu"/>
    <w:link w:val="Style15"/>
    <w:locked/>
    <w:rsid w:val="00054921"/>
    <w:rPr>
      <w:rFonts w:ascii="Arial" w:eastAsia="Arial" w:hAnsi="Arial" w:cs="Arial"/>
      <w:sz w:val="18"/>
      <w:szCs w:val="18"/>
    </w:rPr>
  </w:style>
  <w:style w:type="paragraph" w:customStyle="1" w:styleId="Style15">
    <w:name w:val="Style 15"/>
    <w:basedOn w:val="Normalny"/>
    <w:link w:val="CharStyle16"/>
    <w:rsid w:val="00054921"/>
    <w:pPr>
      <w:keepNext w:val="0"/>
      <w:widowControl w:val="0"/>
      <w:spacing w:before="0" w:after="0" w:line="480" w:lineRule="auto"/>
      <w:ind w:firstLine="0"/>
      <w:jc w:val="left"/>
    </w:pPr>
    <w:rPr>
      <w:rFonts w:ascii="Arial" w:eastAsia="Arial" w:hAnsi="Arial" w:cs="Arial"/>
      <w:sz w:val="18"/>
      <w:szCs w:val="18"/>
    </w:rPr>
  </w:style>
  <w:style w:type="character" w:customStyle="1" w:styleId="CharStyle26">
    <w:name w:val="Char Style 26"/>
    <w:basedOn w:val="Domylnaczcionkaakapitu"/>
    <w:link w:val="Style25"/>
    <w:locked/>
    <w:rsid w:val="00054921"/>
    <w:rPr>
      <w:rFonts w:ascii="Arial" w:eastAsia="Arial" w:hAnsi="Arial" w:cs="Arial"/>
      <w:b/>
      <w:bCs/>
      <w:sz w:val="18"/>
      <w:szCs w:val="18"/>
      <w:u w:val="single"/>
    </w:rPr>
  </w:style>
  <w:style w:type="paragraph" w:customStyle="1" w:styleId="Style25">
    <w:name w:val="Style 25"/>
    <w:basedOn w:val="Normalny"/>
    <w:link w:val="CharStyle26"/>
    <w:rsid w:val="00054921"/>
    <w:pPr>
      <w:keepNext w:val="0"/>
      <w:widowControl w:val="0"/>
      <w:spacing w:before="0" w:after="0" w:line="480" w:lineRule="auto"/>
      <w:ind w:firstLine="0"/>
      <w:jc w:val="left"/>
      <w:outlineLvl w:val="2"/>
    </w:pPr>
    <w:rPr>
      <w:rFonts w:ascii="Arial" w:eastAsia="Arial" w:hAnsi="Arial" w:cs="Arial"/>
      <w:b/>
      <w:bCs/>
      <w:sz w:val="18"/>
      <w:szCs w:val="18"/>
      <w:u w:val="single"/>
    </w:rPr>
  </w:style>
  <w:style w:type="character" w:customStyle="1" w:styleId="CharStyle30">
    <w:name w:val="Char Style 30"/>
    <w:basedOn w:val="Domylnaczcionkaakapitu"/>
    <w:link w:val="Style29"/>
    <w:locked/>
    <w:rsid w:val="00054921"/>
    <w:rPr>
      <w:rFonts w:ascii="Arial" w:eastAsia="Arial" w:hAnsi="Arial" w:cs="Arial"/>
      <w:sz w:val="18"/>
      <w:szCs w:val="18"/>
    </w:rPr>
  </w:style>
  <w:style w:type="paragraph" w:customStyle="1" w:styleId="Style29">
    <w:name w:val="Style 29"/>
    <w:basedOn w:val="Normalny"/>
    <w:link w:val="CharStyle30"/>
    <w:rsid w:val="00054921"/>
    <w:pPr>
      <w:keepNext w:val="0"/>
      <w:widowControl w:val="0"/>
      <w:spacing w:before="0" w:after="0" w:line="480" w:lineRule="auto"/>
      <w:ind w:firstLine="0"/>
      <w:jc w:val="left"/>
    </w:pPr>
    <w:rPr>
      <w:rFonts w:ascii="Arial" w:eastAsia="Arial" w:hAnsi="Arial" w:cs="Arial"/>
      <w:sz w:val="18"/>
      <w:szCs w:val="18"/>
    </w:rPr>
  </w:style>
  <w:style w:type="character" w:customStyle="1" w:styleId="CharStyle22">
    <w:name w:val="Char Style 22"/>
    <w:basedOn w:val="Domylnaczcionkaakapitu"/>
    <w:link w:val="Style21"/>
    <w:rsid w:val="00054921"/>
    <w:rPr>
      <w:rFonts w:ascii="Arial" w:eastAsia="Arial" w:hAnsi="Arial" w:cs="Arial"/>
      <w:sz w:val="22"/>
      <w:szCs w:val="22"/>
    </w:rPr>
  </w:style>
  <w:style w:type="character" w:customStyle="1" w:styleId="CharStyle24">
    <w:name w:val="Char Style 24"/>
    <w:basedOn w:val="Domylnaczcionkaakapitu"/>
    <w:link w:val="Style23"/>
    <w:rsid w:val="00054921"/>
    <w:rPr>
      <w:rFonts w:ascii="Arial" w:eastAsia="Arial" w:hAnsi="Arial" w:cs="Arial"/>
      <w:sz w:val="22"/>
      <w:szCs w:val="22"/>
    </w:rPr>
  </w:style>
  <w:style w:type="paragraph" w:customStyle="1" w:styleId="Style21">
    <w:name w:val="Style 21"/>
    <w:basedOn w:val="Normalny"/>
    <w:link w:val="CharStyle22"/>
    <w:rsid w:val="00054921"/>
    <w:pPr>
      <w:keepNext w:val="0"/>
      <w:widowControl w:val="0"/>
      <w:spacing w:before="0" w:after="0" w:line="401" w:lineRule="auto"/>
      <w:ind w:firstLine="0"/>
      <w:jc w:val="left"/>
    </w:pPr>
    <w:rPr>
      <w:rFonts w:ascii="Arial" w:eastAsia="Arial" w:hAnsi="Arial" w:cs="Arial"/>
    </w:rPr>
  </w:style>
  <w:style w:type="paragraph" w:customStyle="1" w:styleId="Style23">
    <w:name w:val="Style 23"/>
    <w:basedOn w:val="Normalny"/>
    <w:link w:val="CharStyle24"/>
    <w:rsid w:val="00054921"/>
    <w:pPr>
      <w:keepNext w:val="0"/>
      <w:widowControl w:val="0"/>
      <w:spacing w:before="0" w:after="0" w:line="394" w:lineRule="auto"/>
      <w:ind w:firstLine="400"/>
      <w:jc w:val="left"/>
    </w:pPr>
    <w:rPr>
      <w:rFonts w:ascii="Arial" w:eastAsia="Arial" w:hAnsi="Arial" w:cs="Arial"/>
    </w:rPr>
  </w:style>
  <w:style w:type="table" w:customStyle="1" w:styleId="NormalTable0">
    <w:name w:val="Normal Table0"/>
    <w:uiPriority w:val="2"/>
    <w:semiHidden/>
    <w:unhideWhenUsed/>
    <w:qFormat/>
    <w:rsid w:val="00054921"/>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Bezlisty41">
    <w:name w:val="Bez listy41"/>
    <w:next w:val="Bezlisty"/>
    <w:uiPriority w:val="99"/>
    <w:semiHidden/>
    <w:unhideWhenUsed/>
    <w:rsid w:val="00054921"/>
  </w:style>
  <w:style w:type="numbering" w:customStyle="1" w:styleId="Bezlisty111">
    <w:name w:val="Bez listy111"/>
    <w:next w:val="Bezlisty"/>
    <w:uiPriority w:val="99"/>
    <w:semiHidden/>
    <w:unhideWhenUsed/>
    <w:rsid w:val="00054921"/>
  </w:style>
  <w:style w:type="paragraph" w:customStyle="1" w:styleId="Head">
    <w:name w:val="Head"/>
    <w:basedOn w:val="Normalny"/>
    <w:next w:val="Tekstpodstawowy"/>
    <w:rsid w:val="00054921"/>
    <w:pPr>
      <w:keepNext w:val="0"/>
      <w:spacing w:before="0" w:after="0"/>
      <w:ind w:firstLine="0"/>
      <w:jc w:val="left"/>
    </w:pPr>
    <w:rPr>
      <w:rFonts w:ascii="Helvetica" w:hAnsi="Helvetica"/>
      <w:szCs w:val="24"/>
    </w:rPr>
  </w:style>
  <w:style w:type="paragraph" w:customStyle="1" w:styleId="Tab-Tre-rodek1">
    <w:name w:val="Tab-Treść-Środek1"/>
    <w:basedOn w:val="Body"/>
    <w:rsid w:val="00054921"/>
    <w:pPr>
      <w:jc w:val="center"/>
    </w:pPr>
  </w:style>
  <w:style w:type="paragraph" w:customStyle="1" w:styleId="Body">
    <w:name w:val="Body"/>
    <w:basedOn w:val="Normalny"/>
    <w:rsid w:val="00054921"/>
    <w:pPr>
      <w:keepNext w:val="0"/>
      <w:spacing w:before="0" w:after="0"/>
      <w:ind w:firstLine="0"/>
      <w:jc w:val="left"/>
    </w:pPr>
    <w:rPr>
      <w:rFonts w:ascii="Helvetica" w:hAnsi="Helvetica"/>
      <w:szCs w:val="24"/>
    </w:rPr>
  </w:style>
  <w:style w:type="paragraph" w:customStyle="1" w:styleId="Tab-Nagwek-Lewy1">
    <w:name w:val="Tab-Nagłówek-Lewy1"/>
    <w:basedOn w:val="Body"/>
    <w:rsid w:val="00054921"/>
    <w:rPr>
      <w:b/>
    </w:rPr>
  </w:style>
  <w:style w:type="paragraph" w:customStyle="1" w:styleId="Artykul">
    <w:name w:val="Artykul"/>
    <w:basedOn w:val="Normalny"/>
    <w:rsid w:val="00054921"/>
    <w:pPr>
      <w:keepNext w:val="0"/>
      <w:tabs>
        <w:tab w:val="left" w:pos="357"/>
        <w:tab w:val="left" w:pos="533"/>
      </w:tabs>
      <w:spacing w:before="40" w:after="40"/>
      <w:ind w:firstLine="0"/>
      <w:jc w:val="center"/>
    </w:pPr>
    <w:rPr>
      <w:rFonts w:ascii="Arial" w:hAnsi="Arial"/>
      <w:b/>
      <w:color w:val="000000"/>
      <w:sz w:val="20"/>
      <w:szCs w:val="20"/>
    </w:rPr>
  </w:style>
  <w:style w:type="paragraph" w:customStyle="1" w:styleId="HTML-wstpniesformatowany1">
    <w:name w:val="HTML - wstępnie sformatowany1"/>
    <w:basedOn w:val="Normalny"/>
    <w:rsid w:val="00054921"/>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Courier New" w:hAnsi="Courier New"/>
      <w:sz w:val="20"/>
      <w:szCs w:val="20"/>
      <w:lang w:val="en-US"/>
    </w:rPr>
  </w:style>
  <w:style w:type="paragraph" w:customStyle="1" w:styleId="xl35">
    <w:name w:val="xl35"/>
    <w:basedOn w:val="Normalny"/>
    <w:rsid w:val="00054921"/>
    <w:pPr>
      <w:keepNext w:val="0"/>
      <w:pBdr>
        <w:left w:val="single" w:sz="6" w:space="0" w:color="auto"/>
        <w:right w:val="single" w:sz="6" w:space="0" w:color="auto"/>
      </w:pBdr>
      <w:overflowPunct w:val="0"/>
      <w:autoSpaceDE w:val="0"/>
      <w:autoSpaceDN w:val="0"/>
      <w:adjustRightInd w:val="0"/>
      <w:spacing w:before="100" w:after="100"/>
      <w:ind w:firstLine="0"/>
      <w:jc w:val="left"/>
      <w:textAlignment w:val="baseline"/>
    </w:pPr>
    <w:rPr>
      <w:sz w:val="24"/>
      <w:szCs w:val="20"/>
    </w:rPr>
  </w:style>
  <w:style w:type="paragraph" w:customStyle="1" w:styleId="xl28">
    <w:name w:val="xl28"/>
    <w:basedOn w:val="Normalny"/>
    <w:rsid w:val="00054921"/>
    <w:pPr>
      <w:keepNext w:val="0"/>
      <w:overflowPunct w:val="0"/>
      <w:autoSpaceDE w:val="0"/>
      <w:autoSpaceDN w:val="0"/>
      <w:adjustRightInd w:val="0"/>
      <w:spacing w:before="100" w:after="100"/>
      <w:ind w:firstLine="0"/>
      <w:jc w:val="center"/>
      <w:textAlignment w:val="baseline"/>
    </w:pPr>
    <w:rPr>
      <w:sz w:val="24"/>
      <w:szCs w:val="20"/>
    </w:rPr>
  </w:style>
  <w:style w:type="paragraph" w:customStyle="1" w:styleId="Tekstpodstawowy31">
    <w:name w:val="Tekst podstawowy 31"/>
    <w:basedOn w:val="Normalny"/>
    <w:rsid w:val="00054921"/>
    <w:pPr>
      <w:keepNext w:val="0"/>
      <w:overflowPunct w:val="0"/>
      <w:autoSpaceDE w:val="0"/>
      <w:autoSpaceDN w:val="0"/>
      <w:adjustRightInd w:val="0"/>
      <w:spacing w:before="0" w:after="0" w:line="360" w:lineRule="auto"/>
      <w:ind w:firstLine="0"/>
      <w:jc w:val="left"/>
      <w:textAlignment w:val="baseline"/>
    </w:pPr>
    <w:rPr>
      <w:b/>
      <w:sz w:val="24"/>
      <w:szCs w:val="20"/>
    </w:rPr>
  </w:style>
  <w:style w:type="paragraph" w:customStyle="1" w:styleId="xl26">
    <w:name w:val="xl26"/>
    <w:basedOn w:val="Normalny"/>
    <w:rsid w:val="00054921"/>
    <w:pPr>
      <w:keepNext w:val="0"/>
      <w:overflowPunct w:val="0"/>
      <w:autoSpaceDE w:val="0"/>
      <w:autoSpaceDN w:val="0"/>
      <w:adjustRightInd w:val="0"/>
      <w:spacing w:before="100" w:after="100"/>
      <w:ind w:firstLine="0"/>
      <w:jc w:val="center"/>
      <w:textAlignment w:val="baseline"/>
    </w:pPr>
    <w:rPr>
      <w:rFonts w:ascii="Arial" w:hAnsi="Arial"/>
      <w:b/>
      <w:sz w:val="24"/>
      <w:szCs w:val="20"/>
    </w:rPr>
  </w:style>
  <w:style w:type="paragraph" w:customStyle="1" w:styleId="TabellenText">
    <w:name w:val="Tabellen Text"/>
    <w:rsid w:val="00054921"/>
    <w:pPr>
      <w:spacing w:before="60"/>
      <w:jc w:val="both"/>
    </w:pPr>
    <w:rPr>
      <w:rFonts w:ascii="Arial" w:eastAsia="Times New Roman" w:hAnsi="Arial"/>
      <w:snapToGrid w:val="0"/>
      <w:color w:val="000000"/>
      <w:lang w:val="de-DE"/>
    </w:rPr>
  </w:style>
  <w:style w:type="paragraph" w:customStyle="1" w:styleId="Znak">
    <w:name w:val="Znak"/>
    <w:basedOn w:val="Normalny"/>
    <w:rsid w:val="00054921"/>
    <w:pPr>
      <w:keepNext w:val="0"/>
      <w:tabs>
        <w:tab w:val="left" w:pos="709"/>
      </w:tabs>
      <w:spacing w:before="0" w:after="0"/>
      <w:ind w:firstLine="0"/>
      <w:jc w:val="left"/>
    </w:pPr>
    <w:rPr>
      <w:rFonts w:ascii="Tahoma" w:hAnsi="Tahoma" w:cs="Tahoma"/>
      <w:sz w:val="24"/>
      <w:szCs w:val="24"/>
    </w:rPr>
  </w:style>
  <w:style w:type="numbering" w:customStyle="1" w:styleId="Bezlisty211">
    <w:name w:val="Bez listy211"/>
    <w:next w:val="Bezlisty"/>
    <w:uiPriority w:val="99"/>
    <w:semiHidden/>
    <w:rsid w:val="00054921"/>
  </w:style>
  <w:style w:type="table" w:styleId="Tabela-Profesjonalny">
    <w:name w:val="Table Professional"/>
    <w:basedOn w:val="Standardowy"/>
    <w:rsid w:val="0005492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anumerowana">
    <w:name w:val="List Number"/>
    <w:basedOn w:val="Normalny"/>
    <w:uiPriority w:val="99"/>
    <w:semiHidden/>
    <w:unhideWhenUsed/>
    <w:rsid w:val="00054921"/>
    <w:pPr>
      <w:keepNext w:val="0"/>
      <w:tabs>
        <w:tab w:val="num" w:pos="360"/>
      </w:tabs>
      <w:spacing w:before="0" w:after="0"/>
      <w:ind w:firstLine="0"/>
      <w:contextualSpacing/>
      <w:jc w:val="left"/>
    </w:pPr>
    <w:rPr>
      <w:sz w:val="20"/>
      <w:szCs w:val="20"/>
    </w:rPr>
  </w:style>
  <w:style w:type="paragraph" w:customStyle="1" w:styleId="standard">
    <w:name w:val="standard"/>
    <w:basedOn w:val="Normalny"/>
    <w:rsid w:val="00054921"/>
    <w:pPr>
      <w:keepNext w:val="0"/>
      <w:tabs>
        <w:tab w:val="left" w:pos="567"/>
      </w:tabs>
      <w:spacing w:before="0" w:after="0" w:line="360" w:lineRule="auto"/>
      <w:ind w:firstLine="567"/>
    </w:pPr>
    <w:rPr>
      <w:rFonts w:ascii="Arial" w:hAnsi="Arial"/>
      <w:szCs w:val="20"/>
    </w:rPr>
  </w:style>
  <w:style w:type="paragraph" w:customStyle="1" w:styleId="SPistabel">
    <w:name w:val="SPis tabel"/>
    <w:basedOn w:val="Cytatintensywny"/>
    <w:link w:val="SPistabelZnak"/>
    <w:qFormat/>
    <w:rsid w:val="00054921"/>
    <w:pPr>
      <w:pBdr>
        <w:bottom w:val="none" w:sz="0" w:space="0" w:color="auto"/>
      </w:pBdr>
      <w:spacing w:before="120" w:after="120" w:line="360" w:lineRule="auto"/>
      <w:ind w:left="709" w:right="0" w:hanging="709"/>
      <w:jc w:val="both"/>
    </w:pPr>
    <w:rPr>
      <w:rFonts w:ascii="Arial" w:hAnsi="Arial"/>
      <w:i w:val="0"/>
      <w:color w:val="auto"/>
      <w:szCs w:val="24"/>
    </w:rPr>
  </w:style>
  <w:style w:type="paragraph" w:styleId="Cytatintensywny">
    <w:name w:val="Intense Quote"/>
    <w:basedOn w:val="Normalny"/>
    <w:next w:val="Normalny"/>
    <w:link w:val="CytatintensywnyZnak"/>
    <w:uiPriority w:val="30"/>
    <w:qFormat/>
    <w:rsid w:val="00054921"/>
    <w:pPr>
      <w:keepNext w:val="0"/>
      <w:pBdr>
        <w:bottom w:val="single" w:sz="4" w:space="4" w:color="4F81BD"/>
      </w:pBdr>
      <w:spacing w:before="200" w:after="280"/>
      <w:ind w:left="936" w:right="936" w:firstLine="0"/>
      <w:jc w:val="left"/>
    </w:pPr>
    <w:rPr>
      <w:b/>
      <w:bCs/>
      <w:i/>
      <w:iCs/>
      <w:color w:val="4F81BD"/>
      <w:sz w:val="20"/>
      <w:szCs w:val="20"/>
    </w:rPr>
  </w:style>
  <w:style w:type="character" w:customStyle="1" w:styleId="CytatintensywnyZnak">
    <w:name w:val="Cytat intensywny Znak"/>
    <w:basedOn w:val="Domylnaczcionkaakapitu"/>
    <w:link w:val="Cytatintensywny"/>
    <w:uiPriority w:val="30"/>
    <w:rsid w:val="00054921"/>
    <w:rPr>
      <w:rFonts w:ascii="Times New Roman" w:eastAsia="Times New Roman" w:hAnsi="Times New Roman"/>
      <w:b/>
      <w:bCs/>
      <w:i/>
      <w:iCs/>
      <w:color w:val="4F81BD"/>
    </w:rPr>
  </w:style>
  <w:style w:type="character" w:customStyle="1" w:styleId="SPistabelZnak">
    <w:name w:val="SPis tabel Znak"/>
    <w:link w:val="SPistabel"/>
    <w:rsid w:val="00054921"/>
    <w:rPr>
      <w:rFonts w:ascii="Arial" w:eastAsia="Times New Roman" w:hAnsi="Arial"/>
      <w:b/>
      <w:bCs/>
      <w:iCs/>
      <w:szCs w:val="24"/>
    </w:rPr>
  </w:style>
  <w:style w:type="character" w:customStyle="1" w:styleId="mw-editsection1">
    <w:name w:val="mw-editsection1"/>
    <w:rsid w:val="00054921"/>
    <w:rPr>
      <w:sz w:val="20"/>
      <w:szCs w:val="20"/>
    </w:rPr>
  </w:style>
  <w:style w:type="character" w:customStyle="1" w:styleId="mw-editsection-bracket">
    <w:name w:val="mw-editsection-bracket"/>
    <w:basedOn w:val="Domylnaczcionkaakapitu"/>
    <w:rsid w:val="00054921"/>
  </w:style>
  <w:style w:type="character" w:customStyle="1" w:styleId="mw-editsection-divider">
    <w:name w:val="mw-editsection-divider"/>
    <w:basedOn w:val="Domylnaczcionkaakapitu"/>
    <w:rsid w:val="00054921"/>
  </w:style>
  <w:style w:type="character" w:customStyle="1" w:styleId="Heading4Char">
    <w:name w:val="Heading 4 Char"/>
    <w:locked/>
    <w:rsid w:val="00054921"/>
    <w:rPr>
      <w:rFonts w:ascii="Arial" w:hAnsi="Arial" w:cs="Arial"/>
      <w:b/>
      <w:bCs/>
      <w:sz w:val="28"/>
      <w:szCs w:val="28"/>
      <w:lang w:eastAsia="pl-PL"/>
    </w:rPr>
  </w:style>
  <w:style w:type="character" w:customStyle="1" w:styleId="Heading5Char">
    <w:name w:val="Heading 5 Char"/>
    <w:locked/>
    <w:rsid w:val="00054921"/>
    <w:rPr>
      <w:rFonts w:ascii="Calibri" w:hAnsi="Calibri" w:cs="Times New Roman"/>
      <w:b/>
      <w:bCs/>
      <w:i/>
      <w:iCs/>
      <w:sz w:val="26"/>
      <w:szCs w:val="26"/>
      <w:lang w:eastAsia="pl-PL"/>
    </w:rPr>
  </w:style>
  <w:style w:type="character" w:customStyle="1" w:styleId="Heading6Char">
    <w:name w:val="Heading 6 Char"/>
    <w:locked/>
    <w:rsid w:val="00054921"/>
    <w:rPr>
      <w:rFonts w:ascii="Times New Roman" w:hAnsi="Times New Roman" w:cs="Times New Roman"/>
      <w:b/>
      <w:color w:val="FF6600"/>
      <w:sz w:val="20"/>
      <w:szCs w:val="20"/>
      <w:lang w:eastAsia="pl-PL"/>
    </w:rPr>
  </w:style>
  <w:style w:type="character" w:customStyle="1" w:styleId="Heading7Char">
    <w:name w:val="Heading 7 Char"/>
    <w:locked/>
    <w:rsid w:val="00054921"/>
    <w:rPr>
      <w:rFonts w:ascii="Helvetica" w:hAnsi="Helvetica" w:cs="Times New Roman"/>
      <w:sz w:val="24"/>
      <w:szCs w:val="24"/>
      <w:lang w:eastAsia="pl-PL"/>
    </w:rPr>
  </w:style>
  <w:style w:type="character" w:customStyle="1" w:styleId="Heading8Char">
    <w:name w:val="Heading 8 Char"/>
    <w:locked/>
    <w:rsid w:val="00054921"/>
    <w:rPr>
      <w:rFonts w:ascii="Helvetica" w:hAnsi="Helvetica" w:cs="Times New Roman"/>
      <w:i/>
      <w:iCs/>
      <w:sz w:val="24"/>
      <w:szCs w:val="24"/>
      <w:lang w:eastAsia="pl-PL"/>
    </w:rPr>
  </w:style>
  <w:style w:type="character" w:customStyle="1" w:styleId="BodyTextChar">
    <w:name w:val="Body Text Char"/>
    <w:locked/>
    <w:rsid w:val="00054921"/>
    <w:rPr>
      <w:rFonts w:ascii="Arial" w:hAnsi="Arial" w:cs="Times New Roman"/>
      <w:sz w:val="20"/>
      <w:szCs w:val="20"/>
      <w:lang w:eastAsia="pl-PL"/>
    </w:rPr>
  </w:style>
  <w:style w:type="character" w:customStyle="1" w:styleId="HeaderChar">
    <w:name w:val="Header Char"/>
    <w:locked/>
    <w:rsid w:val="00054921"/>
    <w:rPr>
      <w:rFonts w:ascii="Arial" w:hAnsi="Arial" w:cs="Times New Roman"/>
      <w:sz w:val="20"/>
      <w:szCs w:val="20"/>
      <w:lang w:eastAsia="pl-PL"/>
    </w:rPr>
  </w:style>
  <w:style w:type="character" w:customStyle="1" w:styleId="BodyText3Char">
    <w:name w:val="Body Text 3 Char"/>
    <w:locked/>
    <w:rsid w:val="00054921"/>
    <w:rPr>
      <w:rFonts w:ascii="Times New Roman" w:hAnsi="Times New Roman" w:cs="Times New Roman"/>
      <w:b/>
      <w:bCs/>
      <w:sz w:val="24"/>
      <w:szCs w:val="24"/>
      <w:lang w:eastAsia="pl-PL"/>
    </w:rPr>
  </w:style>
  <w:style w:type="character" w:customStyle="1" w:styleId="FooterChar">
    <w:name w:val="Footer Char"/>
    <w:locked/>
    <w:rsid w:val="00054921"/>
    <w:rPr>
      <w:rFonts w:ascii="Times New Roman" w:hAnsi="Times New Roman" w:cs="Times New Roman"/>
      <w:sz w:val="24"/>
      <w:szCs w:val="24"/>
      <w:lang w:eastAsia="pl-PL"/>
    </w:rPr>
  </w:style>
  <w:style w:type="character" w:customStyle="1" w:styleId="BodyText2Char">
    <w:name w:val="Body Text 2 Char"/>
    <w:locked/>
    <w:rsid w:val="00054921"/>
    <w:rPr>
      <w:rFonts w:ascii="Times New Roman" w:hAnsi="Times New Roman" w:cs="Times New Roman"/>
      <w:sz w:val="24"/>
      <w:szCs w:val="24"/>
      <w:lang w:eastAsia="pl-PL"/>
    </w:rPr>
  </w:style>
  <w:style w:type="character" w:customStyle="1" w:styleId="BodyTextIndentChar">
    <w:name w:val="Body Text Indent Char"/>
    <w:locked/>
    <w:rsid w:val="00054921"/>
    <w:rPr>
      <w:rFonts w:ascii="Times New Roman" w:hAnsi="Times New Roman" w:cs="Times New Roman"/>
      <w:sz w:val="20"/>
      <w:szCs w:val="20"/>
      <w:lang w:eastAsia="pl-PL"/>
    </w:rPr>
  </w:style>
  <w:style w:type="character" w:customStyle="1" w:styleId="BodyTextIndent2Char">
    <w:name w:val="Body Text Indent 2 Char"/>
    <w:locked/>
    <w:rsid w:val="00054921"/>
    <w:rPr>
      <w:rFonts w:ascii="Times New Roman" w:hAnsi="Times New Roman" w:cs="Times New Roman"/>
      <w:sz w:val="24"/>
      <w:szCs w:val="24"/>
      <w:lang w:eastAsia="pl-PL"/>
    </w:rPr>
  </w:style>
  <w:style w:type="character" w:customStyle="1" w:styleId="BodyTextIndent3Char">
    <w:name w:val="Body Text Indent 3 Char"/>
    <w:locked/>
    <w:rsid w:val="00054921"/>
    <w:rPr>
      <w:rFonts w:ascii="Times New Roman" w:hAnsi="Times New Roman" w:cs="Times New Roman"/>
      <w:sz w:val="20"/>
      <w:szCs w:val="20"/>
      <w:lang w:eastAsia="pl-PL"/>
    </w:rPr>
  </w:style>
  <w:style w:type="character" w:customStyle="1" w:styleId="TitleChar">
    <w:name w:val="Title Char"/>
    <w:locked/>
    <w:rsid w:val="00054921"/>
    <w:rPr>
      <w:rFonts w:ascii="Times New Roman" w:hAnsi="Times New Roman" w:cs="Times New Roman"/>
      <w:b/>
      <w:sz w:val="20"/>
      <w:szCs w:val="20"/>
      <w:lang w:eastAsia="pl-PL"/>
    </w:rPr>
  </w:style>
  <w:style w:type="table" w:customStyle="1" w:styleId="Tabela-Siatka121">
    <w:name w:val="Tabela - Siatka121"/>
    <w:basedOn w:val="Standardowy"/>
    <w:next w:val="Tabela-Siatka"/>
    <w:rsid w:val="000549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y12justZnak">
    <w:name w:val="Normalny 12 just Znak"/>
    <w:rsid w:val="00054921"/>
    <w:rPr>
      <w:sz w:val="24"/>
      <w:szCs w:val="24"/>
      <w:lang w:val="pl-PL" w:eastAsia="pl-PL" w:bidi="ar-SA"/>
    </w:rPr>
  </w:style>
  <w:style w:type="character" w:customStyle="1" w:styleId="punktkropZnak">
    <w:name w:val="punkt krop Znak"/>
    <w:basedOn w:val="Normalny12justZnak"/>
    <w:rsid w:val="00054921"/>
    <w:rPr>
      <w:sz w:val="24"/>
      <w:szCs w:val="24"/>
      <w:lang w:val="pl-PL" w:eastAsia="pl-PL" w:bidi="ar-SA"/>
    </w:rPr>
  </w:style>
  <w:style w:type="paragraph" w:customStyle="1" w:styleId="punktkrop">
    <w:name w:val="punkt krop"/>
    <w:basedOn w:val="Normalny12just"/>
    <w:rsid w:val="00054921"/>
    <w:pPr>
      <w:tabs>
        <w:tab w:val="num" w:pos="720"/>
      </w:tabs>
      <w:ind w:left="720" w:hanging="360"/>
    </w:pPr>
  </w:style>
  <w:style w:type="paragraph" w:customStyle="1" w:styleId="Ident1">
    <w:name w:val="Ident 1"/>
    <w:basedOn w:val="Normalny"/>
    <w:rsid w:val="00054921"/>
    <w:pPr>
      <w:keepNext w:val="0"/>
      <w:spacing w:before="0" w:after="0"/>
      <w:ind w:firstLine="0"/>
    </w:pPr>
    <w:rPr>
      <w:rFonts w:ascii="Arial" w:hAnsi="Arial"/>
      <w:sz w:val="20"/>
      <w:szCs w:val="20"/>
    </w:rPr>
  </w:style>
  <w:style w:type="paragraph" w:customStyle="1" w:styleId="BodySingle">
    <w:name w:val="Body Single"/>
    <w:rsid w:val="00054921"/>
    <w:rPr>
      <w:rFonts w:ascii="Times New Roman" w:eastAsia="Times New Roman" w:hAnsi="Times New Roman"/>
      <w:color w:val="000000"/>
      <w:sz w:val="24"/>
      <w:lang w:val="en-US"/>
    </w:rPr>
  </w:style>
  <w:style w:type="paragraph" w:customStyle="1" w:styleId="JSstandard">
    <w:name w:val="JSstandard"/>
    <w:basedOn w:val="Normalny"/>
    <w:uiPriority w:val="99"/>
    <w:rsid w:val="00054921"/>
    <w:pPr>
      <w:keepNext w:val="0"/>
      <w:widowControl w:val="0"/>
      <w:spacing w:before="0" w:after="0"/>
      <w:ind w:firstLine="0"/>
    </w:pPr>
    <w:rPr>
      <w:rFonts w:eastAsia="Calibri"/>
      <w:sz w:val="24"/>
      <w:szCs w:val="20"/>
    </w:rPr>
  </w:style>
  <w:style w:type="paragraph" w:customStyle="1" w:styleId="wypunktowanie">
    <w:name w:val="wypunktowanie"/>
    <w:basedOn w:val="Normalny"/>
    <w:rsid w:val="00054921"/>
    <w:pPr>
      <w:keepNext w:val="0"/>
      <w:tabs>
        <w:tab w:val="left" w:pos="567"/>
        <w:tab w:val="left" w:pos="5670"/>
        <w:tab w:val="left" w:pos="7655"/>
      </w:tabs>
      <w:ind w:left="567" w:hanging="397"/>
    </w:pPr>
    <w:rPr>
      <w:rFonts w:ascii="Arial" w:hAnsi="Arial"/>
      <w:sz w:val="24"/>
      <w:szCs w:val="24"/>
    </w:rPr>
  </w:style>
  <w:style w:type="character" w:customStyle="1" w:styleId="Styl1Znak">
    <w:name w:val="Styl1 Znak"/>
    <w:link w:val="Styl1"/>
    <w:rsid w:val="00054921"/>
    <w:rPr>
      <w:rFonts w:ascii="Times New Roman" w:eastAsia="Times New Roman" w:hAnsi="Times New Roman"/>
      <w:sz w:val="24"/>
    </w:rPr>
  </w:style>
  <w:style w:type="table" w:customStyle="1" w:styleId="Tabela-Siatka221">
    <w:name w:val="Tabela - Siatka221"/>
    <w:basedOn w:val="Standardowy"/>
    <w:next w:val="Tabela-Siatka"/>
    <w:uiPriority w:val="99"/>
    <w:rsid w:val="0005492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05492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0549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99"/>
    <w:rsid w:val="0005492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cadisBullet11">
    <w:name w:val="Arcadis_Bullet11"/>
    <w:basedOn w:val="Bezlisty"/>
    <w:uiPriority w:val="99"/>
    <w:rsid w:val="00054921"/>
  </w:style>
  <w:style w:type="numbering" w:customStyle="1" w:styleId="Bezlisty311">
    <w:name w:val="Bez listy311"/>
    <w:next w:val="Bezlisty"/>
    <w:uiPriority w:val="99"/>
    <w:semiHidden/>
    <w:unhideWhenUsed/>
    <w:rsid w:val="00054921"/>
  </w:style>
  <w:style w:type="numbering" w:customStyle="1" w:styleId="Bezlisty1111">
    <w:name w:val="Bez listy1111"/>
    <w:next w:val="Bezlisty"/>
    <w:uiPriority w:val="99"/>
    <w:semiHidden/>
    <w:unhideWhenUsed/>
    <w:rsid w:val="00054921"/>
  </w:style>
  <w:style w:type="table" w:customStyle="1" w:styleId="Tabela-Siatka41">
    <w:name w:val="Tabela - Siatka41"/>
    <w:basedOn w:val="Standardowy"/>
    <w:next w:val="Tabela-Siatka"/>
    <w:uiPriority w:val="39"/>
    <w:rsid w:val="0005492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054921"/>
  </w:style>
  <w:style w:type="numbering" w:customStyle="1" w:styleId="Bezlisty2111">
    <w:name w:val="Bez listy2111"/>
    <w:next w:val="Bezlisty"/>
    <w:uiPriority w:val="99"/>
    <w:semiHidden/>
    <w:unhideWhenUsed/>
    <w:rsid w:val="00054921"/>
  </w:style>
  <w:style w:type="numbering" w:customStyle="1" w:styleId="ArcadisBullet111">
    <w:name w:val="Arcadis_Bullet111"/>
    <w:basedOn w:val="Bezlisty"/>
    <w:uiPriority w:val="99"/>
    <w:rsid w:val="00054921"/>
  </w:style>
  <w:style w:type="table" w:customStyle="1" w:styleId="TableNormal1">
    <w:name w:val="Table Normal1"/>
    <w:uiPriority w:val="2"/>
    <w:semiHidden/>
    <w:unhideWhenUsed/>
    <w:qFormat/>
    <w:rsid w:val="00054921"/>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Nierozpoznanawzmianka1">
    <w:name w:val="Nierozpoznana wzmianka1"/>
    <w:uiPriority w:val="99"/>
    <w:semiHidden/>
    <w:unhideWhenUsed/>
    <w:rsid w:val="00054921"/>
    <w:rPr>
      <w:color w:val="605E5C"/>
      <w:shd w:val="clear" w:color="auto" w:fill="E1DFDD"/>
    </w:rPr>
  </w:style>
  <w:style w:type="table" w:customStyle="1" w:styleId="NormalTable1">
    <w:name w:val="Normal Table1"/>
    <w:uiPriority w:val="2"/>
    <w:semiHidden/>
    <w:unhideWhenUsed/>
    <w:qFormat/>
    <w:rsid w:val="00054921"/>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Styl4">
    <w:name w:val="Styl4"/>
    <w:basedOn w:val="Default"/>
    <w:link w:val="Styl4Znak"/>
    <w:qFormat/>
    <w:rsid w:val="003A5F25"/>
    <w:pPr>
      <w:suppressAutoHyphens/>
      <w:contextualSpacing/>
      <w:jc w:val="both"/>
    </w:pPr>
    <w:rPr>
      <w:rFonts w:ascii="Arial" w:hAnsi="Arial" w:cs="Arial"/>
      <w:bCs/>
      <w:color w:val="auto"/>
      <w:sz w:val="23"/>
      <w:szCs w:val="23"/>
    </w:rPr>
  </w:style>
  <w:style w:type="character" w:customStyle="1" w:styleId="DefaultZnak">
    <w:name w:val="Default Znak"/>
    <w:basedOn w:val="Domylnaczcionkaakapitu"/>
    <w:link w:val="Default"/>
    <w:uiPriority w:val="99"/>
    <w:rsid w:val="003A5F25"/>
    <w:rPr>
      <w:rFonts w:ascii="Times New Roman" w:hAnsi="Times New Roman"/>
      <w:color w:val="000000"/>
      <w:sz w:val="24"/>
      <w:szCs w:val="24"/>
      <w:lang w:eastAsia="en-US"/>
    </w:rPr>
  </w:style>
  <w:style w:type="character" w:customStyle="1" w:styleId="Styl4Znak">
    <w:name w:val="Styl4 Znak"/>
    <w:basedOn w:val="DefaultZnak"/>
    <w:link w:val="Styl4"/>
    <w:rsid w:val="003A5F25"/>
    <w:rPr>
      <w:rFonts w:ascii="Arial" w:hAnsi="Arial" w:cs="Arial"/>
      <w:bCs/>
      <w:color w:val="00000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3266">
      <w:bodyDiv w:val="1"/>
      <w:marLeft w:val="0"/>
      <w:marRight w:val="0"/>
      <w:marTop w:val="0"/>
      <w:marBottom w:val="0"/>
      <w:divBdr>
        <w:top w:val="none" w:sz="0" w:space="0" w:color="auto"/>
        <w:left w:val="none" w:sz="0" w:space="0" w:color="auto"/>
        <w:bottom w:val="none" w:sz="0" w:space="0" w:color="auto"/>
        <w:right w:val="none" w:sz="0" w:space="0" w:color="auto"/>
      </w:divBdr>
    </w:div>
    <w:div w:id="105198002">
      <w:bodyDiv w:val="1"/>
      <w:marLeft w:val="0"/>
      <w:marRight w:val="0"/>
      <w:marTop w:val="0"/>
      <w:marBottom w:val="0"/>
      <w:divBdr>
        <w:top w:val="none" w:sz="0" w:space="0" w:color="auto"/>
        <w:left w:val="none" w:sz="0" w:space="0" w:color="auto"/>
        <w:bottom w:val="none" w:sz="0" w:space="0" w:color="auto"/>
        <w:right w:val="none" w:sz="0" w:space="0" w:color="auto"/>
      </w:divBdr>
    </w:div>
    <w:div w:id="114326133">
      <w:bodyDiv w:val="1"/>
      <w:marLeft w:val="0"/>
      <w:marRight w:val="0"/>
      <w:marTop w:val="0"/>
      <w:marBottom w:val="0"/>
      <w:divBdr>
        <w:top w:val="none" w:sz="0" w:space="0" w:color="auto"/>
        <w:left w:val="none" w:sz="0" w:space="0" w:color="auto"/>
        <w:bottom w:val="none" w:sz="0" w:space="0" w:color="auto"/>
        <w:right w:val="none" w:sz="0" w:space="0" w:color="auto"/>
      </w:divBdr>
    </w:div>
    <w:div w:id="163203347">
      <w:bodyDiv w:val="1"/>
      <w:marLeft w:val="0"/>
      <w:marRight w:val="0"/>
      <w:marTop w:val="0"/>
      <w:marBottom w:val="0"/>
      <w:divBdr>
        <w:top w:val="none" w:sz="0" w:space="0" w:color="auto"/>
        <w:left w:val="none" w:sz="0" w:space="0" w:color="auto"/>
        <w:bottom w:val="none" w:sz="0" w:space="0" w:color="auto"/>
        <w:right w:val="none" w:sz="0" w:space="0" w:color="auto"/>
      </w:divBdr>
    </w:div>
    <w:div w:id="195168938">
      <w:bodyDiv w:val="1"/>
      <w:marLeft w:val="0"/>
      <w:marRight w:val="0"/>
      <w:marTop w:val="0"/>
      <w:marBottom w:val="0"/>
      <w:divBdr>
        <w:top w:val="none" w:sz="0" w:space="0" w:color="auto"/>
        <w:left w:val="none" w:sz="0" w:space="0" w:color="auto"/>
        <w:bottom w:val="none" w:sz="0" w:space="0" w:color="auto"/>
        <w:right w:val="none" w:sz="0" w:space="0" w:color="auto"/>
      </w:divBdr>
    </w:div>
    <w:div w:id="213390168">
      <w:bodyDiv w:val="1"/>
      <w:marLeft w:val="0"/>
      <w:marRight w:val="0"/>
      <w:marTop w:val="0"/>
      <w:marBottom w:val="0"/>
      <w:divBdr>
        <w:top w:val="none" w:sz="0" w:space="0" w:color="auto"/>
        <w:left w:val="none" w:sz="0" w:space="0" w:color="auto"/>
        <w:bottom w:val="none" w:sz="0" w:space="0" w:color="auto"/>
        <w:right w:val="none" w:sz="0" w:space="0" w:color="auto"/>
      </w:divBdr>
    </w:div>
    <w:div w:id="213541869">
      <w:bodyDiv w:val="1"/>
      <w:marLeft w:val="0"/>
      <w:marRight w:val="0"/>
      <w:marTop w:val="0"/>
      <w:marBottom w:val="0"/>
      <w:divBdr>
        <w:top w:val="none" w:sz="0" w:space="0" w:color="auto"/>
        <w:left w:val="none" w:sz="0" w:space="0" w:color="auto"/>
        <w:bottom w:val="none" w:sz="0" w:space="0" w:color="auto"/>
        <w:right w:val="none" w:sz="0" w:space="0" w:color="auto"/>
      </w:divBdr>
    </w:div>
    <w:div w:id="243493598">
      <w:bodyDiv w:val="1"/>
      <w:marLeft w:val="0"/>
      <w:marRight w:val="0"/>
      <w:marTop w:val="0"/>
      <w:marBottom w:val="0"/>
      <w:divBdr>
        <w:top w:val="none" w:sz="0" w:space="0" w:color="auto"/>
        <w:left w:val="none" w:sz="0" w:space="0" w:color="auto"/>
        <w:bottom w:val="none" w:sz="0" w:space="0" w:color="auto"/>
        <w:right w:val="none" w:sz="0" w:space="0" w:color="auto"/>
      </w:divBdr>
    </w:div>
    <w:div w:id="249824856">
      <w:bodyDiv w:val="1"/>
      <w:marLeft w:val="0"/>
      <w:marRight w:val="0"/>
      <w:marTop w:val="0"/>
      <w:marBottom w:val="0"/>
      <w:divBdr>
        <w:top w:val="none" w:sz="0" w:space="0" w:color="auto"/>
        <w:left w:val="none" w:sz="0" w:space="0" w:color="auto"/>
        <w:bottom w:val="none" w:sz="0" w:space="0" w:color="auto"/>
        <w:right w:val="none" w:sz="0" w:space="0" w:color="auto"/>
      </w:divBdr>
    </w:div>
    <w:div w:id="271980998">
      <w:bodyDiv w:val="1"/>
      <w:marLeft w:val="0"/>
      <w:marRight w:val="0"/>
      <w:marTop w:val="0"/>
      <w:marBottom w:val="0"/>
      <w:divBdr>
        <w:top w:val="none" w:sz="0" w:space="0" w:color="auto"/>
        <w:left w:val="none" w:sz="0" w:space="0" w:color="auto"/>
        <w:bottom w:val="none" w:sz="0" w:space="0" w:color="auto"/>
        <w:right w:val="none" w:sz="0" w:space="0" w:color="auto"/>
      </w:divBdr>
    </w:div>
    <w:div w:id="272785745">
      <w:bodyDiv w:val="1"/>
      <w:marLeft w:val="0"/>
      <w:marRight w:val="0"/>
      <w:marTop w:val="0"/>
      <w:marBottom w:val="0"/>
      <w:divBdr>
        <w:top w:val="none" w:sz="0" w:space="0" w:color="auto"/>
        <w:left w:val="none" w:sz="0" w:space="0" w:color="auto"/>
        <w:bottom w:val="none" w:sz="0" w:space="0" w:color="auto"/>
        <w:right w:val="none" w:sz="0" w:space="0" w:color="auto"/>
      </w:divBdr>
    </w:div>
    <w:div w:id="295305455">
      <w:bodyDiv w:val="1"/>
      <w:marLeft w:val="0"/>
      <w:marRight w:val="0"/>
      <w:marTop w:val="0"/>
      <w:marBottom w:val="0"/>
      <w:divBdr>
        <w:top w:val="none" w:sz="0" w:space="0" w:color="auto"/>
        <w:left w:val="none" w:sz="0" w:space="0" w:color="auto"/>
        <w:bottom w:val="none" w:sz="0" w:space="0" w:color="auto"/>
        <w:right w:val="none" w:sz="0" w:space="0" w:color="auto"/>
      </w:divBdr>
    </w:div>
    <w:div w:id="312375109">
      <w:bodyDiv w:val="1"/>
      <w:marLeft w:val="0"/>
      <w:marRight w:val="0"/>
      <w:marTop w:val="0"/>
      <w:marBottom w:val="0"/>
      <w:divBdr>
        <w:top w:val="none" w:sz="0" w:space="0" w:color="auto"/>
        <w:left w:val="none" w:sz="0" w:space="0" w:color="auto"/>
        <w:bottom w:val="none" w:sz="0" w:space="0" w:color="auto"/>
        <w:right w:val="none" w:sz="0" w:space="0" w:color="auto"/>
      </w:divBdr>
    </w:div>
    <w:div w:id="348723561">
      <w:bodyDiv w:val="1"/>
      <w:marLeft w:val="0"/>
      <w:marRight w:val="0"/>
      <w:marTop w:val="0"/>
      <w:marBottom w:val="0"/>
      <w:divBdr>
        <w:top w:val="none" w:sz="0" w:space="0" w:color="auto"/>
        <w:left w:val="none" w:sz="0" w:space="0" w:color="auto"/>
        <w:bottom w:val="none" w:sz="0" w:space="0" w:color="auto"/>
        <w:right w:val="none" w:sz="0" w:space="0" w:color="auto"/>
      </w:divBdr>
      <w:divsChild>
        <w:div w:id="1283541057">
          <w:marLeft w:val="0"/>
          <w:marRight w:val="0"/>
          <w:marTop w:val="120"/>
          <w:marBottom w:val="15"/>
          <w:divBdr>
            <w:top w:val="none" w:sz="0" w:space="0" w:color="auto"/>
            <w:left w:val="none" w:sz="0" w:space="0" w:color="auto"/>
            <w:bottom w:val="none" w:sz="0" w:space="0" w:color="auto"/>
            <w:right w:val="none" w:sz="0" w:space="0" w:color="auto"/>
          </w:divBdr>
          <w:divsChild>
            <w:div w:id="2031835574">
              <w:marLeft w:val="0"/>
              <w:marRight w:val="0"/>
              <w:marTop w:val="0"/>
              <w:marBottom w:val="0"/>
              <w:divBdr>
                <w:top w:val="none" w:sz="0" w:space="0" w:color="auto"/>
                <w:left w:val="none" w:sz="0" w:space="0" w:color="auto"/>
                <w:bottom w:val="none" w:sz="0" w:space="0" w:color="auto"/>
                <w:right w:val="none" w:sz="0" w:space="0" w:color="auto"/>
              </w:divBdr>
              <w:divsChild>
                <w:div w:id="160433849">
                  <w:marLeft w:val="0"/>
                  <w:marRight w:val="0"/>
                  <w:marTop w:val="0"/>
                  <w:marBottom w:val="0"/>
                  <w:divBdr>
                    <w:top w:val="none" w:sz="0" w:space="0" w:color="auto"/>
                    <w:left w:val="none" w:sz="0" w:space="0" w:color="auto"/>
                    <w:bottom w:val="none" w:sz="0" w:space="0" w:color="auto"/>
                    <w:right w:val="none" w:sz="0" w:space="0" w:color="auto"/>
                  </w:divBdr>
                </w:div>
                <w:div w:id="296766785">
                  <w:marLeft w:val="0"/>
                  <w:marRight w:val="0"/>
                  <w:marTop w:val="0"/>
                  <w:marBottom w:val="0"/>
                  <w:divBdr>
                    <w:top w:val="none" w:sz="0" w:space="0" w:color="auto"/>
                    <w:left w:val="none" w:sz="0" w:space="0" w:color="auto"/>
                    <w:bottom w:val="none" w:sz="0" w:space="0" w:color="auto"/>
                    <w:right w:val="none" w:sz="0" w:space="0" w:color="auto"/>
                  </w:divBdr>
                </w:div>
                <w:div w:id="296955712">
                  <w:marLeft w:val="0"/>
                  <w:marRight w:val="0"/>
                  <w:marTop w:val="0"/>
                  <w:marBottom w:val="0"/>
                  <w:divBdr>
                    <w:top w:val="none" w:sz="0" w:space="0" w:color="auto"/>
                    <w:left w:val="none" w:sz="0" w:space="0" w:color="auto"/>
                    <w:bottom w:val="none" w:sz="0" w:space="0" w:color="auto"/>
                    <w:right w:val="none" w:sz="0" w:space="0" w:color="auto"/>
                  </w:divBdr>
                </w:div>
                <w:div w:id="467209210">
                  <w:marLeft w:val="0"/>
                  <w:marRight w:val="0"/>
                  <w:marTop w:val="0"/>
                  <w:marBottom w:val="0"/>
                  <w:divBdr>
                    <w:top w:val="none" w:sz="0" w:space="0" w:color="auto"/>
                    <w:left w:val="none" w:sz="0" w:space="0" w:color="auto"/>
                    <w:bottom w:val="none" w:sz="0" w:space="0" w:color="auto"/>
                    <w:right w:val="none" w:sz="0" w:space="0" w:color="auto"/>
                  </w:divBdr>
                </w:div>
                <w:div w:id="1222330997">
                  <w:marLeft w:val="0"/>
                  <w:marRight w:val="0"/>
                  <w:marTop w:val="0"/>
                  <w:marBottom w:val="0"/>
                  <w:divBdr>
                    <w:top w:val="none" w:sz="0" w:space="0" w:color="auto"/>
                    <w:left w:val="none" w:sz="0" w:space="0" w:color="auto"/>
                    <w:bottom w:val="none" w:sz="0" w:space="0" w:color="auto"/>
                    <w:right w:val="none" w:sz="0" w:space="0" w:color="auto"/>
                  </w:divBdr>
                </w:div>
                <w:div w:id="1280989120">
                  <w:marLeft w:val="0"/>
                  <w:marRight w:val="0"/>
                  <w:marTop w:val="0"/>
                  <w:marBottom w:val="0"/>
                  <w:divBdr>
                    <w:top w:val="none" w:sz="0" w:space="0" w:color="auto"/>
                    <w:left w:val="none" w:sz="0" w:space="0" w:color="auto"/>
                    <w:bottom w:val="none" w:sz="0" w:space="0" w:color="auto"/>
                    <w:right w:val="none" w:sz="0" w:space="0" w:color="auto"/>
                  </w:divBdr>
                </w:div>
                <w:div w:id="1320158904">
                  <w:marLeft w:val="0"/>
                  <w:marRight w:val="0"/>
                  <w:marTop w:val="0"/>
                  <w:marBottom w:val="0"/>
                  <w:divBdr>
                    <w:top w:val="none" w:sz="0" w:space="0" w:color="auto"/>
                    <w:left w:val="none" w:sz="0" w:space="0" w:color="auto"/>
                    <w:bottom w:val="none" w:sz="0" w:space="0" w:color="auto"/>
                    <w:right w:val="none" w:sz="0" w:space="0" w:color="auto"/>
                  </w:divBdr>
                </w:div>
                <w:div w:id="1386296064">
                  <w:marLeft w:val="0"/>
                  <w:marRight w:val="0"/>
                  <w:marTop w:val="0"/>
                  <w:marBottom w:val="0"/>
                  <w:divBdr>
                    <w:top w:val="none" w:sz="0" w:space="0" w:color="auto"/>
                    <w:left w:val="none" w:sz="0" w:space="0" w:color="auto"/>
                    <w:bottom w:val="none" w:sz="0" w:space="0" w:color="auto"/>
                    <w:right w:val="none" w:sz="0" w:space="0" w:color="auto"/>
                  </w:divBdr>
                </w:div>
                <w:div w:id="1608004934">
                  <w:marLeft w:val="0"/>
                  <w:marRight w:val="0"/>
                  <w:marTop w:val="0"/>
                  <w:marBottom w:val="0"/>
                  <w:divBdr>
                    <w:top w:val="none" w:sz="0" w:space="0" w:color="auto"/>
                    <w:left w:val="none" w:sz="0" w:space="0" w:color="auto"/>
                    <w:bottom w:val="none" w:sz="0" w:space="0" w:color="auto"/>
                    <w:right w:val="none" w:sz="0" w:space="0" w:color="auto"/>
                  </w:divBdr>
                </w:div>
                <w:div w:id="1862939318">
                  <w:marLeft w:val="0"/>
                  <w:marRight w:val="0"/>
                  <w:marTop w:val="0"/>
                  <w:marBottom w:val="0"/>
                  <w:divBdr>
                    <w:top w:val="none" w:sz="0" w:space="0" w:color="auto"/>
                    <w:left w:val="none" w:sz="0" w:space="0" w:color="auto"/>
                    <w:bottom w:val="none" w:sz="0" w:space="0" w:color="auto"/>
                    <w:right w:val="none" w:sz="0" w:space="0" w:color="auto"/>
                  </w:divBdr>
                </w:div>
                <w:div w:id="19400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8562">
      <w:bodyDiv w:val="1"/>
      <w:marLeft w:val="0"/>
      <w:marRight w:val="0"/>
      <w:marTop w:val="0"/>
      <w:marBottom w:val="0"/>
      <w:divBdr>
        <w:top w:val="none" w:sz="0" w:space="0" w:color="auto"/>
        <w:left w:val="none" w:sz="0" w:space="0" w:color="auto"/>
        <w:bottom w:val="none" w:sz="0" w:space="0" w:color="auto"/>
        <w:right w:val="none" w:sz="0" w:space="0" w:color="auto"/>
      </w:divBdr>
    </w:div>
    <w:div w:id="386875770">
      <w:bodyDiv w:val="1"/>
      <w:marLeft w:val="0"/>
      <w:marRight w:val="0"/>
      <w:marTop w:val="0"/>
      <w:marBottom w:val="0"/>
      <w:divBdr>
        <w:top w:val="none" w:sz="0" w:space="0" w:color="auto"/>
        <w:left w:val="none" w:sz="0" w:space="0" w:color="auto"/>
        <w:bottom w:val="none" w:sz="0" w:space="0" w:color="auto"/>
        <w:right w:val="none" w:sz="0" w:space="0" w:color="auto"/>
      </w:divBdr>
    </w:div>
    <w:div w:id="408381200">
      <w:bodyDiv w:val="1"/>
      <w:marLeft w:val="0"/>
      <w:marRight w:val="0"/>
      <w:marTop w:val="0"/>
      <w:marBottom w:val="0"/>
      <w:divBdr>
        <w:top w:val="none" w:sz="0" w:space="0" w:color="auto"/>
        <w:left w:val="none" w:sz="0" w:space="0" w:color="auto"/>
        <w:bottom w:val="none" w:sz="0" w:space="0" w:color="auto"/>
        <w:right w:val="none" w:sz="0" w:space="0" w:color="auto"/>
      </w:divBdr>
    </w:div>
    <w:div w:id="450172106">
      <w:bodyDiv w:val="1"/>
      <w:marLeft w:val="0"/>
      <w:marRight w:val="0"/>
      <w:marTop w:val="0"/>
      <w:marBottom w:val="0"/>
      <w:divBdr>
        <w:top w:val="none" w:sz="0" w:space="0" w:color="auto"/>
        <w:left w:val="none" w:sz="0" w:space="0" w:color="auto"/>
        <w:bottom w:val="none" w:sz="0" w:space="0" w:color="auto"/>
        <w:right w:val="none" w:sz="0" w:space="0" w:color="auto"/>
      </w:divBdr>
    </w:div>
    <w:div w:id="457337274">
      <w:bodyDiv w:val="1"/>
      <w:marLeft w:val="0"/>
      <w:marRight w:val="0"/>
      <w:marTop w:val="0"/>
      <w:marBottom w:val="0"/>
      <w:divBdr>
        <w:top w:val="none" w:sz="0" w:space="0" w:color="auto"/>
        <w:left w:val="none" w:sz="0" w:space="0" w:color="auto"/>
        <w:bottom w:val="none" w:sz="0" w:space="0" w:color="auto"/>
        <w:right w:val="none" w:sz="0" w:space="0" w:color="auto"/>
      </w:divBdr>
    </w:div>
    <w:div w:id="539050619">
      <w:bodyDiv w:val="1"/>
      <w:marLeft w:val="0"/>
      <w:marRight w:val="0"/>
      <w:marTop w:val="0"/>
      <w:marBottom w:val="0"/>
      <w:divBdr>
        <w:top w:val="none" w:sz="0" w:space="0" w:color="auto"/>
        <w:left w:val="none" w:sz="0" w:space="0" w:color="auto"/>
        <w:bottom w:val="none" w:sz="0" w:space="0" w:color="auto"/>
        <w:right w:val="none" w:sz="0" w:space="0" w:color="auto"/>
      </w:divBdr>
    </w:div>
    <w:div w:id="553930749">
      <w:bodyDiv w:val="1"/>
      <w:marLeft w:val="0"/>
      <w:marRight w:val="0"/>
      <w:marTop w:val="0"/>
      <w:marBottom w:val="0"/>
      <w:divBdr>
        <w:top w:val="none" w:sz="0" w:space="0" w:color="auto"/>
        <w:left w:val="none" w:sz="0" w:space="0" w:color="auto"/>
        <w:bottom w:val="none" w:sz="0" w:space="0" w:color="auto"/>
        <w:right w:val="none" w:sz="0" w:space="0" w:color="auto"/>
      </w:divBdr>
    </w:div>
    <w:div w:id="575749690">
      <w:bodyDiv w:val="1"/>
      <w:marLeft w:val="0"/>
      <w:marRight w:val="0"/>
      <w:marTop w:val="0"/>
      <w:marBottom w:val="0"/>
      <w:divBdr>
        <w:top w:val="none" w:sz="0" w:space="0" w:color="auto"/>
        <w:left w:val="none" w:sz="0" w:space="0" w:color="auto"/>
        <w:bottom w:val="none" w:sz="0" w:space="0" w:color="auto"/>
        <w:right w:val="none" w:sz="0" w:space="0" w:color="auto"/>
      </w:divBdr>
    </w:div>
    <w:div w:id="628121955">
      <w:bodyDiv w:val="1"/>
      <w:marLeft w:val="0"/>
      <w:marRight w:val="0"/>
      <w:marTop w:val="0"/>
      <w:marBottom w:val="0"/>
      <w:divBdr>
        <w:top w:val="none" w:sz="0" w:space="0" w:color="auto"/>
        <w:left w:val="none" w:sz="0" w:space="0" w:color="auto"/>
        <w:bottom w:val="none" w:sz="0" w:space="0" w:color="auto"/>
        <w:right w:val="none" w:sz="0" w:space="0" w:color="auto"/>
      </w:divBdr>
    </w:div>
    <w:div w:id="664476418">
      <w:bodyDiv w:val="1"/>
      <w:marLeft w:val="0"/>
      <w:marRight w:val="0"/>
      <w:marTop w:val="0"/>
      <w:marBottom w:val="0"/>
      <w:divBdr>
        <w:top w:val="none" w:sz="0" w:space="0" w:color="auto"/>
        <w:left w:val="none" w:sz="0" w:space="0" w:color="auto"/>
        <w:bottom w:val="none" w:sz="0" w:space="0" w:color="auto"/>
        <w:right w:val="none" w:sz="0" w:space="0" w:color="auto"/>
      </w:divBdr>
    </w:div>
    <w:div w:id="683046332">
      <w:bodyDiv w:val="1"/>
      <w:marLeft w:val="0"/>
      <w:marRight w:val="0"/>
      <w:marTop w:val="0"/>
      <w:marBottom w:val="0"/>
      <w:divBdr>
        <w:top w:val="none" w:sz="0" w:space="0" w:color="auto"/>
        <w:left w:val="none" w:sz="0" w:space="0" w:color="auto"/>
        <w:bottom w:val="none" w:sz="0" w:space="0" w:color="auto"/>
        <w:right w:val="none" w:sz="0" w:space="0" w:color="auto"/>
      </w:divBdr>
    </w:div>
    <w:div w:id="704673725">
      <w:bodyDiv w:val="1"/>
      <w:marLeft w:val="0"/>
      <w:marRight w:val="0"/>
      <w:marTop w:val="0"/>
      <w:marBottom w:val="0"/>
      <w:divBdr>
        <w:top w:val="none" w:sz="0" w:space="0" w:color="auto"/>
        <w:left w:val="none" w:sz="0" w:space="0" w:color="auto"/>
        <w:bottom w:val="none" w:sz="0" w:space="0" w:color="auto"/>
        <w:right w:val="none" w:sz="0" w:space="0" w:color="auto"/>
      </w:divBdr>
    </w:div>
    <w:div w:id="723484389">
      <w:bodyDiv w:val="1"/>
      <w:marLeft w:val="0"/>
      <w:marRight w:val="0"/>
      <w:marTop w:val="0"/>
      <w:marBottom w:val="0"/>
      <w:divBdr>
        <w:top w:val="none" w:sz="0" w:space="0" w:color="auto"/>
        <w:left w:val="none" w:sz="0" w:space="0" w:color="auto"/>
        <w:bottom w:val="none" w:sz="0" w:space="0" w:color="auto"/>
        <w:right w:val="none" w:sz="0" w:space="0" w:color="auto"/>
      </w:divBdr>
    </w:div>
    <w:div w:id="748041163">
      <w:bodyDiv w:val="1"/>
      <w:marLeft w:val="0"/>
      <w:marRight w:val="0"/>
      <w:marTop w:val="0"/>
      <w:marBottom w:val="0"/>
      <w:divBdr>
        <w:top w:val="none" w:sz="0" w:space="0" w:color="auto"/>
        <w:left w:val="none" w:sz="0" w:space="0" w:color="auto"/>
        <w:bottom w:val="none" w:sz="0" w:space="0" w:color="auto"/>
        <w:right w:val="none" w:sz="0" w:space="0" w:color="auto"/>
      </w:divBdr>
    </w:div>
    <w:div w:id="769664516">
      <w:bodyDiv w:val="1"/>
      <w:marLeft w:val="0"/>
      <w:marRight w:val="0"/>
      <w:marTop w:val="0"/>
      <w:marBottom w:val="0"/>
      <w:divBdr>
        <w:top w:val="none" w:sz="0" w:space="0" w:color="auto"/>
        <w:left w:val="none" w:sz="0" w:space="0" w:color="auto"/>
        <w:bottom w:val="none" w:sz="0" w:space="0" w:color="auto"/>
        <w:right w:val="none" w:sz="0" w:space="0" w:color="auto"/>
      </w:divBdr>
    </w:div>
    <w:div w:id="771246585">
      <w:bodyDiv w:val="1"/>
      <w:marLeft w:val="0"/>
      <w:marRight w:val="0"/>
      <w:marTop w:val="0"/>
      <w:marBottom w:val="0"/>
      <w:divBdr>
        <w:top w:val="none" w:sz="0" w:space="0" w:color="auto"/>
        <w:left w:val="none" w:sz="0" w:space="0" w:color="auto"/>
        <w:bottom w:val="none" w:sz="0" w:space="0" w:color="auto"/>
        <w:right w:val="none" w:sz="0" w:space="0" w:color="auto"/>
      </w:divBdr>
      <w:divsChild>
        <w:div w:id="175272865">
          <w:marLeft w:val="0"/>
          <w:marRight w:val="0"/>
          <w:marTop w:val="0"/>
          <w:marBottom w:val="0"/>
          <w:divBdr>
            <w:top w:val="none" w:sz="0" w:space="0" w:color="auto"/>
            <w:left w:val="none" w:sz="0" w:space="0" w:color="auto"/>
            <w:bottom w:val="none" w:sz="0" w:space="0" w:color="auto"/>
            <w:right w:val="none" w:sz="0" w:space="0" w:color="auto"/>
          </w:divBdr>
        </w:div>
        <w:div w:id="339045471">
          <w:marLeft w:val="0"/>
          <w:marRight w:val="0"/>
          <w:marTop w:val="0"/>
          <w:marBottom w:val="0"/>
          <w:divBdr>
            <w:top w:val="none" w:sz="0" w:space="0" w:color="auto"/>
            <w:left w:val="none" w:sz="0" w:space="0" w:color="auto"/>
            <w:bottom w:val="none" w:sz="0" w:space="0" w:color="auto"/>
            <w:right w:val="none" w:sz="0" w:space="0" w:color="auto"/>
          </w:divBdr>
        </w:div>
        <w:div w:id="509565527">
          <w:marLeft w:val="0"/>
          <w:marRight w:val="0"/>
          <w:marTop w:val="0"/>
          <w:marBottom w:val="0"/>
          <w:divBdr>
            <w:top w:val="none" w:sz="0" w:space="0" w:color="auto"/>
            <w:left w:val="none" w:sz="0" w:space="0" w:color="auto"/>
            <w:bottom w:val="none" w:sz="0" w:space="0" w:color="auto"/>
            <w:right w:val="none" w:sz="0" w:space="0" w:color="auto"/>
          </w:divBdr>
        </w:div>
        <w:div w:id="517542527">
          <w:marLeft w:val="0"/>
          <w:marRight w:val="0"/>
          <w:marTop w:val="0"/>
          <w:marBottom w:val="0"/>
          <w:divBdr>
            <w:top w:val="none" w:sz="0" w:space="0" w:color="auto"/>
            <w:left w:val="none" w:sz="0" w:space="0" w:color="auto"/>
            <w:bottom w:val="none" w:sz="0" w:space="0" w:color="auto"/>
            <w:right w:val="none" w:sz="0" w:space="0" w:color="auto"/>
          </w:divBdr>
        </w:div>
        <w:div w:id="519860237">
          <w:marLeft w:val="0"/>
          <w:marRight w:val="0"/>
          <w:marTop w:val="0"/>
          <w:marBottom w:val="0"/>
          <w:divBdr>
            <w:top w:val="none" w:sz="0" w:space="0" w:color="auto"/>
            <w:left w:val="none" w:sz="0" w:space="0" w:color="auto"/>
            <w:bottom w:val="none" w:sz="0" w:space="0" w:color="auto"/>
            <w:right w:val="none" w:sz="0" w:space="0" w:color="auto"/>
          </w:divBdr>
        </w:div>
        <w:div w:id="610434097">
          <w:marLeft w:val="0"/>
          <w:marRight w:val="0"/>
          <w:marTop w:val="0"/>
          <w:marBottom w:val="0"/>
          <w:divBdr>
            <w:top w:val="none" w:sz="0" w:space="0" w:color="auto"/>
            <w:left w:val="none" w:sz="0" w:space="0" w:color="auto"/>
            <w:bottom w:val="none" w:sz="0" w:space="0" w:color="auto"/>
            <w:right w:val="none" w:sz="0" w:space="0" w:color="auto"/>
          </w:divBdr>
        </w:div>
        <w:div w:id="1091396623">
          <w:marLeft w:val="0"/>
          <w:marRight w:val="0"/>
          <w:marTop w:val="0"/>
          <w:marBottom w:val="0"/>
          <w:divBdr>
            <w:top w:val="none" w:sz="0" w:space="0" w:color="auto"/>
            <w:left w:val="none" w:sz="0" w:space="0" w:color="auto"/>
            <w:bottom w:val="none" w:sz="0" w:space="0" w:color="auto"/>
            <w:right w:val="none" w:sz="0" w:space="0" w:color="auto"/>
          </w:divBdr>
        </w:div>
        <w:div w:id="1110468082">
          <w:marLeft w:val="0"/>
          <w:marRight w:val="0"/>
          <w:marTop w:val="0"/>
          <w:marBottom w:val="0"/>
          <w:divBdr>
            <w:top w:val="none" w:sz="0" w:space="0" w:color="auto"/>
            <w:left w:val="none" w:sz="0" w:space="0" w:color="auto"/>
            <w:bottom w:val="none" w:sz="0" w:space="0" w:color="auto"/>
            <w:right w:val="none" w:sz="0" w:space="0" w:color="auto"/>
          </w:divBdr>
        </w:div>
        <w:div w:id="1134719018">
          <w:marLeft w:val="0"/>
          <w:marRight w:val="0"/>
          <w:marTop w:val="0"/>
          <w:marBottom w:val="0"/>
          <w:divBdr>
            <w:top w:val="none" w:sz="0" w:space="0" w:color="auto"/>
            <w:left w:val="none" w:sz="0" w:space="0" w:color="auto"/>
            <w:bottom w:val="none" w:sz="0" w:space="0" w:color="auto"/>
            <w:right w:val="none" w:sz="0" w:space="0" w:color="auto"/>
          </w:divBdr>
        </w:div>
        <w:div w:id="1214729165">
          <w:marLeft w:val="0"/>
          <w:marRight w:val="0"/>
          <w:marTop w:val="0"/>
          <w:marBottom w:val="0"/>
          <w:divBdr>
            <w:top w:val="none" w:sz="0" w:space="0" w:color="auto"/>
            <w:left w:val="none" w:sz="0" w:space="0" w:color="auto"/>
            <w:bottom w:val="none" w:sz="0" w:space="0" w:color="auto"/>
            <w:right w:val="none" w:sz="0" w:space="0" w:color="auto"/>
          </w:divBdr>
        </w:div>
        <w:div w:id="1292517206">
          <w:marLeft w:val="0"/>
          <w:marRight w:val="0"/>
          <w:marTop w:val="0"/>
          <w:marBottom w:val="0"/>
          <w:divBdr>
            <w:top w:val="none" w:sz="0" w:space="0" w:color="auto"/>
            <w:left w:val="none" w:sz="0" w:space="0" w:color="auto"/>
            <w:bottom w:val="none" w:sz="0" w:space="0" w:color="auto"/>
            <w:right w:val="none" w:sz="0" w:space="0" w:color="auto"/>
          </w:divBdr>
        </w:div>
        <w:div w:id="1744451810">
          <w:marLeft w:val="0"/>
          <w:marRight w:val="0"/>
          <w:marTop w:val="0"/>
          <w:marBottom w:val="0"/>
          <w:divBdr>
            <w:top w:val="none" w:sz="0" w:space="0" w:color="auto"/>
            <w:left w:val="none" w:sz="0" w:space="0" w:color="auto"/>
            <w:bottom w:val="none" w:sz="0" w:space="0" w:color="auto"/>
            <w:right w:val="none" w:sz="0" w:space="0" w:color="auto"/>
          </w:divBdr>
        </w:div>
      </w:divsChild>
    </w:div>
    <w:div w:id="793641015">
      <w:bodyDiv w:val="1"/>
      <w:marLeft w:val="0"/>
      <w:marRight w:val="0"/>
      <w:marTop w:val="0"/>
      <w:marBottom w:val="0"/>
      <w:divBdr>
        <w:top w:val="none" w:sz="0" w:space="0" w:color="auto"/>
        <w:left w:val="none" w:sz="0" w:space="0" w:color="auto"/>
        <w:bottom w:val="none" w:sz="0" w:space="0" w:color="auto"/>
        <w:right w:val="none" w:sz="0" w:space="0" w:color="auto"/>
      </w:divBdr>
    </w:div>
    <w:div w:id="819620250">
      <w:bodyDiv w:val="1"/>
      <w:marLeft w:val="0"/>
      <w:marRight w:val="0"/>
      <w:marTop w:val="0"/>
      <w:marBottom w:val="0"/>
      <w:divBdr>
        <w:top w:val="none" w:sz="0" w:space="0" w:color="auto"/>
        <w:left w:val="none" w:sz="0" w:space="0" w:color="auto"/>
        <w:bottom w:val="none" w:sz="0" w:space="0" w:color="auto"/>
        <w:right w:val="none" w:sz="0" w:space="0" w:color="auto"/>
      </w:divBdr>
    </w:div>
    <w:div w:id="830684731">
      <w:bodyDiv w:val="1"/>
      <w:marLeft w:val="0"/>
      <w:marRight w:val="0"/>
      <w:marTop w:val="0"/>
      <w:marBottom w:val="0"/>
      <w:divBdr>
        <w:top w:val="none" w:sz="0" w:space="0" w:color="auto"/>
        <w:left w:val="none" w:sz="0" w:space="0" w:color="auto"/>
        <w:bottom w:val="none" w:sz="0" w:space="0" w:color="auto"/>
        <w:right w:val="none" w:sz="0" w:space="0" w:color="auto"/>
      </w:divBdr>
    </w:div>
    <w:div w:id="917446597">
      <w:bodyDiv w:val="1"/>
      <w:marLeft w:val="0"/>
      <w:marRight w:val="0"/>
      <w:marTop w:val="0"/>
      <w:marBottom w:val="0"/>
      <w:divBdr>
        <w:top w:val="none" w:sz="0" w:space="0" w:color="auto"/>
        <w:left w:val="none" w:sz="0" w:space="0" w:color="auto"/>
        <w:bottom w:val="none" w:sz="0" w:space="0" w:color="auto"/>
        <w:right w:val="none" w:sz="0" w:space="0" w:color="auto"/>
      </w:divBdr>
    </w:div>
    <w:div w:id="945622580">
      <w:bodyDiv w:val="1"/>
      <w:marLeft w:val="0"/>
      <w:marRight w:val="0"/>
      <w:marTop w:val="0"/>
      <w:marBottom w:val="0"/>
      <w:divBdr>
        <w:top w:val="none" w:sz="0" w:space="0" w:color="auto"/>
        <w:left w:val="none" w:sz="0" w:space="0" w:color="auto"/>
        <w:bottom w:val="none" w:sz="0" w:space="0" w:color="auto"/>
        <w:right w:val="none" w:sz="0" w:space="0" w:color="auto"/>
      </w:divBdr>
    </w:div>
    <w:div w:id="966816041">
      <w:bodyDiv w:val="1"/>
      <w:marLeft w:val="0"/>
      <w:marRight w:val="0"/>
      <w:marTop w:val="0"/>
      <w:marBottom w:val="0"/>
      <w:divBdr>
        <w:top w:val="none" w:sz="0" w:space="0" w:color="auto"/>
        <w:left w:val="none" w:sz="0" w:space="0" w:color="auto"/>
        <w:bottom w:val="none" w:sz="0" w:space="0" w:color="auto"/>
        <w:right w:val="none" w:sz="0" w:space="0" w:color="auto"/>
      </w:divBdr>
    </w:div>
    <w:div w:id="1029406428">
      <w:bodyDiv w:val="1"/>
      <w:marLeft w:val="0"/>
      <w:marRight w:val="0"/>
      <w:marTop w:val="0"/>
      <w:marBottom w:val="0"/>
      <w:divBdr>
        <w:top w:val="none" w:sz="0" w:space="0" w:color="auto"/>
        <w:left w:val="none" w:sz="0" w:space="0" w:color="auto"/>
        <w:bottom w:val="none" w:sz="0" w:space="0" w:color="auto"/>
        <w:right w:val="none" w:sz="0" w:space="0" w:color="auto"/>
      </w:divBdr>
      <w:divsChild>
        <w:div w:id="4331240">
          <w:marLeft w:val="0"/>
          <w:marRight w:val="0"/>
          <w:marTop w:val="0"/>
          <w:marBottom w:val="0"/>
          <w:divBdr>
            <w:top w:val="none" w:sz="0" w:space="0" w:color="auto"/>
            <w:left w:val="none" w:sz="0" w:space="0" w:color="auto"/>
            <w:bottom w:val="none" w:sz="0" w:space="0" w:color="auto"/>
            <w:right w:val="none" w:sz="0" w:space="0" w:color="auto"/>
          </w:divBdr>
        </w:div>
        <w:div w:id="14773797">
          <w:marLeft w:val="0"/>
          <w:marRight w:val="0"/>
          <w:marTop w:val="0"/>
          <w:marBottom w:val="0"/>
          <w:divBdr>
            <w:top w:val="none" w:sz="0" w:space="0" w:color="auto"/>
            <w:left w:val="none" w:sz="0" w:space="0" w:color="auto"/>
            <w:bottom w:val="none" w:sz="0" w:space="0" w:color="auto"/>
            <w:right w:val="none" w:sz="0" w:space="0" w:color="auto"/>
          </w:divBdr>
        </w:div>
        <w:div w:id="46758357">
          <w:marLeft w:val="0"/>
          <w:marRight w:val="0"/>
          <w:marTop w:val="0"/>
          <w:marBottom w:val="0"/>
          <w:divBdr>
            <w:top w:val="none" w:sz="0" w:space="0" w:color="auto"/>
            <w:left w:val="none" w:sz="0" w:space="0" w:color="auto"/>
            <w:bottom w:val="none" w:sz="0" w:space="0" w:color="auto"/>
            <w:right w:val="none" w:sz="0" w:space="0" w:color="auto"/>
          </w:divBdr>
        </w:div>
        <w:div w:id="71395885">
          <w:marLeft w:val="0"/>
          <w:marRight w:val="0"/>
          <w:marTop w:val="0"/>
          <w:marBottom w:val="0"/>
          <w:divBdr>
            <w:top w:val="none" w:sz="0" w:space="0" w:color="auto"/>
            <w:left w:val="none" w:sz="0" w:space="0" w:color="auto"/>
            <w:bottom w:val="none" w:sz="0" w:space="0" w:color="auto"/>
            <w:right w:val="none" w:sz="0" w:space="0" w:color="auto"/>
          </w:divBdr>
        </w:div>
        <w:div w:id="78020442">
          <w:marLeft w:val="0"/>
          <w:marRight w:val="0"/>
          <w:marTop w:val="0"/>
          <w:marBottom w:val="0"/>
          <w:divBdr>
            <w:top w:val="none" w:sz="0" w:space="0" w:color="auto"/>
            <w:left w:val="none" w:sz="0" w:space="0" w:color="auto"/>
            <w:bottom w:val="none" w:sz="0" w:space="0" w:color="auto"/>
            <w:right w:val="none" w:sz="0" w:space="0" w:color="auto"/>
          </w:divBdr>
        </w:div>
        <w:div w:id="159854070">
          <w:marLeft w:val="0"/>
          <w:marRight w:val="0"/>
          <w:marTop w:val="0"/>
          <w:marBottom w:val="0"/>
          <w:divBdr>
            <w:top w:val="none" w:sz="0" w:space="0" w:color="auto"/>
            <w:left w:val="none" w:sz="0" w:space="0" w:color="auto"/>
            <w:bottom w:val="none" w:sz="0" w:space="0" w:color="auto"/>
            <w:right w:val="none" w:sz="0" w:space="0" w:color="auto"/>
          </w:divBdr>
        </w:div>
        <w:div w:id="232738676">
          <w:marLeft w:val="0"/>
          <w:marRight w:val="0"/>
          <w:marTop w:val="0"/>
          <w:marBottom w:val="0"/>
          <w:divBdr>
            <w:top w:val="none" w:sz="0" w:space="0" w:color="auto"/>
            <w:left w:val="none" w:sz="0" w:space="0" w:color="auto"/>
            <w:bottom w:val="none" w:sz="0" w:space="0" w:color="auto"/>
            <w:right w:val="none" w:sz="0" w:space="0" w:color="auto"/>
          </w:divBdr>
        </w:div>
        <w:div w:id="282809277">
          <w:marLeft w:val="0"/>
          <w:marRight w:val="0"/>
          <w:marTop w:val="0"/>
          <w:marBottom w:val="0"/>
          <w:divBdr>
            <w:top w:val="none" w:sz="0" w:space="0" w:color="auto"/>
            <w:left w:val="none" w:sz="0" w:space="0" w:color="auto"/>
            <w:bottom w:val="none" w:sz="0" w:space="0" w:color="auto"/>
            <w:right w:val="none" w:sz="0" w:space="0" w:color="auto"/>
          </w:divBdr>
        </w:div>
        <w:div w:id="476649840">
          <w:marLeft w:val="0"/>
          <w:marRight w:val="0"/>
          <w:marTop w:val="0"/>
          <w:marBottom w:val="0"/>
          <w:divBdr>
            <w:top w:val="none" w:sz="0" w:space="0" w:color="auto"/>
            <w:left w:val="none" w:sz="0" w:space="0" w:color="auto"/>
            <w:bottom w:val="none" w:sz="0" w:space="0" w:color="auto"/>
            <w:right w:val="none" w:sz="0" w:space="0" w:color="auto"/>
          </w:divBdr>
        </w:div>
        <w:div w:id="573129393">
          <w:marLeft w:val="0"/>
          <w:marRight w:val="0"/>
          <w:marTop w:val="0"/>
          <w:marBottom w:val="0"/>
          <w:divBdr>
            <w:top w:val="none" w:sz="0" w:space="0" w:color="auto"/>
            <w:left w:val="none" w:sz="0" w:space="0" w:color="auto"/>
            <w:bottom w:val="none" w:sz="0" w:space="0" w:color="auto"/>
            <w:right w:val="none" w:sz="0" w:space="0" w:color="auto"/>
          </w:divBdr>
        </w:div>
        <w:div w:id="594478227">
          <w:marLeft w:val="0"/>
          <w:marRight w:val="0"/>
          <w:marTop w:val="0"/>
          <w:marBottom w:val="0"/>
          <w:divBdr>
            <w:top w:val="none" w:sz="0" w:space="0" w:color="auto"/>
            <w:left w:val="none" w:sz="0" w:space="0" w:color="auto"/>
            <w:bottom w:val="none" w:sz="0" w:space="0" w:color="auto"/>
            <w:right w:val="none" w:sz="0" w:space="0" w:color="auto"/>
          </w:divBdr>
        </w:div>
        <w:div w:id="737749781">
          <w:marLeft w:val="0"/>
          <w:marRight w:val="0"/>
          <w:marTop w:val="0"/>
          <w:marBottom w:val="0"/>
          <w:divBdr>
            <w:top w:val="none" w:sz="0" w:space="0" w:color="auto"/>
            <w:left w:val="none" w:sz="0" w:space="0" w:color="auto"/>
            <w:bottom w:val="none" w:sz="0" w:space="0" w:color="auto"/>
            <w:right w:val="none" w:sz="0" w:space="0" w:color="auto"/>
          </w:divBdr>
        </w:div>
        <w:div w:id="883981479">
          <w:marLeft w:val="0"/>
          <w:marRight w:val="0"/>
          <w:marTop w:val="0"/>
          <w:marBottom w:val="0"/>
          <w:divBdr>
            <w:top w:val="none" w:sz="0" w:space="0" w:color="auto"/>
            <w:left w:val="none" w:sz="0" w:space="0" w:color="auto"/>
            <w:bottom w:val="none" w:sz="0" w:space="0" w:color="auto"/>
            <w:right w:val="none" w:sz="0" w:space="0" w:color="auto"/>
          </w:divBdr>
        </w:div>
        <w:div w:id="916482271">
          <w:marLeft w:val="0"/>
          <w:marRight w:val="0"/>
          <w:marTop w:val="0"/>
          <w:marBottom w:val="0"/>
          <w:divBdr>
            <w:top w:val="none" w:sz="0" w:space="0" w:color="auto"/>
            <w:left w:val="none" w:sz="0" w:space="0" w:color="auto"/>
            <w:bottom w:val="none" w:sz="0" w:space="0" w:color="auto"/>
            <w:right w:val="none" w:sz="0" w:space="0" w:color="auto"/>
          </w:divBdr>
        </w:div>
        <w:div w:id="996878065">
          <w:marLeft w:val="0"/>
          <w:marRight w:val="0"/>
          <w:marTop w:val="0"/>
          <w:marBottom w:val="0"/>
          <w:divBdr>
            <w:top w:val="none" w:sz="0" w:space="0" w:color="auto"/>
            <w:left w:val="none" w:sz="0" w:space="0" w:color="auto"/>
            <w:bottom w:val="none" w:sz="0" w:space="0" w:color="auto"/>
            <w:right w:val="none" w:sz="0" w:space="0" w:color="auto"/>
          </w:divBdr>
        </w:div>
        <w:div w:id="1022316585">
          <w:marLeft w:val="0"/>
          <w:marRight w:val="0"/>
          <w:marTop w:val="0"/>
          <w:marBottom w:val="0"/>
          <w:divBdr>
            <w:top w:val="none" w:sz="0" w:space="0" w:color="auto"/>
            <w:left w:val="none" w:sz="0" w:space="0" w:color="auto"/>
            <w:bottom w:val="none" w:sz="0" w:space="0" w:color="auto"/>
            <w:right w:val="none" w:sz="0" w:space="0" w:color="auto"/>
          </w:divBdr>
        </w:div>
        <w:div w:id="1051658407">
          <w:marLeft w:val="0"/>
          <w:marRight w:val="0"/>
          <w:marTop w:val="0"/>
          <w:marBottom w:val="0"/>
          <w:divBdr>
            <w:top w:val="none" w:sz="0" w:space="0" w:color="auto"/>
            <w:left w:val="none" w:sz="0" w:space="0" w:color="auto"/>
            <w:bottom w:val="none" w:sz="0" w:space="0" w:color="auto"/>
            <w:right w:val="none" w:sz="0" w:space="0" w:color="auto"/>
          </w:divBdr>
        </w:div>
        <w:div w:id="1077050803">
          <w:marLeft w:val="0"/>
          <w:marRight w:val="0"/>
          <w:marTop w:val="0"/>
          <w:marBottom w:val="0"/>
          <w:divBdr>
            <w:top w:val="none" w:sz="0" w:space="0" w:color="auto"/>
            <w:left w:val="none" w:sz="0" w:space="0" w:color="auto"/>
            <w:bottom w:val="none" w:sz="0" w:space="0" w:color="auto"/>
            <w:right w:val="none" w:sz="0" w:space="0" w:color="auto"/>
          </w:divBdr>
        </w:div>
        <w:div w:id="1087193756">
          <w:marLeft w:val="0"/>
          <w:marRight w:val="0"/>
          <w:marTop w:val="0"/>
          <w:marBottom w:val="0"/>
          <w:divBdr>
            <w:top w:val="none" w:sz="0" w:space="0" w:color="auto"/>
            <w:left w:val="none" w:sz="0" w:space="0" w:color="auto"/>
            <w:bottom w:val="none" w:sz="0" w:space="0" w:color="auto"/>
            <w:right w:val="none" w:sz="0" w:space="0" w:color="auto"/>
          </w:divBdr>
        </w:div>
        <w:div w:id="1107038174">
          <w:marLeft w:val="0"/>
          <w:marRight w:val="0"/>
          <w:marTop w:val="0"/>
          <w:marBottom w:val="0"/>
          <w:divBdr>
            <w:top w:val="none" w:sz="0" w:space="0" w:color="auto"/>
            <w:left w:val="none" w:sz="0" w:space="0" w:color="auto"/>
            <w:bottom w:val="none" w:sz="0" w:space="0" w:color="auto"/>
            <w:right w:val="none" w:sz="0" w:space="0" w:color="auto"/>
          </w:divBdr>
        </w:div>
        <w:div w:id="1177696635">
          <w:marLeft w:val="0"/>
          <w:marRight w:val="0"/>
          <w:marTop w:val="0"/>
          <w:marBottom w:val="0"/>
          <w:divBdr>
            <w:top w:val="none" w:sz="0" w:space="0" w:color="auto"/>
            <w:left w:val="none" w:sz="0" w:space="0" w:color="auto"/>
            <w:bottom w:val="none" w:sz="0" w:space="0" w:color="auto"/>
            <w:right w:val="none" w:sz="0" w:space="0" w:color="auto"/>
          </w:divBdr>
        </w:div>
        <w:div w:id="1233734261">
          <w:marLeft w:val="0"/>
          <w:marRight w:val="0"/>
          <w:marTop w:val="0"/>
          <w:marBottom w:val="0"/>
          <w:divBdr>
            <w:top w:val="none" w:sz="0" w:space="0" w:color="auto"/>
            <w:left w:val="none" w:sz="0" w:space="0" w:color="auto"/>
            <w:bottom w:val="none" w:sz="0" w:space="0" w:color="auto"/>
            <w:right w:val="none" w:sz="0" w:space="0" w:color="auto"/>
          </w:divBdr>
        </w:div>
        <w:div w:id="1286699225">
          <w:marLeft w:val="0"/>
          <w:marRight w:val="0"/>
          <w:marTop w:val="0"/>
          <w:marBottom w:val="0"/>
          <w:divBdr>
            <w:top w:val="none" w:sz="0" w:space="0" w:color="auto"/>
            <w:left w:val="none" w:sz="0" w:space="0" w:color="auto"/>
            <w:bottom w:val="none" w:sz="0" w:space="0" w:color="auto"/>
            <w:right w:val="none" w:sz="0" w:space="0" w:color="auto"/>
          </w:divBdr>
        </w:div>
        <w:div w:id="1288898961">
          <w:marLeft w:val="0"/>
          <w:marRight w:val="0"/>
          <w:marTop w:val="0"/>
          <w:marBottom w:val="0"/>
          <w:divBdr>
            <w:top w:val="none" w:sz="0" w:space="0" w:color="auto"/>
            <w:left w:val="none" w:sz="0" w:space="0" w:color="auto"/>
            <w:bottom w:val="none" w:sz="0" w:space="0" w:color="auto"/>
            <w:right w:val="none" w:sz="0" w:space="0" w:color="auto"/>
          </w:divBdr>
        </w:div>
        <w:div w:id="1292636059">
          <w:marLeft w:val="0"/>
          <w:marRight w:val="0"/>
          <w:marTop w:val="0"/>
          <w:marBottom w:val="0"/>
          <w:divBdr>
            <w:top w:val="none" w:sz="0" w:space="0" w:color="auto"/>
            <w:left w:val="none" w:sz="0" w:space="0" w:color="auto"/>
            <w:bottom w:val="none" w:sz="0" w:space="0" w:color="auto"/>
            <w:right w:val="none" w:sz="0" w:space="0" w:color="auto"/>
          </w:divBdr>
        </w:div>
        <w:div w:id="1296569842">
          <w:marLeft w:val="0"/>
          <w:marRight w:val="0"/>
          <w:marTop w:val="0"/>
          <w:marBottom w:val="0"/>
          <w:divBdr>
            <w:top w:val="none" w:sz="0" w:space="0" w:color="auto"/>
            <w:left w:val="none" w:sz="0" w:space="0" w:color="auto"/>
            <w:bottom w:val="none" w:sz="0" w:space="0" w:color="auto"/>
            <w:right w:val="none" w:sz="0" w:space="0" w:color="auto"/>
          </w:divBdr>
        </w:div>
        <w:div w:id="1324970259">
          <w:marLeft w:val="0"/>
          <w:marRight w:val="0"/>
          <w:marTop w:val="0"/>
          <w:marBottom w:val="0"/>
          <w:divBdr>
            <w:top w:val="none" w:sz="0" w:space="0" w:color="auto"/>
            <w:left w:val="none" w:sz="0" w:space="0" w:color="auto"/>
            <w:bottom w:val="none" w:sz="0" w:space="0" w:color="auto"/>
            <w:right w:val="none" w:sz="0" w:space="0" w:color="auto"/>
          </w:divBdr>
        </w:div>
        <w:div w:id="1361711534">
          <w:marLeft w:val="0"/>
          <w:marRight w:val="0"/>
          <w:marTop w:val="0"/>
          <w:marBottom w:val="0"/>
          <w:divBdr>
            <w:top w:val="none" w:sz="0" w:space="0" w:color="auto"/>
            <w:left w:val="none" w:sz="0" w:space="0" w:color="auto"/>
            <w:bottom w:val="none" w:sz="0" w:space="0" w:color="auto"/>
            <w:right w:val="none" w:sz="0" w:space="0" w:color="auto"/>
          </w:divBdr>
        </w:div>
        <w:div w:id="1393388312">
          <w:marLeft w:val="0"/>
          <w:marRight w:val="0"/>
          <w:marTop w:val="0"/>
          <w:marBottom w:val="0"/>
          <w:divBdr>
            <w:top w:val="none" w:sz="0" w:space="0" w:color="auto"/>
            <w:left w:val="none" w:sz="0" w:space="0" w:color="auto"/>
            <w:bottom w:val="none" w:sz="0" w:space="0" w:color="auto"/>
            <w:right w:val="none" w:sz="0" w:space="0" w:color="auto"/>
          </w:divBdr>
        </w:div>
        <w:div w:id="1435327567">
          <w:marLeft w:val="0"/>
          <w:marRight w:val="0"/>
          <w:marTop w:val="0"/>
          <w:marBottom w:val="0"/>
          <w:divBdr>
            <w:top w:val="none" w:sz="0" w:space="0" w:color="auto"/>
            <w:left w:val="none" w:sz="0" w:space="0" w:color="auto"/>
            <w:bottom w:val="none" w:sz="0" w:space="0" w:color="auto"/>
            <w:right w:val="none" w:sz="0" w:space="0" w:color="auto"/>
          </w:divBdr>
        </w:div>
        <w:div w:id="1462501714">
          <w:marLeft w:val="0"/>
          <w:marRight w:val="0"/>
          <w:marTop w:val="0"/>
          <w:marBottom w:val="0"/>
          <w:divBdr>
            <w:top w:val="none" w:sz="0" w:space="0" w:color="auto"/>
            <w:left w:val="none" w:sz="0" w:space="0" w:color="auto"/>
            <w:bottom w:val="none" w:sz="0" w:space="0" w:color="auto"/>
            <w:right w:val="none" w:sz="0" w:space="0" w:color="auto"/>
          </w:divBdr>
        </w:div>
        <w:div w:id="1542522754">
          <w:marLeft w:val="0"/>
          <w:marRight w:val="0"/>
          <w:marTop w:val="0"/>
          <w:marBottom w:val="0"/>
          <w:divBdr>
            <w:top w:val="none" w:sz="0" w:space="0" w:color="auto"/>
            <w:left w:val="none" w:sz="0" w:space="0" w:color="auto"/>
            <w:bottom w:val="none" w:sz="0" w:space="0" w:color="auto"/>
            <w:right w:val="none" w:sz="0" w:space="0" w:color="auto"/>
          </w:divBdr>
        </w:div>
        <w:div w:id="1611669930">
          <w:marLeft w:val="0"/>
          <w:marRight w:val="0"/>
          <w:marTop w:val="0"/>
          <w:marBottom w:val="0"/>
          <w:divBdr>
            <w:top w:val="none" w:sz="0" w:space="0" w:color="auto"/>
            <w:left w:val="none" w:sz="0" w:space="0" w:color="auto"/>
            <w:bottom w:val="none" w:sz="0" w:space="0" w:color="auto"/>
            <w:right w:val="none" w:sz="0" w:space="0" w:color="auto"/>
          </w:divBdr>
        </w:div>
        <w:div w:id="1650472970">
          <w:marLeft w:val="0"/>
          <w:marRight w:val="0"/>
          <w:marTop w:val="0"/>
          <w:marBottom w:val="0"/>
          <w:divBdr>
            <w:top w:val="none" w:sz="0" w:space="0" w:color="auto"/>
            <w:left w:val="none" w:sz="0" w:space="0" w:color="auto"/>
            <w:bottom w:val="none" w:sz="0" w:space="0" w:color="auto"/>
            <w:right w:val="none" w:sz="0" w:space="0" w:color="auto"/>
          </w:divBdr>
        </w:div>
        <w:div w:id="1658261260">
          <w:marLeft w:val="0"/>
          <w:marRight w:val="0"/>
          <w:marTop w:val="0"/>
          <w:marBottom w:val="0"/>
          <w:divBdr>
            <w:top w:val="none" w:sz="0" w:space="0" w:color="auto"/>
            <w:left w:val="none" w:sz="0" w:space="0" w:color="auto"/>
            <w:bottom w:val="none" w:sz="0" w:space="0" w:color="auto"/>
            <w:right w:val="none" w:sz="0" w:space="0" w:color="auto"/>
          </w:divBdr>
        </w:div>
        <w:div w:id="1673146266">
          <w:marLeft w:val="0"/>
          <w:marRight w:val="0"/>
          <w:marTop w:val="0"/>
          <w:marBottom w:val="0"/>
          <w:divBdr>
            <w:top w:val="none" w:sz="0" w:space="0" w:color="auto"/>
            <w:left w:val="none" w:sz="0" w:space="0" w:color="auto"/>
            <w:bottom w:val="none" w:sz="0" w:space="0" w:color="auto"/>
            <w:right w:val="none" w:sz="0" w:space="0" w:color="auto"/>
          </w:divBdr>
        </w:div>
        <w:div w:id="1677808484">
          <w:marLeft w:val="0"/>
          <w:marRight w:val="0"/>
          <w:marTop w:val="0"/>
          <w:marBottom w:val="0"/>
          <w:divBdr>
            <w:top w:val="none" w:sz="0" w:space="0" w:color="auto"/>
            <w:left w:val="none" w:sz="0" w:space="0" w:color="auto"/>
            <w:bottom w:val="none" w:sz="0" w:space="0" w:color="auto"/>
            <w:right w:val="none" w:sz="0" w:space="0" w:color="auto"/>
          </w:divBdr>
        </w:div>
        <w:div w:id="1721634739">
          <w:marLeft w:val="0"/>
          <w:marRight w:val="0"/>
          <w:marTop w:val="0"/>
          <w:marBottom w:val="0"/>
          <w:divBdr>
            <w:top w:val="none" w:sz="0" w:space="0" w:color="auto"/>
            <w:left w:val="none" w:sz="0" w:space="0" w:color="auto"/>
            <w:bottom w:val="none" w:sz="0" w:space="0" w:color="auto"/>
            <w:right w:val="none" w:sz="0" w:space="0" w:color="auto"/>
          </w:divBdr>
        </w:div>
        <w:div w:id="1728256507">
          <w:marLeft w:val="0"/>
          <w:marRight w:val="0"/>
          <w:marTop w:val="0"/>
          <w:marBottom w:val="0"/>
          <w:divBdr>
            <w:top w:val="none" w:sz="0" w:space="0" w:color="auto"/>
            <w:left w:val="none" w:sz="0" w:space="0" w:color="auto"/>
            <w:bottom w:val="none" w:sz="0" w:space="0" w:color="auto"/>
            <w:right w:val="none" w:sz="0" w:space="0" w:color="auto"/>
          </w:divBdr>
        </w:div>
        <w:div w:id="1745373156">
          <w:marLeft w:val="0"/>
          <w:marRight w:val="0"/>
          <w:marTop w:val="0"/>
          <w:marBottom w:val="0"/>
          <w:divBdr>
            <w:top w:val="none" w:sz="0" w:space="0" w:color="auto"/>
            <w:left w:val="none" w:sz="0" w:space="0" w:color="auto"/>
            <w:bottom w:val="none" w:sz="0" w:space="0" w:color="auto"/>
            <w:right w:val="none" w:sz="0" w:space="0" w:color="auto"/>
          </w:divBdr>
        </w:div>
        <w:div w:id="1751808784">
          <w:marLeft w:val="0"/>
          <w:marRight w:val="0"/>
          <w:marTop w:val="0"/>
          <w:marBottom w:val="0"/>
          <w:divBdr>
            <w:top w:val="none" w:sz="0" w:space="0" w:color="auto"/>
            <w:left w:val="none" w:sz="0" w:space="0" w:color="auto"/>
            <w:bottom w:val="none" w:sz="0" w:space="0" w:color="auto"/>
            <w:right w:val="none" w:sz="0" w:space="0" w:color="auto"/>
          </w:divBdr>
        </w:div>
        <w:div w:id="1762874319">
          <w:marLeft w:val="0"/>
          <w:marRight w:val="0"/>
          <w:marTop w:val="0"/>
          <w:marBottom w:val="0"/>
          <w:divBdr>
            <w:top w:val="none" w:sz="0" w:space="0" w:color="auto"/>
            <w:left w:val="none" w:sz="0" w:space="0" w:color="auto"/>
            <w:bottom w:val="none" w:sz="0" w:space="0" w:color="auto"/>
            <w:right w:val="none" w:sz="0" w:space="0" w:color="auto"/>
          </w:divBdr>
        </w:div>
        <w:div w:id="1874027603">
          <w:marLeft w:val="0"/>
          <w:marRight w:val="0"/>
          <w:marTop w:val="0"/>
          <w:marBottom w:val="0"/>
          <w:divBdr>
            <w:top w:val="none" w:sz="0" w:space="0" w:color="auto"/>
            <w:left w:val="none" w:sz="0" w:space="0" w:color="auto"/>
            <w:bottom w:val="none" w:sz="0" w:space="0" w:color="auto"/>
            <w:right w:val="none" w:sz="0" w:space="0" w:color="auto"/>
          </w:divBdr>
        </w:div>
        <w:div w:id="1908030945">
          <w:marLeft w:val="0"/>
          <w:marRight w:val="0"/>
          <w:marTop w:val="0"/>
          <w:marBottom w:val="0"/>
          <w:divBdr>
            <w:top w:val="none" w:sz="0" w:space="0" w:color="auto"/>
            <w:left w:val="none" w:sz="0" w:space="0" w:color="auto"/>
            <w:bottom w:val="none" w:sz="0" w:space="0" w:color="auto"/>
            <w:right w:val="none" w:sz="0" w:space="0" w:color="auto"/>
          </w:divBdr>
        </w:div>
        <w:div w:id="1994096461">
          <w:marLeft w:val="0"/>
          <w:marRight w:val="0"/>
          <w:marTop w:val="0"/>
          <w:marBottom w:val="0"/>
          <w:divBdr>
            <w:top w:val="none" w:sz="0" w:space="0" w:color="auto"/>
            <w:left w:val="none" w:sz="0" w:space="0" w:color="auto"/>
            <w:bottom w:val="none" w:sz="0" w:space="0" w:color="auto"/>
            <w:right w:val="none" w:sz="0" w:space="0" w:color="auto"/>
          </w:divBdr>
        </w:div>
        <w:div w:id="2022660928">
          <w:marLeft w:val="0"/>
          <w:marRight w:val="0"/>
          <w:marTop w:val="0"/>
          <w:marBottom w:val="0"/>
          <w:divBdr>
            <w:top w:val="none" w:sz="0" w:space="0" w:color="auto"/>
            <w:left w:val="none" w:sz="0" w:space="0" w:color="auto"/>
            <w:bottom w:val="none" w:sz="0" w:space="0" w:color="auto"/>
            <w:right w:val="none" w:sz="0" w:space="0" w:color="auto"/>
          </w:divBdr>
        </w:div>
        <w:div w:id="2137604301">
          <w:marLeft w:val="0"/>
          <w:marRight w:val="0"/>
          <w:marTop w:val="0"/>
          <w:marBottom w:val="0"/>
          <w:divBdr>
            <w:top w:val="none" w:sz="0" w:space="0" w:color="auto"/>
            <w:left w:val="none" w:sz="0" w:space="0" w:color="auto"/>
            <w:bottom w:val="none" w:sz="0" w:space="0" w:color="auto"/>
            <w:right w:val="none" w:sz="0" w:space="0" w:color="auto"/>
          </w:divBdr>
        </w:div>
      </w:divsChild>
    </w:div>
    <w:div w:id="1095588387">
      <w:bodyDiv w:val="1"/>
      <w:marLeft w:val="0"/>
      <w:marRight w:val="0"/>
      <w:marTop w:val="0"/>
      <w:marBottom w:val="0"/>
      <w:divBdr>
        <w:top w:val="none" w:sz="0" w:space="0" w:color="auto"/>
        <w:left w:val="none" w:sz="0" w:space="0" w:color="auto"/>
        <w:bottom w:val="none" w:sz="0" w:space="0" w:color="auto"/>
        <w:right w:val="none" w:sz="0" w:space="0" w:color="auto"/>
      </w:divBdr>
    </w:div>
    <w:div w:id="1115902157">
      <w:bodyDiv w:val="1"/>
      <w:marLeft w:val="0"/>
      <w:marRight w:val="0"/>
      <w:marTop w:val="0"/>
      <w:marBottom w:val="0"/>
      <w:divBdr>
        <w:top w:val="none" w:sz="0" w:space="0" w:color="auto"/>
        <w:left w:val="none" w:sz="0" w:space="0" w:color="auto"/>
        <w:bottom w:val="none" w:sz="0" w:space="0" w:color="auto"/>
        <w:right w:val="none" w:sz="0" w:space="0" w:color="auto"/>
      </w:divBdr>
      <w:divsChild>
        <w:div w:id="1089080586">
          <w:marLeft w:val="0"/>
          <w:marRight w:val="0"/>
          <w:marTop w:val="72"/>
          <w:marBottom w:val="0"/>
          <w:divBdr>
            <w:top w:val="none" w:sz="0" w:space="0" w:color="auto"/>
            <w:left w:val="none" w:sz="0" w:space="0" w:color="auto"/>
            <w:bottom w:val="none" w:sz="0" w:space="0" w:color="auto"/>
            <w:right w:val="none" w:sz="0" w:space="0" w:color="auto"/>
          </w:divBdr>
        </w:div>
        <w:div w:id="2114129446">
          <w:marLeft w:val="0"/>
          <w:marRight w:val="0"/>
          <w:marTop w:val="72"/>
          <w:marBottom w:val="0"/>
          <w:divBdr>
            <w:top w:val="none" w:sz="0" w:space="0" w:color="auto"/>
            <w:left w:val="none" w:sz="0" w:space="0" w:color="auto"/>
            <w:bottom w:val="none" w:sz="0" w:space="0" w:color="auto"/>
            <w:right w:val="none" w:sz="0" w:space="0" w:color="auto"/>
          </w:divBdr>
        </w:div>
      </w:divsChild>
    </w:div>
    <w:div w:id="1119911825">
      <w:bodyDiv w:val="1"/>
      <w:marLeft w:val="0"/>
      <w:marRight w:val="0"/>
      <w:marTop w:val="0"/>
      <w:marBottom w:val="0"/>
      <w:divBdr>
        <w:top w:val="none" w:sz="0" w:space="0" w:color="auto"/>
        <w:left w:val="none" w:sz="0" w:space="0" w:color="auto"/>
        <w:bottom w:val="none" w:sz="0" w:space="0" w:color="auto"/>
        <w:right w:val="none" w:sz="0" w:space="0" w:color="auto"/>
      </w:divBdr>
    </w:div>
    <w:div w:id="1133669951">
      <w:bodyDiv w:val="1"/>
      <w:marLeft w:val="0"/>
      <w:marRight w:val="0"/>
      <w:marTop w:val="0"/>
      <w:marBottom w:val="0"/>
      <w:divBdr>
        <w:top w:val="none" w:sz="0" w:space="0" w:color="auto"/>
        <w:left w:val="none" w:sz="0" w:space="0" w:color="auto"/>
        <w:bottom w:val="none" w:sz="0" w:space="0" w:color="auto"/>
        <w:right w:val="none" w:sz="0" w:space="0" w:color="auto"/>
      </w:divBdr>
    </w:div>
    <w:div w:id="1138646796">
      <w:bodyDiv w:val="1"/>
      <w:marLeft w:val="0"/>
      <w:marRight w:val="0"/>
      <w:marTop w:val="0"/>
      <w:marBottom w:val="0"/>
      <w:divBdr>
        <w:top w:val="none" w:sz="0" w:space="0" w:color="auto"/>
        <w:left w:val="none" w:sz="0" w:space="0" w:color="auto"/>
        <w:bottom w:val="none" w:sz="0" w:space="0" w:color="auto"/>
        <w:right w:val="none" w:sz="0" w:space="0" w:color="auto"/>
      </w:divBdr>
    </w:div>
    <w:div w:id="1167480612">
      <w:bodyDiv w:val="1"/>
      <w:marLeft w:val="0"/>
      <w:marRight w:val="0"/>
      <w:marTop w:val="0"/>
      <w:marBottom w:val="0"/>
      <w:divBdr>
        <w:top w:val="none" w:sz="0" w:space="0" w:color="auto"/>
        <w:left w:val="none" w:sz="0" w:space="0" w:color="auto"/>
        <w:bottom w:val="none" w:sz="0" w:space="0" w:color="auto"/>
        <w:right w:val="none" w:sz="0" w:space="0" w:color="auto"/>
      </w:divBdr>
    </w:div>
    <w:div w:id="1168133601">
      <w:bodyDiv w:val="1"/>
      <w:marLeft w:val="0"/>
      <w:marRight w:val="0"/>
      <w:marTop w:val="0"/>
      <w:marBottom w:val="0"/>
      <w:divBdr>
        <w:top w:val="none" w:sz="0" w:space="0" w:color="auto"/>
        <w:left w:val="none" w:sz="0" w:space="0" w:color="auto"/>
        <w:bottom w:val="none" w:sz="0" w:space="0" w:color="auto"/>
        <w:right w:val="none" w:sz="0" w:space="0" w:color="auto"/>
      </w:divBdr>
    </w:div>
    <w:div w:id="1199899825">
      <w:bodyDiv w:val="1"/>
      <w:marLeft w:val="0"/>
      <w:marRight w:val="0"/>
      <w:marTop w:val="0"/>
      <w:marBottom w:val="0"/>
      <w:divBdr>
        <w:top w:val="none" w:sz="0" w:space="0" w:color="auto"/>
        <w:left w:val="none" w:sz="0" w:space="0" w:color="auto"/>
        <w:bottom w:val="none" w:sz="0" w:space="0" w:color="auto"/>
        <w:right w:val="none" w:sz="0" w:space="0" w:color="auto"/>
      </w:divBdr>
    </w:div>
    <w:div w:id="1210385559">
      <w:bodyDiv w:val="1"/>
      <w:marLeft w:val="0"/>
      <w:marRight w:val="0"/>
      <w:marTop w:val="0"/>
      <w:marBottom w:val="0"/>
      <w:divBdr>
        <w:top w:val="none" w:sz="0" w:space="0" w:color="auto"/>
        <w:left w:val="none" w:sz="0" w:space="0" w:color="auto"/>
        <w:bottom w:val="none" w:sz="0" w:space="0" w:color="auto"/>
        <w:right w:val="none" w:sz="0" w:space="0" w:color="auto"/>
      </w:divBdr>
    </w:div>
    <w:div w:id="1266497675">
      <w:bodyDiv w:val="1"/>
      <w:marLeft w:val="0"/>
      <w:marRight w:val="0"/>
      <w:marTop w:val="0"/>
      <w:marBottom w:val="0"/>
      <w:divBdr>
        <w:top w:val="none" w:sz="0" w:space="0" w:color="auto"/>
        <w:left w:val="none" w:sz="0" w:space="0" w:color="auto"/>
        <w:bottom w:val="none" w:sz="0" w:space="0" w:color="auto"/>
        <w:right w:val="none" w:sz="0" w:space="0" w:color="auto"/>
      </w:divBdr>
    </w:div>
    <w:div w:id="1270308641">
      <w:bodyDiv w:val="1"/>
      <w:marLeft w:val="0"/>
      <w:marRight w:val="0"/>
      <w:marTop w:val="0"/>
      <w:marBottom w:val="0"/>
      <w:divBdr>
        <w:top w:val="none" w:sz="0" w:space="0" w:color="auto"/>
        <w:left w:val="none" w:sz="0" w:space="0" w:color="auto"/>
        <w:bottom w:val="none" w:sz="0" w:space="0" w:color="auto"/>
        <w:right w:val="none" w:sz="0" w:space="0" w:color="auto"/>
      </w:divBdr>
    </w:div>
    <w:div w:id="1300188482">
      <w:bodyDiv w:val="1"/>
      <w:marLeft w:val="0"/>
      <w:marRight w:val="0"/>
      <w:marTop w:val="0"/>
      <w:marBottom w:val="0"/>
      <w:divBdr>
        <w:top w:val="none" w:sz="0" w:space="0" w:color="auto"/>
        <w:left w:val="none" w:sz="0" w:space="0" w:color="auto"/>
        <w:bottom w:val="none" w:sz="0" w:space="0" w:color="auto"/>
        <w:right w:val="none" w:sz="0" w:space="0" w:color="auto"/>
      </w:divBdr>
    </w:div>
    <w:div w:id="1316573155">
      <w:bodyDiv w:val="1"/>
      <w:marLeft w:val="0"/>
      <w:marRight w:val="0"/>
      <w:marTop w:val="0"/>
      <w:marBottom w:val="0"/>
      <w:divBdr>
        <w:top w:val="none" w:sz="0" w:space="0" w:color="auto"/>
        <w:left w:val="none" w:sz="0" w:space="0" w:color="auto"/>
        <w:bottom w:val="none" w:sz="0" w:space="0" w:color="auto"/>
        <w:right w:val="none" w:sz="0" w:space="0" w:color="auto"/>
      </w:divBdr>
    </w:div>
    <w:div w:id="1389961889">
      <w:bodyDiv w:val="1"/>
      <w:marLeft w:val="0"/>
      <w:marRight w:val="0"/>
      <w:marTop w:val="0"/>
      <w:marBottom w:val="0"/>
      <w:divBdr>
        <w:top w:val="none" w:sz="0" w:space="0" w:color="auto"/>
        <w:left w:val="none" w:sz="0" w:space="0" w:color="auto"/>
        <w:bottom w:val="none" w:sz="0" w:space="0" w:color="auto"/>
        <w:right w:val="none" w:sz="0" w:space="0" w:color="auto"/>
      </w:divBdr>
    </w:div>
    <w:div w:id="1395741577">
      <w:bodyDiv w:val="1"/>
      <w:marLeft w:val="0"/>
      <w:marRight w:val="0"/>
      <w:marTop w:val="0"/>
      <w:marBottom w:val="0"/>
      <w:divBdr>
        <w:top w:val="none" w:sz="0" w:space="0" w:color="auto"/>
        <w:left w:val="none" w:sz="0" w:space="0" w:color="auto"/>
        <w:bottom w:val="none" w:sz="0" w:space="0" w:color="auto"/>
        <w:right w:val="none" w:sz="0" w:space="0" w:color="auto"/>
      </w:divBdr>
    </w:div>
    <w:div w:id="1409424845">
      <w:bodyDiv w:val="1"/>
      <w:marLeft w:val="0"/>
      <w:marRight w:val="0"/>
      <w:marTop w:val="0"/>
      <w:marBottom w:val="0"/>
      <w:divBdr>
        <w:top w:val="none" w:sz="0" w:space="0" w:color="auto"/>
        <w:left w:val="none" w:sz="0" w:space="0" w:color="auto"/>
        <w:bottom w:val="none" w:sz="0" w:space="0" w:color="auto"/>
        <w:right w:val="none" w:sz="0" w:space="0" w:color="auto"/>
      </w:divBdr>
    </w:div>
    <w:div w:id="1434088627">
      <w:bodyDiv w:val="1"/>
      <w:marLeft w:val="0"/>
      <w:marRight w:val="0"/>
      <w:marTop w:val="0"/>
      <w:marBottom w:val="0"/>
      <w:divBdr>
        <w:top w:val="none" w:sz="0" w:space="0" w:color="auto"/>
        <w:left w:val="none" w:sz="0" w:space="0" w:color="auto"/>
        <w:bottom w:val="none" w:sz="0" w:space="0" w:color="auto"/>
        <w:right w:val="none" w:sz="0" w:space="0" w:color="auto"/>
      </w:divBdr>
    </w:div>
    <w:div w:id="1461609144">
      <w:bodyDiv w:val="1"/>
      <w:marLeft w:val="0"/>
      <w:marRight w:val="0"/>
      <w:marTop w:val="0"/>
      <w:marBottom w:val="0"/>
      <w:divBdr>
        <w:top w:val="none" w:sz="0" w:space="0" w:color="auto"/>
        <w:left w:val="none" w:sz="0" w:space="0" w:color="auto"/>
        <w:bottom w:val="none" w:sz="0" w:space="0" w:color="auto"/>
        <w:right w:val="none" w:sz="0" w:space="0" w:color="auto"/>
      </w:divBdr>
      <w:divsChild>
        <w:div w:id="391122266">
          <w:marLeft w:val="0"/>
          <w:marRight w:val="0"/>
          <w:marTop w:val="0"/>
          <w:marBottom w:val="0"/>
          <w:divBdr>
            <w:top w:val="none" w:sz="0" w:space="0" w:color="auto"/>
            <w:left w:val="none" w:sz="0" w:space="0" w:color="auto"/>
            <w:bottom w:val="none" w:sz="0" w:space="0" w:color="auto"/>
            <w:right w:val="none" w:sz="0" w:space="0" w:color="auto"/>
          </w:divBdr>
        </w:div>
        <w:div w:id="487675300">
          <w:marLeft w:val="0"/>
          <w:marRight w:val="0"/>
          <w:marTop w:val="0"/>
          <w:marBottom w:val="0"/>
          <w:divBdr>
            <w:top w:val="none" w:sz="0" w:space="0" w:color="auto"/>
            <w:left w:val="none" w:sz="0" w:space="0" w:color="auto"/>
            <w:bottom w:val="none" w:sz="0" w:space="0" w:color="auto"/>
            <w:right w:val="none" w:sz="0" w:space="0" w:color="auto"/>
          </w:divBdr>
        </w:div>
        <w:div w:id="535393644">
          <w:marLeft w:val="0"/>
          <w:marRight w:val="0"/>
          <w:marTop w:val="0"/>
          <w:marBottom w:val="0"/>
          <w:divBdr>
            <w:top w:val="none" w:sz="0" w:space="0" w:color="auto"/>
            <w:left w:val="none" w:sz="0" w:space="0" w:color="auto"/>
            <w:bottom w:val="none" w:sz="0" w:space="0" w:color="auto"/>
            <w:right w:val="none" w:sz="0" w:space="0" w:color="auto"/>
          </w:divBdr>
        </w:div>
        <w:div w:id="1289703163">
          <w:marLeft w:val="0"/>
          <w:marRight w:val="0"/>
          <w:marTop w:val="0"/>
          <w:marBottom w:val="0"/>
          <w:divBdr>
            <w:top w:val="none" w:sz="0" w:space="0" w:color="auto"/>
            <w:left w:val="none" w:sz="0" w:space="0" w:color="auto"/>
            <w:bottom w:val="none" w:sz="0" w:space="0" w:color="auto"/>
            <w:right w:val="none" w:sz="0" w:space="0" w:color="auto"/>
          </w:divBdr>
        </w:div>
        <w:div w:id="1324965943">
          <w:marLeft w:val="0"/>
          <w:marRight w:val="0"/>
          <w:marTop w:val="0"/>
          <w:marBottom w:val="0"/>
          <w:divBdr>
            <w:top w:val="none" w:sz="0" w:space="0" w:color="auto"/>
            <w:left w:val="none" w:sz="0" w:space="0" w:color="auto"/>
            <w:bottom w:val="none" w:sz="0" w:space="0" w:color="auto"/>
            <w:right w:val="none" w:sz="0" w:space="0" w:color="auto"/>
          </w:divBdr>
        </w:div>
        <w:div w:id="1370490639">
          <w:marLeft w:val="0"/>
          <w:marRight w:val="0"/>
          <w:marTop w:val="0"/>
          <w:marBottom w:val="0"/>
          <w:divBdr>
            <w:top w:val="none" w:sz="0" w:space="0" w:color="auto"/>
            <w:left w:val="none" w:sz="0" w:space="0" w:color="auto"/>
            <w:bottom w:val="none" w:sz="0" w:space="0" w:color="auto"/>
            <w:right w:val="none" w:sz="0" w:space="0" w:color="auto"/>
          </w:divBdr>
        </w:div>
        <w:div w:id="1406759524">
          <w:marLeft w:val="0"/>
          <w:marRight w:val="0"/>
          <w:marTop w:val="0"/>
          <w:marBottom w:val="0"/>
          <w:divBdr>
            <w:top w:val="none" w:sz="0" w:space="0" w:color="auto"/>
            <w:left w:val="none" w:sz="0" w:space="0" w:color="auto"/>
            <w:bottom w:val="none" w:sz="0" w:space="0" w:color="auto"/>
            <w:right w:val="none" w:sz="0" w:space="0" w:color="auto"/>
          </w:divBdr>
        </w:div>
      </w:divsChild>
    </w:div>
    <w:div w:id="1462113584">
      <w:bodyDiv w:val="1"/>
      <w:marLeft w:val="0"/>
      <w:marRight w:val="0"/>
      <w:marTop w:val="0"/>
      <w:marBottom w:val="0"/>
      <w:divBdr>
        <w:top w:val="none" w:sz="0" w:space="0" w:color="auto"/>
        <w:left w:val="none" w:sz="0" w:space="0" w:color="auto"/>
        <w:bottom w:val="none" w:sz="0" w:space="0" w:color="auto"/>
        <w:right w:val="none" w:sz="0" w:space="0" w:color="auto"/>
      </w:divBdr>
    </w:div>
    <w:div w:id="1469780581">
      <w:bodyDiv w:val="1"/>
      <w:marLeft w:val="0"/>
      <w:marRight w:val="0"/>
      <w:marTop w:val="0"/>
      <w:marBottom w:val="0"/>
      <w:divBdr>
        <w:top w:val="none" w:sz="0" w:space="0" w:color="auto"/>
        <w:left w:val="none" w:sz="0" w:space="0" w:color="auto"/>
        <w:bottom w:val="none" w:sz="0" w:space="0" w:color="auto"/>
        <w:right w:val="none" w:sz="0" w:space="0" w:color="auto"/>
      </w:divBdr>
    </w:div>
    <w:div w:id="1478455703">
      <w:bodyDiv w:val="1"/>
      <w:marLeft w:val="0"/>
      <w:marRight w:val="0"/>
      <w:marTop w:val="0"/>
      <w:marBottom w:val="0"/>
      <w:divBdr>
        <w:top w:val="none" w:sz="0" w:space="0" w:color="auto"/>
        <w:left w:val="none" w:sz="0" w:space="0" w:color="auto"/>
        <w:bottom w:val="none" w:sz="0" w:space="0" w:color="auto"/>
        <w:right w:val="none" w:sz="0" w:space="0" w:color="auto"/>
      </w:divBdr>
    </w:div>
    <w:div w:id="1482044474">
      <w:bodyDiv w:val="1"/>
      <w:marLeft w:val="0"/>
      <w:marRight w:val="0"/>
      <w:marTop w:val="0"/>
      <w:marBottom w:val="0"/>
      <w:divBdr>
        <w:top w:val="none" w:sz="0" w:space="0" w:color="auto"/>
        <w:left w:val="none" w:sz="0" w:space="0" w:color="auto"/>
        <w:bottom w:val="none" w:sz="0" w:space="0" w:color="auto"/>
        <w:right w:val="none" w:sz="0" w:space="0" w:color="auto"/>
      </w:divBdr>
    </w:div>
    <w:div w:id="1493060377">
      <w:bodyDiv w:val="1"/>
      <w:marLeft w:val="0"/>
      <w:marRight w:val="0"/>
      <w:marTop w:val="0"/>
      <w:marBottom w:val="0"/>
      <w:divBdr>
        <w:top w:val="none" w:sz="0" w:space="0" w:color="auto"/>
        <w:left w:val="none" w:sz="0" w:space="0" w:color="auto"/>
        <w:bottom w:val="none" w:sz="0" w:space="0" w:color="auto"/>
        <w:right w:val="none" w:sz="0" w:space="0" w:color="auto"/>
      </w:divBdr>
    </w:div>
    <w:div w:id="1524826863">
      <w:bodyDiv w:val="1"/>
      <w:marLeft w:val="0"/>
      <w:marRight w:val="0"/>
      <w:marTop w:val="0"/>
      <w:marBottom w:val="0"/>
      <w:divBdr>
        <w:top w:val="none" w:sz="0" w:space="0" w:color="auto"/>
        <w:left w:val="none" w:sz="0" w:space="0" w:color="auto"/>
        <w:bottom w:val="none" w:sz="0" w:space="0" w:color="auto"/>
        <w:right w:val="none" w:sz="0" w:space="0" w:color="auto"/>
      </w:divBdr>
    </w:div>
    <w:div w:id="1525360455">
      <w:bodyDiv w:val="1"/>
      <w:marLeft w:val="0"/>
      <w:marRight w:val="0"/>
      <w:marTop w:val="0"/>
      <w:marBottom w:val="0"/>
      <w:divBdr>
        <w:top w:val="none" w:sz="0" w:space="0" w:color="auto"/>
        <w:left w:val="none" w:sz="0" w:space="0" w:color="auto"/>
        <w:bottom w:val="none" w:sz="0" w:space="0" w:color="auto"/>
        <w:right w:val="none" w:sz="0" w:space="0" w:color="auto"/>
      </w:divBdr>
    </w:div>
    <w:div w:id="1561667771">
      <w:bodyDiv w:val="1"/>
      <w:marLeft w:val="0"/>
      <w:marRight w:val="0"/>
      <w:marTop w:val="0"/>
      <w:marBottom w:val="0"/>
      <w:divBdr>
        <w:top w:val="none" w:sz="0" w:space="0" w:color="auto"/>
        <w:left w:val="none" w:sz="0" w:space="0" w:color="auto"/>
        <w:bottom w:val="none" w:sz="0" w:space="0" w:color="auto"/>
        <w:right w:val="none" w:sz="0" w:space="0" w:color="auto"/>
      </w:divBdr>
    </w:div>
    <w:div w:id="1580753782">
      <w:bodyDiv w:val="1"/>
      <w:marLeft w:val="0"/>
      <w:marRight w:val="0"/>
      <w:marTop w:val="0"/>
      <w:marBottom w:val="0"/>
      <w:divBdr>
        <w:top w:val="none" w:sz="0" w:space="0" w:color="auto"/>
        <w:left w:val="none" w:sz="0" w:space="0" w:color="auto"/>
        <w:bottom w:val="none" w:sz="0" w:space="0" w:color="auto"/>
        <w:right w:val="none" w:sz="0" w:space="0" w:color="auto"/>
      </w:divBdr>
    </w:div>
    <w:div w:id="1712418891">
      <w:bodyDiv w:val="1"/>
      <w:marLeft w:val="0"/>
      <w:marRight w:val="0"/>
      <w:marTop w:val="0"/>
      <w:marBottom w:val="0"/>
      <w:divBdr>
        <w:top w:val="none" w:sz="0" w:space="0" w:color="auto"/>
        <w:left w:val="none" w:sz="0" w:space="0" w:color="auto"/>
        <w:bottom w:val="none" w:sz="0" w:space="0" w:color="auto"/>
        <w:right w:val="none" w:sz="0" w:space="0" w:color="auto"/>
      </w:divBdr>
    </w:div>
    <w:div w:id="1756583761">
      <w:bodyDiv w:val="1"/>
      <w:marLeft w:val="0"/>
      <w:marRight w:val="0"/>
      <w:marTop w:val="0"/>
      <w:marBottom w:val="0"/>
      <w:divBdr>
        <w:top w:val="none" w:sz="0" w:space="0" w:color="auto"/>
        <w:left w:val="none" w:sz="0" w:space="0" w:color="auto"/>
        <w:bottom w:val="none" w:sz="0" w:space="0" w:color="auto"/>
        <w:right w:val="none" w:sz="0" w:space="0" w:color="auto"/>
      </w:divBdr>
      <w:divsChild>
        <w:div w:id="6293951">
          <w:marLeft w:val="0"/>
          <w:marRight w:val="0"/>
          <w:marTop w:val="0"/>
          <w:marBottom w:val="0"/>
          <w:divBdr>
            <w:top w:val="none" w:sz="0" w:space="0" w:color="auto"/>
            <w:left w:val="none" w:sz="0" w:space="0" w:color="auto"/>
            <w:bottom w:val="none" w:sz="0" w:space="0" w:color="auto"/>
            <w:right w:val="none" w:sz="0" w:space="0" w:color="auto"/>
          </w:divBdr>
        </w:div>
        <w:div w:id="54478134">
          <w:marLeft w:val="0"/>
          <w:marRight w:val="0"/>
          <w:marTop w:val="0"/>
          <w:marBottom w:val="0"/>
          <w:divBdr>
            <w:top w:val="none" w:sz="0" w:space="0" w:color="auto"/>
            <w:left w:val="none" w:sz="0" w:space="0" w:color="auto"/>
            <w:bottom w:val="none" w:sz="0" w:space="0" w:color="auto"/>
            <w:right w:val="none" w:sz="0" w:space="0" w:color="auto"/>
          </w:divBdr>
        </w:div>
        <w:div w:id="65036567">
          <w:marLeft w:val="0"/>
          <w:marRight w:val="0"/>
          <w:marTop w:val="0"/>
          <w:marBottom w:val="0"/>
          <w:divBdr>
            <w:top w:val="none" w:sz="0" w:space="0" w:color="auto"/>
            <w:left w:val="none" w:sz="0" w:space="0" w:color="auto"/>
            <w:bottom w:val="none" w:sz="0" w:space="0" w:color="auto"/>
            <w:right w:val="none" w:sz="0" w:space="0" w:color="auto"/>
          </w:divBdr>
        </w:div>
        <w:div w:id="92867620">
          <w:marLeft w:val="0"/>
          <w:marRight w:val="0"/>
          <w:marTop w:val="0"/>
          <w:marBottom w:val="0"/>
          <w:divBdr>
            <w:top w:val="none" w:sz="0" w:space="0" w:color="auto"/>
            <w:left w:val="none" w:sz="0" w:space="0" w:color="auto"/>
            <w:bottom w:val="none" w:sz="0" w:space="0" w:color="auto"/>
            <w:right w:val="none" w:sz="0" w:space="0" w:color="auto"/>
          </w:divBdr>
        </w:div>
        <w:div w:id="149444544">
          <w:marLeft w:val="0"/>
          <w:marRight w:val="0"/>
          <w:marTop w:val="0"/>
          <w:marBottom w:val="0"/>
          <w:divBdr>
            <w:top w:val="none" w:sz="0" w:space="0" w:color="auto"/>
            <w:left w:val="none" w:sz="0" w:space="0" w:color="auto"/>
            <w:bottom w:val="none" w:sz="0" w:space="0" w:color="auto"/>
            <w:right w:val="none" w:sz="0" w:space="0" w:color="auto"/>
          </w:divBdr>
        </w:div>
        <w:div w:id="149562267">
          <w:marLeft w:val="0"/>
          <w:marRight w:val="0"/>
          <w:marTop w:val="0"/>
          <w:marBottom w:val="0"/>
          <w:divBdr>
            <w:top w:val="none" w:sz="0" w:space="0" w:color="auto"/>
            <w:left w:val="none" w:sz="0" w:space="0" w:color="auto"/>
            <w:bottom w:val="none" w:sz="0" w:space="0" w:color="auto"/>
            <w:right w:val="none" w:sz="0" w:space="0" w:color="auto"/>
          </w:divBdr>
        </w:div>
        <w:div w:id="172228639">
          <w:marLeft w:val="0"/>
          <w:marRight w:val="0"/>
          <w:marTop w:val="0"/>
          <w:marBottom w:val="0"/>
          <w:divBdr>
            <w:top w:val="none" w:sz="0" w:space="0" w:color="auto"/>
            <w:left w:val="none" w:sz="0" w:space="0" w:color="auto"/>
            <w:bottom w:val="none" w:sz="0" w:space="0" w:color="auto"/>
            <w:right w:val="none" w:sz="0" w:space="0" w:color="auto"/>
          </w:divBdr>
        </w:div>
        <w:div w:id="210506921">
          <w:marLeft w:val="0"/>
          <w:marRight w:val="0"/>
          <w:marTop w:val="0"/>
          <w:marBottom w:val="0"/>
          <w:divBdr>
            <w:top w:val="none" w:sz="0" w:space="0" w:color="auto"/>
            <w:left w:val="none" w:sz="0" w:space="0" w:color="auto"/>
            <w:bottom w:val="none" w:sz="0" w:space="0" w:color="auto"/>
            <w:right w:val="none" w:sz="0" w:space="0" w:color="auto"/>
          </w:divBdr>
        </w:div>
        <w:div w:id="230048427">
          <w:marLeft w:val="0"/>
          <w:marRight w:val="0"/>
          <w:marTop w:val="0"/>
          <w:marBottom w:val="0"/>
          <w:divBdr>
            <w:top w:val="none" w:sz="0" w:space="0" w:color="auto"/>
            <w:left w:val="none" w:sz="0" w:space="0" w:color="auto"/>
            <w:bottom w:val="none" w:sz="0" w:space="0" w:color="auto"/>
            <w:right w:val="none" w:sz="0" w:space="0" w:color="auto"/>
          </w:divBdr>
        </w:div>
        <w:div w:id="233056295">
          <w:marLeft w:val="0"/>
          <w:marRight w:val="0"/>
          <w:marTop w:val="0"/>
          <w:marBottom w:val="0"/>
          <w:divBdr>
            <w:top w:val="none" w:sz="0" w:space="0" w:color="auto"/>
            <w:left w:val="none" w:sz="0" w:space="0" w:color="auto"/>
            <w:bottom w:val="none" w:sz="0" w:space="0" w:color="auto"/>
            <w:right w:val="none" w:sz="0" w:space="0" w:color="auto"/>
          </w:divBdr>
        </w:div>
        <w:div w:id="239559702">
          <w:marLeft w:val="0"/>
          <w:marRight w:val="0"/>
          <w:marTop w:val="0"/>
          <w:marBottom w:val="0"/>
          <w:divBdr>
            <w:top w:val="none" w:sz="0" w:space="0" w:color="auto"/>
            <w:left w:val="none" w:sz="0" w:space="0" w:color="auto"/>
            <w:bottom w:val="none" w:sz="0" w:space="0" w:color="auto"/>
            <w:right w:val="none" w:sz="0" w:space="0" w:color="auto"/>
          </w:divBdr>
        </w:div>
        <w:div w:id="278999666">
          <w:marLeft w:val="0"/>
          <w:marRight w:val="0"/>
          <w:marTop w:val="0"/>
          <w:marBottom w:val="0"/>
          <w:divBdr>
            <w:top w:val="none" w:sz="0" w:space="0" w:color="auto"/>
            <w:left w:val="none" w:sz="0" w:space="0" w:color="auto"/>
            <w:bottom w:val="none" w:sz="0" w:space="0" w:color="auto"/>
            <w:right w:val="none" w:sz="0" w:space="0" w:color="auto"/>
          </w:divBdr>
        </w:div>
        <w:div w:id="281965357">
          <w:marLeft w:val="0"/>
          <w:marRight w:val="0"/>
          <w:marTop w:val="0"/>
          <w:marBottom w:val="0"/>
          <w:divBdr>
            <w:top w:val="none" w:sz="0" w:space="0" w:color="auto"/>
            <w:left w:val="none" w:sz="0" w:space="0" w:color="auto"/>
            <w:bottom w:val="none" w:sz="0" w:space="0" w:color="auto"/>
            <w:right w:val="none" w:sz="0" w:space="0" w:color="auto"/>
          </w:divBdr>
        </w:div>
        <w:div w:id="312098928">
          <w:marLeft w:val="0"/>
          <w:marRight w:val="0"/>
          <w:marTop w:val="0"/>
          <w:marBottom w:val="0"/>
          <w:divBdr>
            <w:top w:val="none" w:sz="0" w:space="0" w:color="auto"/>
            <w:left w:val="none" w:sz="0" w:space="0" w:color="auto"/>
            <w:bottom w:val="none" w:sz="0" w:space="0" w:color="auto"/>
            <w:right w:val="none" w:sz="0" w:space="0" w:color="auto"/>
          </w:divBdr>
        </w:div>
        <w:div w:id="329411843">
          <w:marLeft w:val="0"/>
          <w:marRight w:val="0"/>
          <w:marTop w:val="0"/>
          <w:marBottom w:val="0"/>
          <w:divBdr>
            <w:top w:val="none" w:sz="0" w:space="0" w:color="auto"/>
            <w:left w:val="none" w:sz="0" w:space="0" w:color="auto"/>
            <w:bottom w:val="none" w:sz="0" w:space="0" w:color="auto"/>
            <w:right w:val="none" w:sz="0" w:space="0" w:color="auto"/>
          </w:divBdr>
        </w:div>
        <w:div w:id="458574650">
          <w:marLeft w:val="0"/>
          <w:marRight w:val="0"/>
          <w:marTop w:val="0"/>
          <w:marBottom w:val="0"/>
          <w:divBdr>
            <w:top w:val="none" w:sz="0" w:space="0" w:color="auto"/>
            <w:left w:val="none" w:sz="0" w:space="0" w:color="auto"/>
            <w:bottom w:val="none" w:sz="0" w:space="0" w:color="auto"/>
            <w:right w:val="none" w:sz="0" w:space="0" w:color="auto"/>
          </w:divBdr>
        </w:div>
        <w:div w:id="503978919">
          <w:marLeft w:val="0"/>
          <w:marRight w:val="0"/>
          <w:marTop w:val="0"/>
          <w:marBottom w:val="0"/>
          <w:divBdr>
            <w:top w:val="none" w:sz="0" w:space="0" w:color="auto"/>
            <w:left w:val="none" w:sz="0" w:space="0" w:color="auto"/>
            <w:bottom w:val="none" w:sz="0" w:space="0" w:color="auto"/>
            <w:right w:val="none" w:sz="0" w:space="0" w:color="auto"/>
          </w:divBdr>
        </w:div>
        <w:div w:id="524172446">
          <w:marLeft w:val="0"/>
          <w:marRight w:val="0"/>
          <w:marTop w:val="0"/>
          <w:marBottom w:val="0"/>
          <w:divBdr>
            <w:top w:val="none" w:sz="0" w:space="0" w:color="auto"/>
            <w:left w:val="none" w:sz="0" w:space="0" w:color="auto"/>
            <w:bottom w:val="none" w:sz="0" w:space="0" w:color="auto"/>
            <w:right w:val="none" w:sz="0" w:space="0" w:color="auto"/>
          </w:divBdr>
        </w:div>
        <w:div w:id="574708622">
          <w:marLeft w:val="0"/>
          <w:marRight w:val="0"/>
          <w:marTop w:val="0"/>
          <w:marBottom w:val="0"/>
          <w:divBdr>
            <w:top w:val="none" w:sz="0" w:space="0" w:color="auto"/>
            <w:left w:val="none" w:sz="0" w:space="0" w:color="auto"/>
            <w:bottom w:val="none" w:sz="0" w:space="0" w:color="auto"/>
            <w:right w:val="none" w:sz="0" w:space="0" w:color="auto"/>
          </w:divBdr>
        </w:div>
        <w:div w:id="600066046">
          <w:marLeft w:val="0"/>
          <w:marRight w:val="0"/>
          <w:marTop w:val="0"/>
          <w:marBottom w:val="0"/>
          <w:divBdr>
            <w:top w:val="none" w:sz="0" w:space="0" w:color="auto"/>
            <w:left w:val="none" w:sz="0" w:space="0" w:color="auto"/>
            <w:bottom w:val="none" w:sz="0" w:space="0" w:color="auto"/>
            <w:right w:val="none" w:sz="0" w:space="0" w:color="auto"/>
          </w:divBdr>
        </w:div>
        <w:div w:id="667561048">
          <w:marLeft w:val="0"/>
          <w:marRight w:val="0"/>
          <w:marTop w:val="0"/>
          <w:marBottom w:val="0"/>
          <w:divBdr>
            <w:top w:val="none" w:sz="0" w:space="0" w:color="auto"/>
            <w:left w:val="none" w:sz="0" w:space="0" w:color="auto"/>
            <w:bottom w:val="none" w:sz="0" w:space="0" w:color="auto"/>
            <w:right w:val="none" w:sz="0" w:space="0" w:color="auto"/>
          </w:divBdr>
        </w:div>
        <w:div w:id="686904952">
          <w:marLeft w:val="0"/>
          <w:marRight w:val="0"/>
          <w:marTop w:val="0"/>
          <w:marBottom w:val="0"/>
          <w:divBdr>
            <w:top w:val="none" w:sz="0" w:space="0" w:color="auto"/>
            <w:left w:val="none" w:sz="0" w:space="0" w:color="auto"/>
            <w:bottom w:val="none" w:sz="0" w:space="0" w:color="auto"/>
            <w:right w:val="none" w:sz="0" w:space="0" w:color="auto"/>
          </w:divBdr>
        </w:div>
        <w:div w:id="692415016">
          <w:marLeft w:val="0"/>
          <w:marRight w:val="0"/>
          <w:marTop w:val="0"/>
          <w:marBottom w:val="0"/>
          <w:divBdr>
            <w:top w:val="none" w:sz="0" w:space="0" w:color="auto"/>
            <w:left w:val="none" w:sz="0" w:space="0" w:color="auto"/>
            <w:bottom w:val="none" w:sz="0" w:space="0" w:color="auto"/>
            <w:right w:val="none" w:sz="0" w:space="0" w:color="auto"/>
          </w:divBdr>
        </w:div>
        <w:div w:id="709495527">
          <w:marLeft w:val="0"/>
          <w:marRight w:val="0"/>
          <w:marTop w:val="0"/>
          <w:marBottom w:val="0"/>
          <w:divBdr>
            <w:top w:val="none" w:sz="0" w:space="0" w:color="auto"/>
            <w:left w:val="none" w:sz="0" w:space="0" w:color="auto"/>
            <w:bottom w:val="none" w:sz="0" w:space="0" w:color="auto"/>
            <w:right w:val="none" w:sz="0" w:space="0" w:color="auto"/>
          </w:divBdr>
        </w:div>
        <w:div w:id="718163449">
          <w:marLeft w:val="0"/>
          <w:marRight w:val="0"/>
          <w:marTop w:val="0"/>
          <w:marBottom w:val="0"/>
          <w:divBdr>
            <w:top w:val="none" w:sz="0" w:space="0" w:color="auto"/>
            <w:left w:val="none" w:sz="0" w:space="0" w:color="auto"/>
            <w:bottom w:val="none" w:sz="0" w:space="0" w:color="auto"/>
            <w:right w:val="none" w:sz="0" w:space="0" w:color="auto"/>
          </w:divBdr>
        </w:div>
        <w:div w:id="793058347">
          <w:marLeft w:val="0"/>
          <w:marRight w:val="0"/>
          <w:marTop w:val="0"/>
          <w:marBottom w:val="0"/>
          <w:divBdr>
            <w:top w:val="none" w:sz="0" w:space="0" w:color="auto"/>
            <w:left w:val="none" w:sz="0" w:space="0" w:color="auto"/>
            <w:bottom w:val="none" w:sz="0" w:space="0" w:color="auto"/>
            <w:right w:val="none" w:sz="0" w:space="0" w:color="auto"/>
          </w:divBdr>
        </w:div>
        <w:div w:id="894119159">
          <w:marLeft w:val="0"/>
          <w:marRight w:val="0"/>
          <w:marTop w:val="0"/>
          <w:marBottom w:val="0"/>
          <w:divBdr>
            <w:top w:val="none" w:sz="0" w:space="0" w:color="auto"/>
            <w:left w:val="none" w:sz="0" w:space="0" w:color="auto"/>
            <w:bottom w:val="none" w:sz="0" w:space="0" w:color="auto"/>
            <w:right w:val="none" w:sz="0" w:space="0" w:color="auto"/>
          </w:divBdr>
        </w:div>
        <w:div w:id="898783067">
          <w:marLeft w:val="0"/>
          <w:marRight w:val="0"/>
          <w:marTop w:val="0"/>
          <w:marBottom w:val="0"/>
          <w:divBdr>
            <w:top w:val="none" w:sz="0" w:space="0" w:color="auto"/>
            <w:left w:val="none" w:sz="0" w:space="0" w:color="auto"/>
            <w:bottom w:val="none" w:sz="0" w:space="0" w:color="auto"/>
            <w:right w:val="none" w:sz="0" w:space="0" w:color="auto"/>
          </w:divBdr>
        </w:div>
        <w:div w:id="899246780">
          <w:marLeft w:val="0"/>
          <w:marRight w:val="0"/>
          <w:marTop w:val="0"/>
          <w:marBottom w:val="0"/>
          <w:divBdr>
            <w:top w:val="none" w:sz="0" w:space="0" w:color="auto"/>
            <w:left w:val="none" w:sz="0" w:space="0" w:color="auto"/>
            <w:bottom w:val="none" w:sz="0" w:space="0" w:color="auto"/>
            <w:right w:val="none" w:sz="0" w:space="0" w:color="auto"/>
          </w:divBdr>
        </w:div>
        <w:div w:id="972251217">
          <w:marLeft w:val="0"/>
          <w:marRight w:val="0"/>
          <w:marTop w:val="0"/>
          <w:marBottom w:val="0"/>
          <w:divBdr>
            <w:top w:val="none" w:sz="0" w:space="0" w:color="auto"/>
            <w:left w:val="none" w:sz="0" w:space="0" w:color="auto"/>
            <w:bottom w:val="none" w:sz="0" w:space="0" w:color="auto"/>
            <w:right w:val="none" w:sz="0" w:space="0" w:color="auto"/>
          </w:divBdr>
        </w:div>
        <w:div w:id="983657018">
          <w:marLeft w:val="0"/>
          <w:marRight w:val="0"/>
          <w:marTop w:val="0"/>
          <w:marBottom w:val="0"/>
          <w:divBdr>
            <w:top w:val="none" w:sz="0" w:space="0" w:color="auto"/>
            <w:left w:val="none" w:sz="0" w:space="0" w:color="auto"/>
            <w:bottom w:val="none" w:sz="0" w:space="0" w:color="auto"/>
            <w:right w:val="none" w:sz="0" w:space="0" w:color="auto"/>
          </w:divBdr>
        </w:div>
        <w:div w:id="989015022">
          <w:marLeft w:val="0"/>
          <w:marRight w:val="0"/>
          <w:marTop w:val="0"/>
          <w:marBottom w:val="0"/>
          <w:divBdr>
            <w:top w:val="none" w:sz="0" w:space="0" w:color="auto"/>
            <w:left w:val="none" w:sz="0" w:space="0" w:color="auto"/>
            <w:bottom w:val="none" w:sz="0" w:space="0" w:color="auto"/>
            <w:right w:val="none" w:sz="0" w:space="0" w:color="auto"/>
          </w:divBdr>
        </w:div>
        <w:div w:id="1063868506">
          <w:marLeft w:val="0"/>
          <w:marRight w:val="0"/>
          <w:marTop w:val="0"/>
          <w:marBottom w:val="0"/>
          <w:divBdr>
            <w:top w:val="none" w:sz="0" w:space="0" w:color="auto"/>
            <w:left w:val="none" w:sz="0" w:space="0" w:color="auto"/>
            <w:bottom w:val="none" w:sz="0" w:space="0" w:color="auto"/>
            <w:right w:val="none" w:sz="0" w:space="0" w:color="auto"/>
          </w:divBdr>
        </w:div>
        <w:div w:id="1072853953">
          <w:marLeft w:val="0"/>
          <w:marRight w:val="0"/>
          <w:marTop w:val="0"/>
          <w:marBottom w:val="0"/>
          <w:divBdr>
            <w:top w:val="none" w:sz="0" w:space="0" w:color="auto"/>
            <w:left w:val="none" w:sz="0" w:space="0" w:color="auto"/>
            <w:bottom w:val="none" w:sz="0" w:space="0" w:color="auto"/>
            <w:right w:val="none" w:sz="0" w:space="0" w:color="auto"/>
          </w:divBdr>
        </w:div>
        <w:div w:id="1198349347">
          <w:marLeft w:val="0"/>
          <w:marRight w:val="0"/>
          <w:marTop w:val="0"/>
          <w:marBottom w:val="0"/>
          <w:divBdr>
            <w:top w:val="none" w:sz="0" w:space="0" w:color="auto"/>
            <w:left w:val="none" w:sz="0" w:space="0" w:color="auto"/>
            <w:bottom w:val="none" w:sz="0" w:space="0" w:color="auto"/>
            <w:right w:val="none" w:sz="0" w:space="0" w:color="auto"/>
          </w:divBdr>
        </w:div>
        <w:div w:id="1198662786">
          <w:marLeft w:val="0"/>
          <w:marRight w:val="0"/>
          <w:marTop w:val="0"/>
          <w:marBottom w:val="0"/>
          <w:divBdr>
            <w:top w:val="none" w:sz="0" w:space="0" w:color="auto"/>
            <w:left w:val="none" w:sz="0" w:space="0" w:color="auto"/>
            <w:bottom w:val="none" w:sz="0" w:space="0" w:color="auto"/>
            <w:right w:val="none" w:sz="0" w:space="0" w:color="auto"/>
          </w:divBdr>
        </w:div>
        <w:div w:id="1238977877">
          <w:marLeft w:val="0"/>
          <w:marRight w:val="0"/>
          <w:marTop w:val="0"/>
          <w:marBottom w:val="0"/>
          <w:divBdr>
            <w:top w:val="none" w:sz="0" w:space="0" w:color="auto"/>
            <w:left w:val="none" w:sz="0" w:space="0" w:color="auto"/>
            <w:bottom w:val="none" w:sz="0" w:space="0" w:color="auto"/>
            <w:right w:val="none" w:sz="0" w:space="0" w:color="auto"/>
          </w:divBdr>
        </w:div>
        <w:div w:id="1266959495">
          <w:marLeft w:val="0"/>
          <w:marRight w:val="0"/>
          <w:marTop w:val="0"/>
          <w:marBottom w:val="0"/>
          <w:divBdr>
            <w:top w:val="none" w:sz="0" w:space="0" w:color="auto"/>
            <w:left w:val="none" w:sz="0" w:space="0" w:color="auto"/>
            <w:bottom w:val="none" w:sz="0" w:space="0" w:color="auto"/>
            <w:right w:val="none" w:sz="0" w:space="0" w:color="auto"/>
          </w:divBdr>
        </w:div>
        <w:div w:id="1336029782">
          <w:marLeft w:val="0"/>
          <w:marRight w:val="0"/>
          <w:marTop w:val="0"/>
          <w:marBottom w:val="0"/>
          <w:divBdr>
            <w:top w:val="none" w:sz="0" w:space="0" w:color="auto"/>
            <w:left w:val="none" w:sz="0" w:space="0" w:color="auto"/>
            <w:bottom w:val="none" w:sz="0" w:space="0" w:color="auto"/>
            <w:right w:val="none" w:sz="0" w:space="0" w:color="auto"/>
          </w:divBdr>
        </w:div>
        <w:div w:id="1375614036">
          <w:marLeft w:val="0"/>
          <w:marRight w:val="0"/>
          <w:marTop w:val="0"/>
          <w:marBottom w:val="0"/>
          <w:divBdr>
            <w:top w:val="none" w:sz="0" w:space="0" w:color="auto"/>
            <w:left w:val="none" w:sz="0" w:space="0" w:color="auto"/>
            <w:bottom w:val="none" w:sz="0" w:space="0" w:color="auto"/>
            <w:right w:val="none" w:sz="0" w:space="0" w:color="auto"/>
          </w:divBdr>
        </w:div>
        <w:div w:id="1417166391">
          <w:marLeft w:val="0"/>
          <w:marRight w:val="0"/>
          <w:marTop w:val="0"/>
          <w:marBottom w:val="0"/>
          <w:divBdr>
            <w:top w:val="none" w:sz="0" w:space="0" w:color="auto"/>
            <w:left w:val="none" w:sz="0" w:space="0" w:color="auto"/>
            <w:bottom w:val="none" w:sz="0" w:space="0" w:color="auto"/>
            <w:right w:val="none" w:sz="0" w:space="0" w:color="auto"/>
          </w:divBdr>
        </w:div>
        <w:div w:id="1437367044">
          <w:marLeft w:val="0"/>
          <w:marRight w:val="0"/>
          <w:marTop w:val="0"/>
          <w:marBottom w:val="0"/>
          <w:divBdr>
            <w:top w:val="none" w:sz="0" w:space="0" w:color="auto"/>
            <w:left w:val="none" w:sz="0" w:space="0" w:color="auto"/>
            <w:bottom w:val="none" w:sz="0" w:space="0" w:color="auto"/>
            <w:right w:val="none" w:sz="0" w:space="0" w:color="auto"/>
          </w:divBdr>
        </w:div>
        <w:div w:id="1459756974">
          <w:marLeft w:val="0"/>
          <w:marRight w:val="0"/>
          <w:marTop w:val="0"/>
          <w:marBottom w:val="0"/>
          <w:divBdr>
            <w:top w:val="none" w:sz="0" w:space="0" w:color="auto"/>
            <w:left w:val="none" w:sz="0" w:space="0" w:color="auto"/>
            <w:bottom w:val="none" w:sz="0" w:space="0" w:color="auto"/>
            <w:right w:val="none" w:sz="0" w:space="0" w:color="auto"/>
          </w:divBdr>
        </w:div>
        <w:div w:id="1462532854">
          <w:marLeft w:val="0"/>
          <w:marRight w:val="0"/>
          <w:marTop w:val="0"/>
          <w:marBottom w:val="0"/>
          <w:divBdr>
            <w:top w:val="none" w:sz="0" w:space="0" w:color="auto"/>
            <w:left w:val="none" w:sz="0" w:space="0" w:color="auto"/>
            <w:bottom w:val="none" w:sz="0" w:space="0" w:color="auto"/>
            <w:right w:val="none" w:sz="0" w:space="0" w:color="auto"/>
          </w:divBdr>
        </w:div>
        <w:div w:id="1470971906">
          <w:marLeft w:val="0"/>
          <w:marRight w:val="0"/>
          <w:marTop w:val="0"/>
          <w:marBottom w:val="0"/>
          <w:divBdr>
            <w:top w:val="none" w:sz="0" w:space="0" w:color="auto"/>
            <w:left w:val="none" w:sz="0" w:space="0" w:color="auto"/>
            <w:bottom w:val="none" w:sz="0" w:space="0" w:color="auto"/>
            <w:right w:val="none" w:sz="0" w:space="0" w:color="auto"/>
          </w:divBdr>
        </w:div>
        <w:div w:id="1476869626">
          <w:marLeft w:val="0"/>
          <w:marRight w:val="0"/>
          <w:marTop w:val="0"/>
          <w:marBottom w:val="0"/>
          <w:divBdr>
            <w:top w:val="none" w:sz="0" w:space="0" w:color="auto"/>
            <w:left w:val="none" w:sz="0" w:space="0" w:color="auto"/>
            <w:bottom w:val="none" w:sz="0" w:space="0" w:color="auto"/>
            <w:right w:val="none" w:sz="0" w:space="0" w:color="auto"/>
          </w:divBdr>
        </w:div>
        <w:div w:id="1480804635">
          <w:marLeft w:val="0"/>
          <w:marRight w:val="0"/>
          <w:marTop w:val="0"/>
          <w:marBottom w:val="0"/>
          <w:divBdr>
            <w:top w:val="none" w:sz="0" w:space="0" w:color="auto"/>
            <w:left w:val="none" w:sz="0" w:space="0" w:color="auto"/>
            <w:bottom w:val="none" w:sz="0" w:space="0" w:color="auto"/>
            <w:right w:val="none" w:sz="0" w:space="0" w:color="auto"/>
          </w:divBdr>
        </w:div>
        <w:div w:id="1489666022">
          <w:marLeft w:val="0"/>
          <w:marRight w:val="0"/>
          <w:marTop w:val="0"/>
          <w:marBottom w:val="0"/>
          <w:divBdr>
            <w:top w:val="none" w:sz="0" w:space="0" w:color="auto"/>
            <w:left w:val="none" w:sz="0" w:space="0" w:color="auto"/>
            <w:bottom w:val="none" w:sz="0" w:space="0" w:color="auto"/>
            <w:right w:val="none" w:sz="0" w:space="0" w:color="auto"/>
          </w:divBdr>
        </w:div>
        <w:div w:id="1538011696">
          <w:marLeft w:val="0"/>
          <w:marRight w:val="0"/>
          <w:marTop w:val="0"/>
          <w:marBottom w:val="0"/>
          <w:divBdr>
            <w:top w:val="none" w:sz="0" w:space="0" w:color="auto"/>
            <w:left w:val="none" w:sz="0" w:space="0" w:color="auto"/>
            <w:bottom w:val="none" w:sz="0" w:space="0" w:color="auto"/>
            <w:right w:val="none" w:sz="0" w:space="0" w:color="auto"/>
          </w:divBdr>
        </w:div>
        <w:div w:id="1541823366">
          <w:marLeft w:val="0"/>
          <w:marRight w:val="0"/>
          <w:marTop w:val="0"/>
          <w:marBottom w:val="0"/>
          <w:divBdr>
            <w:top w:val="none" w:sz="0" w:space="0" w:color="auto"/>
            <w:left w:val="none" w:sz="0" w:space="0" w:color="auto"/>
            <w:bottom w:val="none" w:sz="0" w:space="0" w:color="auto"/>
            <w:right w:val="none" w:sz="0" w:space="0" w:color="auto"/>
          </w:divBdr>
        </w:div>
        <w:div w:id="1579822540">
          <w:marLeft w:val="0"/>
          <w:marRight w:val="0"/>
          <w:marTop w:val="0"/>
          <w:marBottom w:val="0"/>
          <w:divBdr>
            <w:top w:val="none" w:sz="0" w:space="0" w:color="auto"/>
            <w:left w:val="none" w:sz="0" w:space="0" w:color="auto"/>
            <w:bottom w:val="none" w:sz="0" w:space="0" w:color="auto"/>
            <w:right w:val="none" w:sz="0" w:space="0" w:color="auto"/>
          </w:divBdr>
        </w:div>
        <w:div w:id="1589584144">
          <w:marLeft w:val="0"/>
          <w:marRight w:val="0"/>
          <w:marTop w:val="0"/>
          <w:marBottom w:val="0"/>
          <w:divBdr>
            <w:top w:val="none" w:sz="0" w:space="0" w:color="auto"/>
            <w:left w:val="none" w:sz="0" w:space="0" w:color="auto"/>
            <w:bottom w:val="none" w:sz="0" w:space="0" w:color="auto"/>
            <w:right w:val="none" w:sz="0" w:space="0" w:color="auto"/>
          </w:divBdr>
        </w:div>
        <w:div w:id="1609459048">
          <w:marLeft w:val="0"/>
          <w:marRight w:val="0"/>
          <w:marTop w:val="0"/>
          <w:marBottom w:val="0"/>
          <w:divBdr>
            <w:top w:val="none" w:sz="0" w:space="0" w:color="auto"/>
            <w:left w:val="none" w:sz="0" w:space="0" w:color="auto"/>
            <w:bottom w:val="none" w:sz="0" w:space="0" w:color="auto"/>
            <w:right w:val="none" w:sz="0" w:space="0" w:color="auto"/>
          </w:divBdr>
        </w:div>
        <w:div w:id="1613249229">
          <w:marLeft w:val="0"/>
          <w:marRight w:val="0"/>
          <w:marTop w:val="0"/>
          <w:marBottom w:val="0"/>
          <w:divBdr>
            <w:top w:val="none" w:sz="0" w:space="0" w:color="auto"/>
            <w:left w:val="none" w:sz="0" w:space="0" w:color="auto"/>
            <w:bottom w:val="none" w:sz="0" w:space="0" w:color="auto"/>
            <w:right w:val="none" w:sz="0" w:space="0" w:color="auto"/>
          </w:divBdr>
        </w:div>
        <w:div w:id="1616593585">
          <w:marLeft w:val="0"/>
          <w:marRight w:val="0"/>
          <w:marTop w:val="0"/>
          <w:marBottom w:val="0"/>
          <w:divBdr>
            <w:top w:val="none" w:sz="0" w:space="0" w:color="auto"/>
            <w:left w:val="none" w:sz="0" w:space="0" w:color="auto"/>
            <w:bottom w:val="none" w:sz="0" w:space="0" w:color="auto"/>
            <w:right w:val="none" w:sz="0" w:space="0" w:color="auto"/>
          </w:divBdr>
        </w:div>
        <w:div w:id="1662080641">
          <w:marLeft w:val="0"/>
          <w:marRight w:val="0"/>
          <w:marTop w:val="0"/>
          <w:marBottom w:val="0"/>
          <w:divBdr>
            <w:top w:val="none" w:sz="0" w:space="0" w:color="auto"/>
            <w:left w:val="none" w:sz="0" w:space="0" w:color="auto"/>
            <w:bottom w:val="none" w:sz="0" w:space="0" w:color="auto"/>
            <w:right w:val="none" w:sz="0" w:space="0" w:color="auto"/>
          </w:divBdr>
        </w:div>
        <w:div w:id="1699694641">
          <w:marLeft w:val="0"/>
          <w:marRight w:val="0"/>
          <w:marTop w:val="0"/>
          <w:marBottom w:val="0"/>
          <w:divBdr>
            <w:top w:val="none" w:sz="0" w:space="0" w:color="auto"/>
            <w:left w:val="none" w:sz="0" w:space="0" w:color="auto"/>
            <w:bottom w:val="none" w:sz="0" w:space="0" w:color="auto"/>
            <w:right w:val="none" w:sz="0" w:space="0" w:color="auto"/>
          </w:divBdr>
        </w:div>
        <w:div w:id="1724527285">
          <w:marLeft w:val="0"/>
          <w:marRight w:val="0"/>
          <w:marTop w:val="0"/>
          <w:marBottom w:val="0"/>
          <w:divBdr>
            <w:top w:val="none" w:sz="0" w:space="0" w:color="auto"/>
            <w:left w:val="none" w:sz="0" w:space="0" w:color="auto"/>
            <w:bottom w:val="none" w:sz="0" w:space="0" w:color="auto"/>
            <w:right w:val="none" w:sz="0" w:space="0" w:color="auto"/>
          </w:divBdr>
        </w:div>
        <w:div w:id="1780828558">
          <w:marLeft w:val="0"/>
          <w:marRight w:val="0"/>
          <w:marTop w:val="0"/>
          <w:marBottom w:val="0"/>
          <w:divBdr>
            <w:top w:val="none" w:sz="0" w:space="0" w:color="auto"/>
            <w:left w:val="none" w:sz="0" w:space="0" w:color="auto"/>
            <w:bottom w:val="none" w:sz="0" w:space="0" w:color="auto"/>
            <w:right w:val="none" w:sz="0" w:space="0" w:color="auto"/>
          </w:divBdr>
        </w:div>
        <w:div w:id="1795057140">
          <w:marLeft w:val="0"/>
          <w:marRight w:val="0"/>
          <w:marTop w:val="0"/>
          <w:marBottom w:val="0"/>
          <w:divBdr>
            <w:top w:val="none" w:sz="0" w:space="0" w:color="auto"/>
            <w:left w:val="none" w:sz="0" w:space="0" w:color="auto"/>
            <w:bottom w:val="none" w:sz="0" w:space="0" w:color="auto"/>
            <w:right w:val="none" w:sz="0" w:space="0" w:color="auto"/>
          </w:divBdr>
        </w:div>
        <w:div w:id="1860436109">
          <w:marLeft w:val="0"/>
          <w:marRight w:val="0"/>
          <w:marTop w:val="0"/>
          <w:marBottom w:val="0"/>
          <w:divBdr>
            <w:top w:val="none" w:sz="0" w:space="0" w:color="auto"/>
            <w:left w:val="none" w:sz="0" w:space="0" w:color="auto"/>
            <w:bottom w:val="none" w:sz="0" w:space="0" w:color="auto"/>
            <w:right w:val="none" w:sz="0" w:space="0" w:color="auto"/>
          </w:divBdr>
        </w:div>
        <w:div w:id="1860507804">
          <w:marLeft w:val="0"/>
          <w:marRight w:val="0"/>
          <w:marTop w:val="0"/>
          <w:marBottom w:val="0"/>
          <w:divBdr>
            <w:top w:val="none" w:sz="0" w:space="0" w:color="auto"/>
            <w:left w:val="none" w:sz="0" w:space="0" w:color="auto"/>
            <w:bottom w:val="none" w:sz="0" w:space="0" w:color="auto"/>
            <w:right w:val="none" w:sz="0" w:space="0" w:color="auto"/>
          </w:divBdr>
        </w:div>
        <w:div w:id="1891720018">
          <w:marLeft w:val="0"/>
          <w:marRight w:val="0"/>
          <w:marTop w:val="0"/>
          <w:marBottom w:val="0"/>
          <w:divBdr>
            <w:top w:val="none" w:sz="0" w:space="0" w:color="auto"/>
            <w:left w:val="none" w:sz="0" w:space="0" w:color="auto"/>
            <w:bottom w:val="none" w:sz="0" w:space="0" w:color="auto"/>
            <w:right w:val="none" w:sz="0" w:space="0" w:color="auto"/>
          </w:divBdr>
        </w:div>
        <w:div w:id="1904221632">
          <w:marLeft w:val="0"/>
          <w:marRight w:val="0"/>
          <w:marTop w:val="0"/>
          <w:marBottom w:val="0"/>
          <w:divBdr>
            <w:top w:val="none" w:sz="0" w:space="0" w:color="auto"/>
            <w:left w:val="none" w:sz="0" w:space="0" w:color="auto"/>
            <w:bottom w:val="none" w:sz="0" w:space="0" w:color="auto"/>
            <w:right w:val="none" w:sz="0" w:space="0" w:color="auto"/>
          </w:divBdr>
        </w:div>
        <w:div w:id="2026857095">
          <w:marLeft w:val="0"/>
          <w:marRight w:val="0"/>
          <w:marTop w:val="0"/>
          <w:marBottom w:val="0"/>
          <w:divBdr>
            <w:top w:val="none" w:sz="0" w:space="0" w:color="auto"/>
            <w:left w:val="none" w:sz="0" w:space="0" w:color="auto"/>
            <w:bottom w:val="none" w:sz="0" w:space="0" w:color="auto"/>
            <w:right w:val="none" w:sz="0" w:space="0" w:color="auto"/>
          </w:divBdr>
        </w:div>
        <w:div w:id="2046442580">
          <w:marLeft w:val="0"/>
          <w:marRight w:val="0"/>
          <w:marTop w:val="0"/>
          <w:marBottom w:val="0"/>
          <w:divBdr>
            <w:top w:val="none" w:sz="0" w:space="0" w:color="auto"/>
            <w:left w:val="none" w:sz="0" w:space="0" w:color="auto"/>
            <w:bottom w:val="none" w:sz="0" w:space="0" w:color="auto"/>
            <w:right w:val="none" w:sz="0" w:space="0" w:color="auto"/>
          </w:divBdr>
        </w:div>
        <w:div w:id="2089813762">
          <w:marLeft w:val="0"/>
          <w:marRight w:val="0"/>
          <w:marTop w:val="0"/>
          <w:marBottom w:val="0"/>
          <w:divBdr>
            <w:top w:val="none" w:sz="0" w:space="0" w:color="auto"/>
            <w:left w:val="none" w:sz="0" w:space="0" w:color="auto"/>
            <w:bottom w:val="none" w:sz="0" w:space="0" w:color="auto"/>
            <w:right w:val="none" w:sz="0" w:space="0" w:color="auto"/>
          </w:divBdr>
        </w:div>
      </w:divsChild>
    </w:div>
    <w:div w:id="1760440761">
      <w:bodyDiv w:val="1"/>
      <w:marLeft w:val="0"/>
      <w:marRight w:val="0"/>
      <w:marTop w:val="0"/>
      <w:marBottom w:val="0"/>
      <w:divBdr>
        <w:top w:val="none" w:sz="0" w:space="0" w:color="auto"/>
        <w:left w:val="none" w:sz="0" w:space="0" w:color="auto"/>
        <w:bottom w:val="none" w:sz="0" w:space="0" w:color="auto"/>
        <w:right w:val="none" w:sz="0" w:space="0" w:color="auto"/>
      </w:divBdr>
    </w:div>
    <w:div w:id="1762527128">
      <w:bodyDiv w:val="1"/>
      <w:marLeft w:val="0"/>
      <w:marRight w:val="0"/>
      <w:marTop w:val="0"/>
      <w:marBottom w:val="0"/>
      <w:divBdr>
        <w:top w:val="none" w:sz="0" w:space="0" w:color="auto"/>
        <w:left w:val="none" w:sz="0" w:space="0" w:color="auto"/>
        <w:bottom w:val="none" w:sz="0" w:space="0" w:color="auto"/>
        <w:right w:val="none" w:sz="0" w:space="0" w:color="auto"/>
      </w:divBdr>
    </w:div>
    <w:div w:id="1785801811">
      <w:bodyDiv w:val="1"/>
      <w:marLeft w:val="0"/>
      <w:marRight w:val="0"/>
      <w:marTop w:val="0"/>
      <w:marBottom w:val="0"/>
      <w:divBdr>
        <w:top w:val="none" w:sz="0" w:space="0" w:color="auto"/>
        <w:left w:val="none" w:sz="0" w:space="0" w:color="auto"/>
        <w:bottom w:val="none" w:sz="0" w:space="0" w:color="auto"/>
        <w:right w:val="none" w:sz="0" w:space="0" w:color="auto"/>
      </w:divBdr>
    </w:div>
    <w:div w:id="1841576224">
      <w:bodyDiv w:val="1"/>
      <w:marLeft w:val="0"/>
      <w:marRight w:val="0"/>
      <w:marTop w:val="0"/>
      <w:marBottom w:val="0"/>
      <w:divBdr>
        <w:top w:val="none" w:sz="0" w:space="0" w:color="auto"/>
        <w:left w:val="none" w:sz="0" w:space="0" w:color="auto"/>
        <w:bottom w:val="none" w:sz="0" w:space="0" w:color="auto"/>
        <w:right w:val="none" w:sz="0" w:space="0" w:color="auto"/>
      </w:divBdr>
    </w:div>
    <w:div w:id="1845900021">
      <w:bodyDiv w:val="1"/>
      <w:marLeft w:val="0"/>
      <w:marRight w:val="0"/>
      <w:marTop w:val="0"/>
      <w:marBottom w:val="0"/>
      <w:divBdr>
        <w:top w:val="none" w:sz="0" w:space="0" w:color="auto"/>
        <w:left w:val="none" w:sz="0" w:space="0" w:color="auto"/>
        <w:bottom w:val="none" w:sz="0" w:space="0" w:color="auto"/>
        <w:right w:val="none" w:sz="0" w:space="0" w:color="auto"/>
      </w:divBdr>
      <w:divsChild>
        <w:div w:id="867177593">
          <w:marLeft w:val="0"/>
          <w:marRight w:val="0"/>
          <w:marTop w:val="240"/>
          <w:marBottom w:val="0"/>
          <w:divBdr>
            <w:top w:val="none" w:sz="0" w:space="0" w:color="auto"/>
            <w:left w:val="none" w:sz="0" w:space="0" w:color="auto"/>
            <w:bottom w:val="none" w:sz="0" w:space="0" w:color="auto"/>
            <w:right w:val="none" w:sz="0" w:space="0" w:color="auto"/>
          </w:divBdr>
        </w:div>
        <w:div w:id="1635479558">
          <w:marLeft w:val="0"/>
          <w:marRight w:val="0"/>
          <w:marTop w:val="240"/>
          <w:marBottom w:val="0"/>
          <w:divBdr>
            <w:top w:val="none" w:sz="0" w:space="0" w:color="auto"/>
            <w:left w:val="none" w:sz="0" w:space="0" w:color="auto"/>
            <w:bottom w:val="none" w:sz="0" w:space="0" w:color="auto"/>
            <w:right w:val="none" w:sz="0" w:space="0" w:color="auto"/>
          </w:divBdr>
        </w:div>
      </w:divsChild>
    </w:div>
    <w:div w:id="1869291680">
      <w:bodyDiv w:val="1"/>
      <w:marLeft w:val="0"/>
      <w:marRight w:val="0"/>
      <w:marTop w:val="0"/>
      <w:marBottom w:val="0"/>
      <w:divBdr>
        <w:top w:val="none" w:sz="0" w:space="0" w:color="auto"/>
        <w:left w:val="none" w:sz="0" w:space="0" w:color="auto"/>
        <w:bottom w:val="none" w:sz="0" w:space="0" w:color="auto"/>
        <w:right w:val="none" w:sz="0" w:space="0" w:color="auto"/>
      </w:divBdr>
    </w:div>
    <w:div w:id="1878855018">
      <w:bodyDiv w:val="1"/>
      <w:marLeft w:val="0"/>
      <w:marRight w:val="0"/>
      <w:marTop w:val="0"/>
      <w:marBottom w:val="0"/>
      <w:divBdr>
        <w:top w:val="none" w:sz="0" w:space="0" w:color="auto"/>
        <w:left w:val="none" w:sz="0" w:space="0" w:color="auto"/>
        <w:bottom w:val="none" w:sz="0" w:space="0" w:color="auto"/>
        <w:right w:val="none" w:sz="0" w:space="0" w:color="auto"/>
      </w:divBdr>
    </w:div>
    <w:div w:id="1901096082">
      <w:bodyDiv w:val="1"/>
      <w:marLeft w:val="0"/>
      <w:marRight w:val="0"/>
      <w:marTop w:val="0"/>
      <w:marBottom w:val="0"/>
      <w:divBdr>
        <w:top w:val="none" w:sz="0" w:space="0" w:color="auto"/>
        <w:left w:val="none" w:sz="0" w:space="0" w:color="auto"/>
        <w:bottom w:val="none" w:sz="0" w:space="0" w:color="auto"/>
        <w:right w:val="none" w:sz="0" w:space="0" w:color="auto"/>
      </w:divBdr>
    </w:div>
    <w:div w:id="1918979467">
      <w:bodyDiv w:val="1"/>
      <w:marLeft w:val="0"/>
      <w:marRight w:val="0"/>
      <w:marTop w:val="0"/>
      <w:marBottom w:val="0"/>
      <w:divBdr>
        <w:top w:val="none" w:sz="0" w:space="0" w:color="auto"/>
        <w:left w:val="none" w:sz="0" w:space="0" w:color="auto"/>
        <w:bottom w:val="none" w:sz="0" w:space="0" w:color="auto"/>
        <w:right w:val="none" w:sz="0" w:space="0" w:color="auto"/>
      </w:divBdr>
    </w:div>
    <w:div w:id="1936940803">
      <w:bodyDiv w:val="1"/>
      <w:marLeft w:val="0"/>
      <w:marRight w:val="0"/>
      <w:marTop w:val="0"/>
      <w:marBottom w:val="0"/>
      <w:divBdr>
        <w:top w:val="none" w:sz="0" w:space="0" w:color="auto"/>
        <w:left w:val="none" w:sz="0" w:space="0" w:color="auto"/>
        <w:bottom w:val="none" w:sz="0" w:space="0" w:color="auto"/>
        <w:right w:val="none" w:sz="0" w:space="0" w:color="auto"/>
      </w:divBdr>
    </w:div>
    <w:div w:id="1943949508">
      <w:bodyDiv w:val="1"/>
      <w:marLeft w:val="0"/>
      <w:marRight w:val="0"/>
      <w:marTop w:val="0"/>
      <w:marBottom w:val="0"/>
      <w:divBdr>
        <w:top w:val="none" w:sz="0" w:space="0" w:color="auto"/>
        <w:left w:val="none" w:sz="0" w:space="0" w:color="auto"/>
        <w:bottom w:val="none" w:sz="0" w:space="0" w:color="auto"/>
        <w:right w:val="none" w:sz="0" w:space="0" w:color="auto"/>
      </w:divBdr>
    </w:div>
    <w:div w:id="1959024855">
      <w:bodyDiv w:val="1"/>
      <w:marLeft w:val="0"/>
      <w:marRight w:val="0"/>
      <w:marTop w:val="0"/>
      <w:marBottom w:val="0"/>
      <w:divBdr>
        <w:top w:val="none" w:sz="0" w:space="0" w:color="auto"/>
        <w:left w:val="none" w:sz="0" w:space="0" w:color="auto"/>
        <w:bottom w:val="none" w:sz="0" w:space="0" w:color="auto"/>
        <w:right w:val="none" w:sz="0" w:space="0" w:color="auto"/>
      </w:divBdr>
      <w:divsChild>
        <w:div w:id="874316072">
          <w:marLeft w:val="0"/>
          <w:marRight w:val="0"/>
          <w:marTop w:val="240"/>
          <w:marBottom w:val="0"/>
          <w:divBdr>
            <w:top w:val="none" w:sz="0" w:space="0" w:color="auto"/>
            <w:left w:val="none" w:sz="0" w:space="0" w:color="auto"/>
            <w:bottom w:val="none" w:sz="0" w:space="0" w:color="auto"/>
            <w:right w:val="none" w:sz="0" w:space="0" w:color="auto"/>
          </w:divBdr>
        </w:div>
        <w:div w:id="935598200">
          <w:marLeft w:val="0"/>
          <w:marRight w:val="0"/>
          <w:marTop w:val="240"/>
          <w:marBottom w:val="0"/>
          <w:divBdr>
            <w:top w:val="none" w:sz="0" w:space="0" w:color="auto"/>
            <w:left w:val="none" w:sz="0" w:space="0" w:color="auto"/>
            <w:bottom w:val="none" w:sz="0" w:space="0" w:color="auto"/>
            <w:right w:val="none" w:sz="0" w:space="0" w:color="auto"/>
          </w:divBdr>
          <w:divsChild>
            <w:div w:id="10606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1468">
      <w:bodyDiv w:val="1"/>
      <w:marLeft w:val="0"/>
      <w:marRight w:val="0"/>
      <w:marTop w:val="0"/>
      <w:marBottom w:val="0"/>
      <w:divBdr>
        <w:top w:val="none" w:sz="0" w:space="0" w:color="auto"/>
        <w:left w:val="none" w:sz="0" w:space="0" w:color="auto"/>
        <w:bottom w:val="none" w:sz="0" w:space="0" w:color="auto"/>
        <w:right w:val="none" w:sz="0" w:space="0" w:color="auto"/>
      </w:divBdr>
    </w:div>
    <w:div w:id="1991057463">
      <w:bodyDiv w:val="1"/>
      <w:marLeft w:val="0"/>
      <w:marRight w:val="0"/>
      <w:marTop w:val="0"/>
      <w:marBottom w:val="0"/>
      <w:divBdr>
        <w:top w:val="none" w:sz="0" w:space="0" w:color="auto"/>
        <w:left w:val="none" w:sz="0" w:space="0" w:color="auto"/>
        <w:bottom w:val="none" w:sz="0" w:space="0" w:color="auto"/>
        <w:right w:val="none" w:sz="0" w:space="0" w:color="auto"/>
      </w:divBdr>
    </w:div>
    <w:div w:id="1998461289">
      <w:bodyDiv w:val="1"/>
      <w:marLeft w:val="0"/>
      <w:marRight w:val="0"/>
      <w:marTop w:val="0"/>
      <w:marBottom w:val="0"/>
      <w:divBdr>
        <w:top w:val="none" w:sz="0" w:space="0" w:color="auto"/>
        <w:left w:val="none" w:sz="0" w:space="0" w:color="auto"/>
        <w:bottom w:val="none" w:sz="0" w:space="0" w:color="auto"/>
        <w:right w:val="none" w:sz="0" w:space="0" w:color="auto"/>
      </w:divBdr>
    </w:div>
    <w:div w:id="2016571876">
      <w:bodyDiv w:val="1"/>
      <w:marLeft w:val="0"/>
      <w:marRight w:val="0"/>
      <w:marTop w:val="0"/>
      <w:marBottom w:val="0"/>
      <w:divBdr>
        <w:top w:val="none" w:sz="0" w:space="0" w:color="auto"/>
        <w:left w:val="none" w:sz="0" w:space="0" w:color="auto"/>
        <w:bottom w:val="none" w:sz="0" w:space="0" w:color="auto"/>
        <w:right w:val="none" w:sz="0" w:space="0" w:color="auto"/>
      </w:divBdr>
    </w:div>
    <w:div w:id="2030645946">
      <w:bodyDiv w:val="1"/>
      <w:marLeft w:val="0"/>
      <w:marRight w:val="0"/>
      <w:marTop w:val="0"/>
      <w:marBottom w:val="0"/>
      <w:divBdr>
        <w:top w:val="none" w:sz="0" w:space="0" w:color="auto"/>
        <w:left w:val="none" w:sz="0" w:space="0" w:color="auto"/>
        <w:bottom w:val="none" w:sz="0" w:space="0" w:color="auto"/>
        <w:right w:val="none" w:sz="0" w:space="0" w:color="auto"/>
      </w:divBdr>
    </w:div>
    <w:div w:id="2058818896">
      <w:bodyDiv w:val="1"/>
      <w:marLeft w:val="0"/>
      <w:marRight w:val="0"/>
      <w:marTop w:val="0"/>
      <w:marBottom w:val="0"/>
      <w:divBdr>
        <w:top w:val="none" w:sz="0" w:space="0" w:color="auto"/>
        <w:left w:val="none" w:sz="0" w:space="0" w:color="auto"/>
        <w:bottom w:val="none" w:sz="0" w:space="0" w:color="auto"/>
        <w:right w:val="none" w:sz="0" w:space="0" w:color="auto"/>
      </w:divBdr>
    </w:div>
    <w:div w:id="2100834455">
      <w:bodyDiv w:val="1"/>
      <w:marLeft w:val="0"/>
      <w:marRight w:val="0"/>
      <w:marTop w:val="0"/>
      <w:marBottom w:val="0"/>
      <w:divBdr>
        <w:top w:val="none" w:sz="0" w:space="0" w:color="auto"/>
        <w:left w:val="none" w:sz="0" w:space="0" w:color="auto"/>
        <w:bottom w:val="none" w:sz="0" w:space="0" w:color="auto"/>
        <w:right w:val="none" w:sz="0" w:space="0" w:color="auto"/>
      </w:divBdr>
    </w:div>
    <w:div w:id="2113279507">
      <w:bodyDiv w:val="1"/>
      <w:marLeft w:val="0"/>
      <w:marRight w:val="0"/>
      <w:marTop w:val="0"/>
      <w:marBottom w:val="0"/>
      <w:divBdr>
        <w:top w:val="none" w:sz="0" w:space="0" w:color="auto"/>
        <w:left w:val="none" w:sz="0" w:space="0" w:color="auto"/>
        <w:bottom w:val="none" w:sz="0" w:space="0" w:color="auto"/>
        <w:right w:val="none" w:sz="0" w:space="0" w:color="auto"/>
      </w:divBdr>
    </w:div>
    <w:div w:id="21134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wikipedia.org/wiki/Kaolinit"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pl.wikipedia.org/wiki/Skale%C5%84" TargetMode="External"/><Relationship Id="rId17" Type="http://schemas.openxmlformats.org/officeDocument/2006/relationships/hyperlink" Target="http://pl.wikipedia.org/wiki/Siarczk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wikipedia.org/wiki/Azotki" TargetMode="External"/><Relationship Id="rId20" Type="http://schemas.openxmlformats.org/officeDocument/2006/relationships/hyperlink" Target="https://www.ekoportal.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wikipedia.org/wiki/Kwarc"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pl.wikipedia.org/wiki/Borki_(zwi%C4%85zki_chemiczne)" TargetMode="External"/><Relationship Id="rId23" Type="http://schemas.openxmlformats.org/officeDocument/2006/relationships/header" Target="header1.xml"/><Relationship Id="rId10" Type="http://schemas.openxmlformats.org/officeDocument/2006/relationships/hyperlink" Target="http://pl.wikipedia.org/wiki/Glina" TargetMode="External"/><Relationship Id="rId19" Type="http://schemas.openxmlformats.org/officeDocument/2006/relationships/hyperlink" Target="https://www.ekoportal.gov.pl/" TargetMode="External"/><Relationship Id="rId4" Type="http://schemas.openxmlformats.org/officeDocument/2006/relationships/styles" Target="styles.xml"/><Relationship Id="rId9" Type="http://schemas.openxmlformats.org/officeDocument/2006/relationships/hyperlink" Target="tel:19%2001%2012" TargetMode="External"/><Relationship Id="rId14" Type="http://schemas.openxmlformats.org/officeDocument/2006/relationships/hyperlink" Target="http://pl.wikipedia.org/wiki/Tlenek_glinu"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8164F-7E16-4DB4-A673-84A290C10705}">
  <ds:schemaRefs>
    <ds:schemaRef ds:uri="http://schemas.openxmlformats.org/officeDocument/2006/bibliography"/>
  </ds:schemaRefs>
</ds:datastoreItem>
</file>

<file path=customXml/itemProps2.xml><?xml version="1.0" encoding="utf-8"?>
<ds:datastoreItem xmlns:ds="http://schemas.openxmlformats.org/officeDocument/2006/customXml" ds:itemID="{A4CDC5F2-34F4-4B8D-8780-8052A656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103</Pages>
  <Words>43392</Words>
  <Characters>260356</Characters>
  <Application>Microsoft Office Word</Application>
  <DocSecurity>0</DocSecurity>
  <Lines>2169</Lines>
  <Paragraphs>606</Paragraphs>
  <ScaleCrop>false</ScaleCrop>
  <HeadingPairs>
    <vt:vector size="2" baseType="variant">
      <vt:variant>
        <vt:lpstr>Tytuł</vt:lpstr>
      </vt:variant>
      <vt:variant>
        <vt:i4>1</vt:i4>
      </vt:variant>
    </vt:vector>
  </HeadingPairs>
  <TitlesOfParts>
    <vt:vector size="1" baseType="lpstr">
      <vt:lpstr>zmiana pozwolenia zintegrowanego PGE Energia Ciepła</vt:lpstr>
    </vt:vector>
  </TitlesOfParts>
  <Company>Acer</Company>
  <LinksUpToDate>false</LinksUpToDate>
  <CharactersWithSpaces>303142</CharactersWithSpaces>
  <SharedDoc>false</SharedDoc>
  <HLinks>
    <vt:vector size="180" baseType="variant">
      <vt:variant>
        <vt:i4>5963861</vt:i4>
      </vt:variant>
      <vt:variant>
        <vt:i4>87</vt:i4>
      </vt:variant>
      <vt:variant>
        <vt:i4>0</vt:i4>
      </vt:variant>
      <vt:variant>
        <vt:i4>5</vt:i4>
      </vt:variant>
      <vt:variant>
        <vt:lpwstr>https://sip.lex.pl/</vt:lpwstr>
      </vt:variant>
      <vt:variant>
        <vt:lpwstr>/document/17940659?unitId=art(35)ust(6(a))&amp;cm=DOCUMENT</vt:lpwstr>
      </vt:variant>
      <vt:variant>
        <vt:i4>4915214</vt:i4>
      </vt:variant>
      <vt:variant>
        <vt:i4>84</vt:i4>
      </vt:variant>
      <vt:variant>
        <vt:i4>0</vt:i4>
      </vt:variant>
      <vt:variant>
        <vt:i4>5</vt:i4>
      </vt:variant>
      <vt:variant>
        <vt:lpwstr>https://pl.wikipedia.org/wiki/Chemia</vt:lpwstr>
      </vt:variant>
      <vt:variant>
        <vt:lpwstr/>
      </vt:variant>
      <vt:variant>
        <vt:i4>5832796</vt:i4>
      </vt:variant>
      <vt:variant>
        <vt:i4>81</vt:i4>
      </vt:variant>
      <vt:variant>
        <vt:i4>0</vt:i4>
      </vt:variant>
      <vt:variant>
        <vt:i4>5</vt:i4>
      </vt:variant>
      <vt:variant>
        <vt:lpwstr>https://pl.wikipedia.org/wiki/Zwierz%C4%99ta</vt:lpwstr>
      </vt:variant>
      <vt:variant>
        <vt:lpwstr/>
      </vt:variant>
      <vt:variant>
        <vt:i4>7602232</vt:i4>
      </vt:variant>
      <vt:variant>
        <vt:i4>78</vt:i4>
      </vt:variant>
      <vt:variant>
        <vt:i4>0</vt:i4>
      </vt:variant>
      <vt:variant>
        <vt:i4>5</vt:i4>
      </vt:variant>
      <vt:variant>
        <vt:lpwstr>https://pl.wikipedia.org/wiki/Ro%C5%9Bliny</vt:lpwstr>
      </vt:variant>
      <vt:variant>
        <vt:lpwstr/>
      </vt:variant>
      <vt:variant>
        <vt:i4>4521999</vt:i4>
      </vt:variant>
      <vt:variant>
        <vt:i4>75</vt:i4>
      </vt:variant>
      <vt:variant>
        <vt:i4>0</vt:i4>
      </vt:variant>
      <vt:variant>
        <vt:i4>5</vt:i4>
      </vt:variant>
      <vt:variant>
        <vt:lpwstr>https://pl.wikipedia.org/wiki/Biopolimery</vt:lpwstr>
      </vt:variant>
      <vt:variant>
        <vt:lpwstr/>
      </vt:variant>
      <vt:variant>
        <vt:i4>2621516</vt:i4>
      </vt:variant>
      <vt:variant>
        <vt:i4>72</vt:i4>
      </vt:variant>
      <vt:variant>
        <vt:i4>0</vt:i4>
      </vt:variant>
      <vt:variant>
        <vt:i4>5</vt:i4>
      </vt:variant>
      <vt:variant>
        <vt:lpwstr>https://pl.wikipedia.org/wiki/Polimery_modyfikowane</vt:lpwstr>
      </vt:variant>
      <vt:variant>
        <vt:lpwstr/>
      </vt:variant>
      <vt:variant>
        <vt:i4>2818121</vt:i4>
      </vt:variant>
      <vt:variant>
        <vt:i4>69</vt:i4>
      </vt:variant>
      <vt:variant>
        <vt:i4>0</vt:i4>
      </vt:variant>
      <vt:variant>
        <vt:i4>5</vt:i4>
      </vt:variant>
      <vt:variant>
        <vt:lpwstr>https://pl.wikipedia.org/wiki/Polimery_syntetyczne</vt:lpwstr>
      </vt:variant>
      <vt:variant>
        <vt:lpwstr/>
      </vt:variant>
      <vt:variant>
        <vt:i4>2686980</vt:i4>
      </vt:variant>
      <vt:variant>
        <vt:i4>66</vt:i4>
      </vt:variant>
      <vt:variant>
        <vt:i4>0</vt:i4>
      </vt:variant>
      <vt:variant>
        <vt:i4>5</vt:i4>
      </vt:variant>
      <vt:variant>
        <vt:lpwstr>https://pl.wikipedia.org/wiki/Kreda_(ska%C5%82a)</vt:lpwstr>
      </vt:variant>
      <vt:variant>
        <vt:lpwstr/>
      </vt:variant>
      <vt:variant>
        <vt:i4>3473526</vt:i4>
      </vt:variant>
      <vt:variant>
        <vt:i4>63</vt:i4>
      </vt:variant>
      <vt:variant>
        <vt:i4>0</vt:i4>
      </vt:variant>
      <vt:variant>
        <vt:i4>5</vt:i4>
      </vt:variant>
      <vt:variant>
        <vt:lpwstr>https://pl.wikipedia.org/wiki/Gips</vt:lpwstr>
      </vt:variant>
      <vt:variant>
        <vt:lpwstr/>
      </vt:variant>
      <vt:variant>
        <vt:i4>2424953</vt:i4>
      </vt:variant>
      <vt:variant>
        <vt:i4>60</vt:i4>
      </vt:variant>
      <vt:variant>
        <vt:i4>0</vt:i4>
      </vt:variant>
      <vt:variant>
        <vt:i4>5</vt:i4>
      </vt:variant>
      <vt:variant>
        <vt:lpwstr>https://pl.wikipedia.org/wiki/Talk</vt:lpwstr>
      </vt:variant>
      <vt:variant>
        <vt:lpwstr/>
      </vt:variant>
      <vt:variant>
        <vt:i4>4980748</vt:i4>
      </vt:variant>
      <vt:variant>
        <vt:i4>57</vt:i4>
      </vt:variant>
      <vt:variant>
        <vt:i4>0</vt:i4>
      </vt:variant>
      <vt:variant>
        <vt:i4>5</vt:i4>
      </vt:variant>
      <vt:variant>
        <vt:lpwstr>https://pl.wikipedia.org/wiki/Kaolin</vt:lpwstr>
      </vt:variant>
      <vt:variant>
        <vt:lpwstr/>
      </vt:variant>
      <vt:variant>
        <vt:i4>4521999</vt:i4>
      </vt:variant>
      <vt:variant>
        <vt:i4>54</vt:i4>
      </vt:variant>
      <vt:variant>
        <vt:i4>0</vt:i4>
      </vt:variant>
      <vt:variant>
        <vt:i4>5</vt:i4>
      </vt:variant>
      <vt:variant>
        <vt:lpwstr>https://pl.wikipedia.org/wiki/Biopolimery</vt:lpwstr>
      </vt:variant>
      <vt:variant>
        <vt:lpwstr/>
      </vt:variant>
      <vt:variant>
        <vt:i4>2621516</vt:i4>
      </vt:variant>
      <vt:variant>
        <vt:i4>51</vt:i4>
      </vt:variant>
      <vt:variant>
        <vt:i4>0</vt:i4>
      </vt:variant>
      <vt:variant>
        <vt:i4>5</vt:i4>
      </vt:variant>
      <vt:variant>
        <vt:lpwstr>https://pl.wikipedia.org/wiki/Polimery_modyfikowane</vt:lpwstr>
      </vt:variant>
      <vt:variant>
        <vt:lpwstr/>
      </vt:variant>
      <vt:variant>
        <vt:i4>2818121</vt:i4>
      </vt:variant>
      <vt:variant>
        <vt:i4>48</vt:i4>
      </vt:variant>
      <vt:variant>
        <vt:i4>0</vt:i4>
      </vt:variant>
      <vt:variant>
        <vt:i4>5</vt:i4>
      </vt:variant>
      <vt:variant>
        <vt:lpwstr>https://pl.wikipedia.org/wiki/Polimery_syntetyczne</vt:lpwstr>
      </vt:variant>
      <vt:variant>
        <vt:lpwstr/>
      </vt:variant>
      <vt:variant>
        <vt:i4>4521999</vt:i4>
      </vt:variant>
      <vt:variant>
        <vt:i4>45</vt:i4>
      </vt:variant>
      <vt:variant>
        <vt:i4>0</vt:i4>
      </vt:variant>
      <vt:variant>
        <vt:i4>5</vt:i4>
      </vt:variant>
      <vt:variant>
        <vt:lpwstr>https://pl.wikipedia.org/wiki/Biopolimery</vt:lpwstr>
      </vt:variant>
      <vt:variant>
        <vt:lpwstr/>
      </vt:variant>
      <vt:variant>
        <vt:i4>2621516</vt:i4>
      </vt:variant>
      <vt:variant>
        <vt:i4>42</vt:i4>
      </vt:variant>
      <vt:variant>
        <vt:i4>0</vt:i4>
      </vt:variant>
      <vt:variant>
        <vt:i4>5</vt:i4>
      </vt:variant>
      <vt:variant>
        <vt:lpwstr>https://pl.wikipedia.org/wiki/Polimery_modyfikowane</vt:lpwstr>
      </vt:variant>
      <vt:variant>
        <vt:lpwstr/>
      </vt:variant>
      <vt:variant>
        <vt:i4>2818121</vt:i4>
      </vt:variant>
      <vt:variant>
        <vt:i4>39</vt:i4>
      </vt:variant>
      <vt:variant>
        <vt:i4>0</vt:i4>
      </vt:variant>
      <vt:variant>
        <vt:i4>5</vt:i4>
      </vt:variant>
      <vt:variant>
        <vt:lpwstr>https://pl.wikipedia.org/wiki/Polimery_syntetyczne</vt:lpwstr>
      </vt:variant>
      <vt:variant>
        <vt:lpwstr/>
      </vt:variant>
      <vt:variant>
        <vt:i4>6946861</vt:i4>
      </vt:variant>
      <vt:variant>
        <vt:i4>36</vt:i4>
      </vt:variant>
      <vt:variant>
        <vt:i4>0</vt:i4>
      </vt:variant>
      <vt:variant>
        <vt:i4>5</vt:i4>
      </vt:variant>
      <vt:variant>
        <vt:lpwstr>https://pl.wikipedia.org/wiki/Materia%C5%82</vt:lpwstr>
      </vt:variant>
      <vt:variant>
        <vt:lpwstr/>
      </vt:variant>
      <vt:variant>
        <vt:i4>4915214</vt:i4>
      </vt:variant>
      <vt:variant>
        <vt:i4>33</vt:i4>
      </vt:variant>
      <vt:variant>
        <vt:i4>0</vt:i4>
      </vt:variant>
      <vt:variant>
        <vt:i4>5</vt:i4>
      </vt:variant>
      <vt:variant>
        <vt:lpwstr>https://pl.wikipedia.org/wiki/Chemia</vt:lpwstr>
      </vt:variant>
      <vt:variant>
        <vt:lpwstr/>
      </vt:variant>
      <vt:variant>
        <vt:i4>5832796</vt:i4>
      </vt:variant>
      <vt:variant>
        <vt:i4>30</vt:i4>
      </vt:variant>
      <vt:variant>
        <vt:i4>0</vt:i4>
      </vt:variant>
      <vt:variant>
        <vt:i4>5</vt:i4>
      </vt:variant>
      <vt:variant>
        <vt:lpwstr>https://pl.wikipedia.org/wiki/Zwierz%C4%99ta</vt:lpwstr>
      </vt:variant>
      <vt:variant>
        <vt:lpwstr/>
      </vt:variant>
      <vt:variant>
        <vt:i4>7602232</vt:i4>
      </vt:variant>
      <vt:variant>
        <vt:i4>27</vt:i4>
      </vt:variant>
      <vt:variant>
        <vt:i4>0</vt:i4>
      </vt:variant>
      <vt:variant>
        <vt:i4>5</vt:i4>
      </vt:variant>
      <vt:variant>
        <vt:lpwstr>https://pl.wikipedia.org/wiki/Ro%C5%9Bliny</vt:lpwstr>
      </vt:variant>
      <vt:variant>
        <vt:lpwstr/>
      </vt:variant>
      <vt:variant>
        <vt:i4>5570571</vt:i4>
      </vt:variant>
      <vt:variant>
        <vt:i4>24</vt:i4>
      </vt:variant>
      <vt:variant>
        <vt:i4>0</vt:i4>
      </vt:variant>
      <vt:variant>
        <vt:i4>5</vt:i4>
      </vt:variant>
      <vt:variant>
        <vt:lpwstr>https://pl.wikipedia.org/wiki/Szmata</vt:lpwstr>
      </vt:variant>
      <vt:variant>
        <vt:lpwstr/>
      </vt:variant>
      <vt:variant>
        <vt:i4>1245262</vt:i4>
      </vt:variant>
      <vt:variant>
        <vt:i4>21</vt:i4>
      </vt:variant>
      <vt:variant>
        <vt:i4>0</vt:i4>
      </vt:variant>
      <vt:variant>
        <vt:i4>5</vt:i4>
      </vt:variant>
      <vt:variant>
        <vt:lpwstr>https://pl.wikipedia.org/wiki/%C5%9Acier</vt:lpwstr>
      </vt:variant>
      <vt:variant>
        <vt:lpwstr/>
      </vt:variant>
      <vt:variant>
        <vt:i4>2686980</vt:i4>
      </vt:variant>
      <vt:variant>
        <vt:i4>18</vt:i4>
      </vt:variant>
      <vt:variant>
        <vt:i4>0</vt:i4>
      </vt:variant>
      <vt:variant>
        <vt:i4>5</vt:i4>
      </vt:variant>
      <vt:variant>
        <vt:lpwstr>https://pl.wikipedia.org/wiki/Kreda_(ska%C5%82a)</vt:lpwstr>
      </vt:variant>
      <vt:variant>
        <vt:lpwstr/>
      </vt:variant>
      <vt:variant>
        <vt:i4>3473526</vt:i4>
      </vt:variant>
      <vt:variant>
        <vt:i4>15</vt:i4>
      </vt:variant>
      <vt:variant>
        <vt:i4>0</vt:i4>
      </vt:variant>
      <vt:variant>
        <vt:i4>5</vt:i4>
      </vt:variant>
      <vt:variant>
        <vt:lpwstr>https://pl.wikipedia.org/wiki/Gips</vt:lpwstr>
      </vt:variant>
      <vt:variant>
        <vt:lpwstr/>
      </vt:variant>
      <vt:variant>
        <vt:i4>2424953</vt:i4>
      </vt:variant>
      <vt:variant>
        <vt:i4>12</vt:i4>
      </vt:variant>
      <vt:variant>
        <vt:i4>0</vt:i4>
      </vt:variant>
      <vt:variant>
        <vt:i4>5</vt:i4>
      </vt:variant>
      <vt:variant>
        <vt:lpwstr>https://pl.wikipedia.org/wiki/Talk</vt:lpwstr>
      </vt:variant>
      <vt:variant>
        <vt:lpwstr/>
      </vt:variant>
      <vt:variant>
        <vt:i4>4980748</vt:i4>
      </vt:variant>
      <vt:variant>
        <vt:i4>9</vt:i4>
      </vt:variant>
      <vt:variant>
        <vt:i4>0</vt:i4>
      </vt:variant>
      <vt:variant>
        <vt:i4>5</vt:i4>
      </vt:variant>
      <vt:variant>
        <vt:lpwstr>https://pl.wikipedia.org/wiki/Kaolin</vt:lpwstr>
      </vt:variant>
      <vt:variant>
        <vt:lpwstr/>
      </vt:variant>
      <vt:variant>
        <vt:i4>5701712</vt:i4>
      </vt:variant>
      <vt:variant>
        <vt:i4>6</vt:i4>
      </vt:variant>
      <vt:variant>
        <vt:i4>0</vt:i4>
      </vt:variant>
      <vt:variant>
        <vt:i4>5</vt:i4>
      </vt:variant>
      <vt:variant>
        <vt:lpwstr>https://pl.wikipedia.org/wiki/Br%C4%85zy</vt:lpwstr>
      </vt:variant>
      <vt:variant>
        <vt:lpwstr/>
      </vt:variant>
      <vt:variant>
        <vt:i4>2097202</vt:i4>
      </vt:variant>
      <vt:variant>
        <vt:i4>3</vt:i4>
      </vt:variant>
      <vt:variant>
        <vt:i4>0</vt:i4>
      </vt:variant>
      <vt:variant>
        <vt:i4>5</vt:i4>
      </vt:variant>
      <vt:variant>
        <vt:lpwstr>https://pl.wikipedia.org/wiki/Mosi%C4%85dz</vt:lpwstr>
      </vt:variant>
      <vt:variant>
        <vt:lpwstr/>
      </vt:variant>
      <vt:variant>
        <vt:i4>4456457</vt:i4>
      </vt:variant>
      <vt:variant>
        <vt:i4>0</vt:i4>
      </vt:variant>
      <vt:variant>
        <vt:i4>0</vt:i4>
      </vt:variant>
      <vt:variant>
        <vt:i4>5</vt:i4>
      </vt:variant>
      <vt:variant>
        <vt:lpwstr>tel:19 01 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zmiana pozwolenia zintegrowanego PGE Energia Ciepła</dc:title>
  <dc:subject/>
  <dc:creator>Dybka Renata</dc:creator>
  <cp:keywords/>
  <cp:lastModifiedBy>help desk</cp:lastModifiedBy>
  <cp:revision>100</cp:revision>
  <cp:lastPrinted>2025-06-09T12:39:00Z</cp:lastPrinted>
  <dcterms:created xsi:type="dcterms:W3CDTF">2025-06-09T12:28:00Z</dcterms:created>
  <dcterms:modified xsi:type="dcterms:W3CDTF">2025-06-10T12:13:00Z</dcterms:modified>
</cp:coreProperties>
</file>